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right="-766" w:firstLine="567"/>
        <w:jc w:val="both"/>
        <w:spacing w:after="0" w:line="240" w:lineRule="auto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left="-567" w:right="-766" w:firstLine="567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142" w:right="-765"/>
        <w:jc w:val="center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</w:t>
      </w:r>
      <w:r/>
    </w:p>
    <w:p>
      <w:pPr>
        <w:ind w:left="357" w:right="-765"/>
        <w:jc w:val="center"/>
        <w:spacing w:after="0"/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Сланцевское</w:t>
      </w:r>
      <w:r>
        <w:rPr>
          <w:b/>
          <w:bCs/>
          <w:sz w:val="28"/>
          <w:szCs w:val="28"/>
        </w:rPr>
        <w:t xml:space="preserve"> городское поселение</w:t>
      </w:r>
      <w:r/>
    </w:p>
    <w:p>
      <w:pPr>
        <w:ind w:left="357" w:right="-765"/>
        <w:jc w:val="center"/>
      </w:pPr>
      <w:r>
        <w:rPr>
          <w:b/>
          <w:bCs/>
          <w:sz w:val="28"/>
          <w:szCs w:val="28"/>
        </w:rPr>
        <w:t xml:space="preserve">Сланцевского</w:t>
      </w:r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  <w:r/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Р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Е Ш Е Н И Е</w:t>
      </w:r>
      <w:r/>
    </w:p>
    <w:p>
      <w:pPr>
        <w:ind w:left="-567" w:right="-766" w:firstLine="567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/>
    </w:p>
    <w:p>
      <w:pPr>
        <w:ind w:left="-567" w:right="-766" w:firstLine="567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/>
    </w:p>
    <w:p>
      <w:pPr>
        <w:ind w:left="-567" w:right="-766" w:firstLine="567"/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24.04.2018                350-гсд</w:t>
      </w:r>
      <w:r/>
    </w:p>
    <w:p>
      <w:pPr>
        <w:ind w:left="-567" w:right="-766" w:firstLine="567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567" w:right="-766" w:firstLine="567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13"/>
        <w:jc w:val="center"/>
        <w:spacing w:after="0" w:line="240" w:lineRule="auto"/>
        <w:widowControl/>
        <w:tabs>
          <w:tab w:val="left" w:pos="9350" w:leader="none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Об утверждении Порядка управления и распоряжения муниципальным имуществом муниципального образования </w:t>
      </w:r>
      <w:r>
        <w:rPr>
          <w:rFonts w:cs="Times New Roman"/>
          <w:b/>
          <w:bCs/>
          <w:sz w:val="28"/>
          <w:szCs w:val="28"/>
        </w:rPr>
        <w:t xml:space="preserve">Сланцевское</w:t>
      </w:r>
      <w:r>
        <w:rPr>
          <w:rFonts w:cs="Times New Roman"/>
          <w:b/>
          <w:bCs/>
          <w:sz w:val="28"/>
          <w:szCs w:val="28"/>
        </w:rPr>
        <w:t xml:space="preserve"> городское поселение</w:t>
      </w:r>
      <w:r/>
    </w:p>
    <w:p>
      <w:pPr>
        <w:ind w:right="-113"/>
        <w:jc w:val="center"/>
        <w:spacing w:after="0" w:line="240" w:lineRule="auto"/>
        <w:widowControl/>
        <w:tabs>
          <w:tab w:val="left" w:pos="9350" w:leader="none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Сланцевского</w:t>
      </w:r>
      <w:r>
        <w:rPr>
          <w:rFonts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r/>
    </w:p>
    <w:p>
      <w:pPr>
        <w:ind w:left="-567" w:right="-766" w:firstLine="567"/>
        <w:jc w:val="both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-567" w:right="-766" w:firstLine="567"/>
        <w:jc w:val="both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-120" w:firstLine="720"/>
        <w:jc w:val="both"/>
        <w:spacing w:after="0" w:line="240" w:lineRule="auto"/>
        <w:widowControl/>
        <w:tabs>
          <w:tab w:val="left" w:pos="10035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В соответствии  пунктом 5 части 10 статьи 35 Федерального закона от 06.10.2003 № 131-ФЗ «Об общих принципах организации местного самоуправления в Российской Федерации», пунктом 5 части 1 статьи 20 главы 4 Устава  муниципального образования </w:t>
      </w:r>
      <w:r>
        <w:rPr>
          <w:sz w:val="28"/>
          <w:szCs w:val="28"/>
        </w:rPr>
        <w:t xml:space="preserve">Сланцевское</w:t>
      </w:r>
      <w:r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Сланцевского</w:t>
      </w:r>
      <w:r>
        <w:rPr>
          <w:sz w:val="28"/>
          <w:szCs w:val="28"/>
        </w:rPr>
        <w:t xml:space="preserve"> муниципального района Ленинградской области, совет депутатов </w:t>
      </w:r>
      <w:r>
        <w:rPr>
          <w:sz w:val="28"/>
          <w:szCs w:val="28"/>
        </w:rPr>
        <w:t xml:space="preserve">Сланцевского</w:t>
      </w:r>
      <w:r>
        <w:rPr>
          <w:sz w:val="28"/>
          <w:szCs w:val="28"/>
        </w:rPr>
        <w:t xml:space="preserve"> городского поселения </w:t>
      </w:r>
      <w:r>
        <w:rPr>
          <w:b/>
          <w:bCs/>
          <w:sz w:val="28"/>
          <w:szCs w:val="28"/>
        </w:rPr>
        <w:t xml:space="preserve">РЕШИЛ:</w:t>
      </w:r>
      <w:r/>
    </w:p>
    <w:p>
      <w:pPr>
        <w:ind w:right="-105" w:firstLine="735"/>
        <w:jc w:val="both"/>
        <w:spacing w:after="0" w:line="240" w:lineRule="auto"/>
        <w:widowControl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>
        <w:rPr>
          <w:rFonts w:cs="Times New Roman"/>
          <w:sz w:val="28"/>
          <w:szCs w:val="28"/>
        </w:rPr>
        <w:t xml:space="preserve">управления и распоряжения муниципальным имуществом муниципального образования </w:t>
      </w:r>
      <w:r>
        <w:rPr>
          <w:rFonts w:cs="Times New Roman"/>
          <w:sz w:val="28"/>
          <w:szCs w:val="28"/>
        </w:rPr>
        <w:t xml:space="preserve">Сланцевское</w:t>
      </w:r>
      <w:r>
        <w:rPr>
          <w:rFonts w:cs="Times New Roman"/>
          <w:sz w:val="28"/>
          <w:szCs w:val="28"/>
        </w:rPr>
        <w:t xml:space="preserve"> городское поселение </w:t>
      </w:r>
      <w:r>
        <w:rPr>
          <w:rFonts w:cs="Times New Roman"/>
          <w:sz w:val="28"/>
          <w:szCs w:val="28"/>
        </w:rPr>
        <w:t xml:space="preserve">Сланцевского</w:t>
      </w:r>
      <w:r>
        <w:rPr>
          <w:rFonts w:cs="Times New Roman"/>
          <w:sz w:val="28"/>
          <w:szCs w:val="28"/>
        </w:rPr>
        <w:t xml:space="preserve"> муниципального района Ленинградской области.</w:t>
      </w:r>
      <w:r/>
    </w:p>
    <w:p>
      <w:pPr>
        <w:ind w:right="-105" w:firstLine="735"/>
        <w:jc w:val="both"/>
        <w:spacing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Признать утратившими силу решения совета депутатов муниципального образования </w:t>
      </w:r>
      <w:r>
        <w:rPr>
          <w:rFonts w:cs="Times New Roman"/>
          <w:sz w:val="28"/>
          <w:szCs w:val="28"/>
        </w:rPr>
        <w:t xml:space="preserve">Сланцевское</w:t>
      </w:r>
      <w:r>
        <w:rPr>
          <w:rFonts w:cs="Times New Roman"/>
          <w:sz w:val="28"/>
          <w:szCs w:val="28"/>
        </w:rPr>
        <w:t xml:space="preserve"> городское поселение </w:t>
      </w:r>
      <w:r>
        <w:rPr>
          <w:rFonts w:cs="Times New Roman"/>
          <w:sz w:val="28"/>
          <w:szCs w:val="28"/>
        </w:rPr>
        <w:t xml:space="preserve">Сланцевского</w:t>
      </w:r>
      <w:r>
        <w:rPr>
          <w:rFonts w:cs="Times New Roman"/>
          <w:sz w:val="28"/>
          <w:szCs w:val="28"/>
        </w:rPr>
        <w:t xml:space="preserve"> муниципального района Ленинградской области:</w:t>
      </w:r>
      <w:r/>
    </w:p>
    <w:p>
      <w:pPr>
        <w:ind w:right="-105" w:firstLine="735"/>
        <w:jc w:val="both"/>
        <w:spacing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28.03.2006 №53-гсд «Об утверждении Положения о порядке управления и распоряжения муниципальным имуществом муниципального образования </w:t>
      </w:r>
      <w:r>
        <w:rPr>
          <w:rFonts w:cs="Times New Roman"/>
          <w:sz w:val="28"/>
          <w:szCs w:val="28"/>
        </w:rPr>
        <w:t xml:space="preserve">Сланцевское</w:t>
      </w:r>
      <w:r>
        <w:rPr>
          <w:rFonts w:cs="Times New Roman"/>
          <w:sz w:val="28"/>
          <w:szCs w:val="28"/>
        </w:rPr>
        <w:t xml:space="preserve"> городское поселение </w:t>
      </w:r>
      <w:r>
        <w:rPr>
          <w:rFonts w:cs="Times New Roman"/>
          <w:sz w:val="28"/>
          <w:szCs w:val="28"/>
        </w:rPr>
        <w:t xml:space="preserve">Сланцевского</w:t>
      </w:r>
      <w:r>
        <w:rPr>
          <w:rFonts w:cs="Times New Roman"/>
          <w:sz w:val="28"/>
          <w:szCs w:val="28"/>
        </w:rPr>
        <w:t xml:space="preserve"> муниципального района Ленинградской области»;</w:t>
      </w:r>
      <w:r/>
    </w:p>
    <w:p>
      <w:pPr>
        <w:ind w:right="-105" w:firstLine="735"/>
        <w:jc w:val="both"/>
        <w:spacing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25.07.2006 №102-гсд «О внесении изменений в Положение о порядке управления и распоряжения муниципальным имуществом муниципального образования </w:t>
      </w:r>
      <w:r>
        <w:rPr>
          <w:rFonts w:cs="Times New Roman"/>
          <w:sz w:val="28"/>
          <w:szCs w:val="28"/>
        </w:rPr>
        <w:t xml:space="preserve">Сланцевское</w:t>
      </w:r>
      <w:r>
        <w:rPr>
          <w:rFonts w:cs="Times New Roman"/>
          <w:sz w:val="28"/>
          <w:szCs w:val="28"/>
        </w:rPr>
        <w:t xml:space="preserve"> городское поселение </w:t>
      </w:r>
      <w:r>
        <w:rPr>
          <w:rFonts w:cs="Times New Roman"/>
          <w:sz w:val="28"/>
          <w:szCs w:val="28"/>
        </w:rPr>
        <w:t xml:space="preserve">Сланцевского</w:t>
      </w:r>
      <w:r>
        <w:rPr>
          <w:rFonts w:cs="Times New Roman"/>
          <w:sz w:val="28"/>
          <w:szCs w:val="28"/>
        </w:rPr>
        <w:t xml:space="preserve"> муниципального района Ленинградской области»;</w:t>
      </w:r>
      <w:r/>
    </w:p>
    <w:p>
      <w:pPr>
        <w:ind w:right="-105" w:firstLine="735"/>
        <w:jc w:val="both"/>
        <w:spacing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25.08.2009 №554-гсд «О внесении изменений и дополнений в решение совета депутатов от 28.03.2006 №53-гсд «Об утверждении Положения о порядке управления и распоряжения муниципальным имуществом муниципального образования </w:t>
      </w:r>
      <w:r>
        <w:rPr>
          <w:rFonts w:cs="Times New Roman"/>
          <w:sz w:val="28"/>
          <w:szCs w:val="28"/>
        </w:rPr>
        <w:t xml:space="preserve">Сланцевское</w:t>
      </w:r>
      <w:r>
        <w:rPr>
          <w:rFonts w:cs="Times New Roman"/>
          <w:sz w:val="28"/>
          <w:szCs w:val="28"/>
        </w:rPr>
        <w:t xml:space="preserve"> городское поселение </w:t>
      </w:r>
      <w:r>
        <w:rPr>
          <w:rFonts w:cs="Times New Roman"/>
          <w:sz w:val="28"/>
          <w:szCs w:val="28"/>
        </w:rPr>
        <w:t xml:space="preserve">Сланцевского</w:t>
      </w:r>
      <w:r>
        <w:rPr>
          <w:rFonts w:cs="Times New Roman"/>
          <w:sz w:val="28"/>
          <w:szCs w:val="28"/>
        </w:rPr>
        <w:t xml:space="preserve"> муниципального района Ленинградской области»;</w:t>
      </w:r>
      <w:r/>
    </w:p>
    <w:p>
      <w:pPr>
        <w:ind w:right="-105" w:firstLine="735"/>
        <w:jc w:val="both"/>
        <w:spacing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31.08.2010 №114-гсд «О внесении изменений и дополнений в решение Совета депутатов от 28.08.2006 №53-гсд «Об утверждении Положения о порядке </w:t>
      </w:r>
      <w:r>
        <w:rPr>
          <w:rFonts w:cs="Times New Roman"/>
          <w:sz w:val="28"/>
          <w:szCs w:val="28"/>
        </w:rPr>
        <w:t xml:space="preserve">управления и распоряжения муниципальным имуществом муниципального образования </w:t>
      </w:r>
      <w:r>
        <w:rPr>
          <w:rFonts w:cs="Times New Roman"/>
          <w:sz w:val="28"/>
          <w:szCs w:val="28"/>
        </w:rPr>
        <w:t xml:space="preserve">Сланцевское</w:t>
      </w:r>
      <w:r>
        <w:rPr>
          <w:rFonts w:cs="Times New Roman"/>
          <w:sz w:val="28"/>
          <w:szCs w:val="28"/>
        </w:rPr>
        <w:t xml:space="preserve"> городское поселение </w:t>
      </w:r>
      <w:r>
        <w:rPr>
          <w:rFonts w:cs="Times New Roman"/>
          <w:sz w:val="28"/>
          <w:szCs w:val="28"/>
        </w:rPr>
        <w:t xml:space="preserve">Сланцевского</w:t>
      </w:r>
      <w:r>
        <w:rPr>
          <w:rFonts w:cs="Times New Roman"/>
          <w:sz w:val="28"/>
          <w:szCs w:val="28"/>
        </w:rPr>
        <w:t xml:space="preserve"> муниципального района Ленинградской области» (с изменениями и дополнениями, внесенными решениями Совета депутатов от 25.07.2006 №102-гсд, от 25.08.2009 №554-гсд)».</w:t>
      </w:r>
      <w:r/>
    </w:p>
    <w:p>
      <w:pPr>
        <w:ind w:right="-105" w:firstLine="735"/>
        <w:jc w:val="both"/>
        <w:spacing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 xml:space="preserve">Опубликовать решение в газете «Знамя труда» и разместить на официальном сайте  </w:t>
      </w:r>
      <w:r>
        <w:rPr>
          <w:rFonts w:cs="Times New Roman"/>
          <w:sz w:val="28"/>
          <w:szCs w:val="28"/>
        </w:rPr>
        <w:t xml:space="preserve">Сланцевского</w:t>
      </w:r>
      <w:r>
        <w:rPr>
          <w:rFonts w:cs="Times New Roman"/>
          <w:sz w:val="28"/>
          <w:szCs w:val="28"/>
        </w:rPr>
        <w:t xml:space="preserve"> муниципального района.</w:t>
      </w:r>
      <w:r/>
    </w:p>
    <w:p>
      <w:pPr>
        <w:ind w:right="-105" w:firstLine="705"/>
        <w:jc w:val="both"/>
        <w:spacing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Решение вступает в силу с 01 мая 2018 года.</w:t>
      </w:r>
      <w:r/>
    </w:p>
    <w:p>
      <w:pPr>
        <w:ind w:right="-105" w:firstLine="705"/>
        <w:jc w:val="both"/>
        <w:spacing w:after="0" w:line="240" w:lineRule="auto"/>
        <w:widowControl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решения возложить на постоянную депутатскую комиссию по экономике, бюджету и  муниципальной собственности.</w:t>
      </w:r>
      <w:r/>
    </w:p>
    <w:p>
      <w:pPr>
        <w:ind w:right="-105" w:firstLine="705"/>
        <w:jc w:val="both"/>
        <w:spacing w:after="0"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05" w:firstLine="705"/>
        <w:jc w:val="both"/>
        <w:spacing w:after="0"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05" w:firstLine="705"/>
        <w:jc w:val="both"/>
        <w:spacing w:after="0"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05" w:firstLine="705"/>
        <w:jc w:val="both"/>
        <w:spacing w:after="0"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05" w:firstLine="705"/>
        <w:jc w:val="both"/>
        <w:spacing w:after="0"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   Р.В. </w:t>
      </w:r>
      <w:r>
        <w:rPr>
          <w:sz w:val="28"/>
          <w:szCs w:val="28"/>
        </w:rPr>
        <w:t xml:space="preserve">Шотт</w:t>
      </w:r>
      <w:r/>
    </w:p>
    <w:sectPr>
      <w:footnotePr/>
      <w:endnotePr/>
      <w:type w:val="nextPage"/>
      <w:pgSz w:w="11906" w:h="16838" w:orient="portrait"/>
      <w:pgMar w:top="567" w:right="812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Liberation Serif;Times New Roma">
    <w:panose1 w:val="02020603050405020304"/>
  </w:font>
  <w:font w:name="Segoe UI">
    <w:panose1 w:val="020B0502040204020203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2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819"/>
    <w:link w:val="817"/>
    <w:uiPriority w:val="9"/>
    <w:rPr>
      <w:rFonts w:ascii="Arial" w:hAnsi="Arial" w:eastAsia="Arial" w:cs="Arial"/>
      <w:sz w:val="40"/>
      <w:szCs w:val="40"/>
    </w:rPr>
  </w:style>
  <w:style w:type="paragraph" w:styleId="643">
    <w:name w:val="Heading 2"/>
    <w:basedOn w:val="816"/>
    <w:next w:val="816"/>
    <w:link w:val="6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4">
    <w:name w:val="Heading 2 Char"/>
    <w:basedOn w:val="819"/>
    <w:link w:val="643"/>
    <w:uiPriority w:val="9"/>
    <w:rPr>
      <w:rFonts w:ascii="Arial" w:hAnsi="Arial" w:eastAsia="Arial" w:cs="Arial"/>
      <w:sz w:val="34"/>
    </w:rPr>
  </w:style>
  <w:style w:type="character" w:styleId="645">
    <w:name w:val="Heading 3 Char"/>
    <w:basedOn w:val="819"/>
    <w:link w:val="818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9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9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9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9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9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9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6"/>
    <w:uiPriority w:val="34"/>
    <w:qFormat/>
    <w:pPr>
      <w:contextualSpacing/>
      <w:ind w:left="720"/>
    </w:pPr>
  </w:style>
  <w:style w:type="character" w:styleId="659">
    <w:name w:val="Title Char"/>
    <w:basedOn w:val="819"/>
    <w:link w:val="873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9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9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9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9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9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pPr>
      <w:widowControl w:val="off"/>
    </w:pPr>
    <w:rPr>
      <w:rFonts w:ascii="Times New Roman" w:hAnsi="Times New Roman" w:eastAsia="Andale Sans UI" w:cs="Tahoma"/>
      <w:sz w:val="24"/>
      <w:szCs w:val="24"/>
    </w:rPr>
  </w:style>
  <w:style w:type="paragraph" w:styleId="817">
    <w:name w:val="Heading 1"/>
    <w:basedOn w:val="816"/>
    <w:next w:val="816"/>
    <w:pPr>
      <w:ind w:left="432" w:hanging="432"/>
      <w:keepNext/>
      <w:outlineLvl w:val="0"/>
    </w:pPr>
    <w:rPr>
      <w:sz w:val="28"/>
    </w:rPr>
  </w:style>
  <w:style w:type="paragraph" w:styleId="818">
    <w:name w:val="Heading 3"/>
    <w:basedOn w:val="870"/>
    <w:next w:val="871"/>
    <w:pPr>
      <w:ind w:left="432" w:hanging="432"/>
      <w:spacing w:before="140"/>
      <w:outlineLvl w:val="2"/>
    </w:pPr>
    <w:rPr>
      <w:rFonts w:ascii="Liberation Serif;Times New Roma" w:hAnsi="Liberation Serif;Times New Roma" w:eastAsia="Segoe UI"/>
      <w:b/>
      <w:bCs/>
      <w:color w:val="808080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 w:customStyle="1">
    <w:name w:val="WW8Num17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23" w:customStyle="1">
    <w:name w:val="WW8Num17z1"/>
  </w:style>
  <w:style w:type="character" w:styleId="824" w:customStyle="1">
    <w:name w:val="WW8Num17z2"/>
  </w:style>
  <w:style w:type="character" w:styleId="825" w:customStyle="1">
    <w:name w:val="WW8Num17z3"/>
  </w:style>
  <w:style w:type="character" w:styleId="826" w:customStyle="1">
    <w:name w:val="WW8Num17z4"/>
  </w:style>
  <w:style w:type="character" w:styleId="827" w:customStyle="1">
    <w:name w:val="WW8Num17z5"/>
  </w:style>
  <w:style w:type="character" w:styleId="828" w:customStyle="1">
    <w:name w:val="WW8Num17z6"/>
  </w:style>
  <w:style w:type="character" w:styleId="829" w:customStyle="1">
    <w:name w:val="WW8Num17z7"/>
  </w:style>
  <w:style w:type="character" w:styleId="830" w:customStyle="1">
    <w:name w:val="WW8Num17z8"/>
  </w:style>
  <w:style w:type="character" w:styleId="831" w:customStyle="1">
    <w:name w:val="Основной текст + Полужирный;Курсив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832" w:customStyle="1">
    <w:name w:val="WW8Num7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33" w:customStyle="1">
    <w:name w:val="WW8Num7z1"/>
  </w:style>
  <w:style w:type="character" w:styleId="834" w:customStyle="1">
    <w:name w:val="WW8Num7z2"/>
  </w:style>
  <w:style w:type="character" w:styleId="835" w:customStyle="1">
    <w:name w:val="WW8Num7z3"/>
  </w:style>
  <w:style w:type="character" w:styleId="836" w:customStyle="1">
    <w:name w:val="WW8Num7z4"/>
  </w:style>
  <w:style w:type="character" w:styleId="837" w:customStyle="1">
    <w:name w:val="WW8Num7z5"/>
  </w:style>
  <w:style w:type="character" w:styleId="838" w:customStyle="1">
    <w:name w:val="WW8Num7z6"/>
  </w:style>
  <w:style w:type="character" w:styleId="839" w:customStyle="1">
    <w:name w:val="WW8Num7z7"/>
  </w:style>
  <w:style w:type="character" w:styleId="840" w:customStyle="1">
    <w:name w:val="WW8Num7z8"/>
  </w:style>
  <w:style w:type="character" w:styleId="841" w:customStyle="1">
    <w:name w:val="WW8Num9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42" w:customStyle="1">
    <w:name w:val="WW8Num9z1"/>
  </w:style>
  <w:style w:type="character" w:styleId="843" w:customStyle="1">
    <w:name w:val="WW8Num9z2"/>
  </w:style>
  <w:style w:type="character" w:styleId="844" w:customStyle="1">
    <w:name w:val="WW8Num9z3"/>
  </w:style>
  <w:style w:type="character" w:styleId="845" w:customStyle="1">
    <w:name w:val="WW8Num9z4"/>
  </w:style>
  <w:style w:type="character" w:styleId="846" w:customStyle="1">
    <w:name w:val="WW8Num9z5"/>
  </w:style>
  <w:style w:type="character" w:styleId="847" w:customStyle="1">
    <w:name w:val="WW8Num9z6"/>
  </w:style>
  <w:style w:type="character" w:styleId="848" w:customStyle="1">
    <w:name w:val="WW8Num9z7"/>
  </w:style>
  <w:style w:type="character" w:styleId="849" w:customStyle="1">
    <w:name w:val="WW8Num9z8"/>
  </w:style>
  <w:style w:type="character" w:styleId="850" w:customStyle="1">
    <w:name w:val="Маркеры списка"/>
    <w:rPr>
      <w:rFonts w:ascii="OpenSymbol" w:hAnsi="OpenSymbol" w:eastAsia="OpenSymbol" w:cs="OpenSymbol"/>
    </w:rPr>
  </w:style>
  <w:style w:type="character" w:styleId="851" w:customStyle="1">
    <w:name w:val="WW8Num2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2"/>
    </w:rPr>
  </w:style>
  <w:style w:type="character" w:styleId="852" w:customStyle="1">
    <w:name w:val="WW8Num2z1"/>
  </w:style>
  <w:style w:type="character" w:styleId="853" w:customStyle="1">
    <w:name w:val="WW8Num2z2"/>
  </w:style>
  <w:style w:type="character" w:styleId="854" w:customStyle="1">
    <w:name w:val="WW8Num2z3"/>
  </w:style>
  <w:style w:type="character" w:styleId="855" w:customStyle="1">
    <w:name w:val="WW8Num2z4"/>
  </w:style>
  <w:style w:type="character" w:styleId="856" w:customStyle="1">
    <w:name w:val="WW8Num2z5"/>
  </w:style>
  <w:style w:type="character" w:styleId="857" w:customStyle="1">
    <w:name w:val="WW8Num2z6"/>
  </w:style>
  <w:style w:type="character" w:styleId="858" w:customStyle="1">
    <w:name w:val="WW8Num2z7"/>
  </w:style>
  <w:style w:type="character" w:styleId="859" w:customStyle="1">
    <w:name w:val="WW8Num2z8"/>
  </w:style>
  <w:style w:type="character" w:styleId="860" w:customStyle="1">
    <w:name w:val="Интернет-ссылка"/>
    <w:rPr>
      <w:color w:val="000080"/>
      <w:u w:val="single"/>
    </w:rPr>
  </w:style>
  <w:style w:type="character" w:styleId="861" w:customStyle="1">
    <w:name w:val="WW8Num3z0"/>
    <w:rPr>
      <w:sz w:val="28"/>
    </w:rPr>
  </w:style>
  <w:style w:type="character" w:styleId="862" w:customStyle="1">
    <w:name w:val="WW8Num3z1"/>
  </w:style>
  <w:style w:type="character" w:styleId="863" w:customStyle="1">
    <w:name w:val="WW8Num3z2"/>
  </w:style>
  <w:style w:type="character" w:styleId="864" w:customStyle="1">
    <w:name w:val="WW8Num3z3"/>
  </w:style>
  <w:style w:type="character" w:styleId="865" w:customStyle="1">
    <w:name w:val="WW8Num3z4"/>
  </w:style>
  <w:style w:type="character" w:styleId="866" w:customStyle="1">
    <w:name w:val="WW8Num3z5"/>
  </w:style>
  <w:style w:type="character" w:styleId="867" w:customStyle="1">
    <w:name w:val="WW8Num3z6"/>
  </w:style>
  <w:style w:type="character" w:styleId="868" w:customStyle="1">
    <w:name w:val="WW8Num3z7"/>
  </w:style>
  <w:style w:type="character" w:styleId="869" w:customStyle="1">
    <w:name w:val="WW8Num3z8"/>
  </w:style>
  <w:style w:type="paragraph" w:styleId="870" w:customStyle="1">
    <w:name w:val="Заголовок"/>
    <w:basedOn w:val="816"/>
    <w:next w:val="871"/>
    <w:pPr>
      <w:keepNext/>
      <w:spacing w:before="240" w:after="120"/>
    </w:pPr>
    <w:rPr>
      <w:rFonts w:ascii="Arial" w:hAnsi="Arial"/>
      <w:sz w:val="28"/>
      <w:szCs w:val="28"/>
    </w:rPr>
  </w:style>
  <w:style w:type="paragraph" w:styleId="871">
    <w:name w:val="Body Text"/>
    <w:basedOn w:val="816"/>
    <w:pPr>
      <w:spacing w:after="120"/>
    </w:pPr>
  </w:style>
  <w:style w:type="paragraph" w:styleId="872">
    <w:name w:val="List"/>
    <w:basedOn w:val="871"/>
  </w:style>
  <w:style w:type="paragraph" w:styleId="873">
    <w:name w:val="Title"/>
    <w:basedOn w:val="816"/>
    <w:pPr>
      <w:spacing w:before="120" w:after="120"/>
      <w:suppressLineNumbers/>
    </w:pPr>
    <w:rPr>
      <w:i/>
      <w:iCs/>
    </w:rPr>
  </w:style>
  <w:style w:type="paragraph" w:styleId="874">
    <w:name w:val="index heading"/>
    <w:basedOn w:val="816"/>
    <w:pPr>
      <w:suppressLineNumbers/>
    </w:pPr>
  </w:style>
  <w:style w:type="paragraph" w:styleId="875" w:customStyle="1">
    <w:name w:val="Основной текст1"/>
    <w:basedOn w:val="816"/>
    <w:pPr>
      <w:ind w:hanging="360"/>
      <w:jc w:val="center"/>
      <w:spacing w:after="0" w:line="317" w:lineRule="exact"/>
      <w:shd w:val="clear" w:color="auto" w:fill="ffffff"/>
    </w:pPr>
    <w:rPr>
      <w:sz w:val="21"/>
      <w:szCs w:val="21"/>
    </w:rPr>
  </w:style>
  <w:style w:type="paragraph" w:styleId="876">
    <w:name w:val="No Spacing"/>
    <w:rPr>
      <w:rFonts w:ascii="Times New Roman" w:hAnsi="Times New Roman" w:eastAsia="Times New Roman" w:cs="Times New Roman"/>
      <w:lang w:eastAsia="en-US"/>
    </w:rPr>
  </w:style>
  <w:style w:type="paragraph" w:styleId="877" w:customStyle="1">
    <w:name w:val="Основной текст (2)"/>
    <w:basedOn w:val="816"/>
    <w:pPr>
      <w:ind w:firstLine="560"/>
      <w:jc w:val="both"/>
      <w:spacing w:after="240" w:line="269" w:lineRule="exact"/>
      <w:shd w:val="clear" w:color="auto" w:fill="ffffff"/>
    </w:pPr>
    <w:rPr>
      <w:b/>
      <w:bCs/>
      <w:i/>
      <w:iCs/>
    </w:rPr>
  </w:style>
  <w:style w:type="paragraph" w:styleId="878" w:customStyle="1">
    <w:name w:val="ConsPlusNormal"/>
    <w:pPr>
      <w:widowControl w:val="off"/>
    </w:pPr>
    <w:rPr>
      <w:rFonts w:ascii="Times New Roman" w:hAnsi="Times New Roman" w:eastAsia="Times New Roman" w:cs="Times New Roman"/>
      <w:sz w:val="24"/>
      <w:szCs w:val="20"/>
      <w:lang w:eastAsia="en-US"/>
    </w:rPr>
  </w:style>
  <w:style w:type="paragraph" w:styleId="879" w:customStyle="1">
    <w:name w:val="ConsNormal"/>
    <w:pPr>
      <w:ind w:firstLine="720"/>
      <w:widowControl w:val="off"/>
    </w:pPr>
    <w:rPr>
      <w:rFonts w:ascii="Arial" w:hAnsi="Arial" w:eastAsia="Times New Roman" w:cs="Arial"/>
      <w:sz w:val="20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19.01.2001 N 4-оз(ред. от 05.04.2017)"Об отдельных вопросах управления и распоряжения государственным имуществом Ленинградской области"(принят ЗС ЛО 26.12.2000)</dc:title>
  <cp:revision>130</cp:revision>
  <dcterms:created xsi:type="dcterms:W3CDTF">2017-11-17T14:44:00Z</dcterms:created>
  <dcterms:modified xsi:type="dcterms:W3CDTF">2023-04-25T11:09:44Z</dcterms:modified>
</cp:coreProperties>
</file>