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2835"/>
        <w:gridCol w:w="11340"/>
      </w:tblGrid>
      <w:tr>
        <w:trPr>
          <w:trHeight w:val="849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b/>
                <w:bCs/>
                <w:sz w:val="24"/>
                <w:szCs w:val="24"/>
              </w:rPr>
              <w:t xml:space="preserve">Наименование муниципальной услуги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11340" w:type="dxa"/>
            <w:vAlign w:val="center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Нормативные правовые акты,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828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непосредственно регулирующие предоставление муниципальной услуги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widowControl/>
              <w:tabs>
                <w:tab w:val="left" w:pos="0" w:leader="none"/>
              </w:tabs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widowControl/>
              <w:tabs>
                <w:tab w:val="left" w:pos="0" w:leader="none"/>
              </w:tabs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Присвоение квалификационных категорий спортивных судей «спортивный судья третьей категории», «спортивный судья второй категории»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widowControl/>
              <w:tabs>
                <w:tab w:val="left" w:pos="0" w:leader="none"/>
              </w:tabs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0" w:tooltip="https://base.garant.ru/12157560/?ysclid=lo4047rj25407809391" w:history="1"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Федеральным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 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законом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 от 04.12.2007 № 329-ФЗ «О физической культуре и спорте в Российской Федерации»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в «Российской газете» от 08.12.2007 № 276, в «Парламентской газете» от 14.12.2007 № 178-180, в Собрании законодательства Российской Федерации от 10.12.2007 № 50 ст. 6242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);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7"/>
              <w:jc w:val="both"/>
              <w:widowControl/>
              <w:tabs>
                <w:tab w:val="left" w:pos="0" w:leader="none"/>
              </w:tabs>
              <w:rPr>
                <w:rFonts w:ascii="Liberation Serif" w:hAnsi="Liberation Serif" w:cs="Liberation Serif"/>
                <w:szCs w:val="24"/>
                <w:lang w:eastAsia="ar-SA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1" w:tooltip="https://base.garant.ru/71689708/?ysclid=lo4065pddr224488428" w:history="1"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Приказ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 Министерства спорта Российской Федерации от 28.02.2017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 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№ 134 «Об утверждении положения о спортивных судьях»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публикован на «Официальном интернет-портале правовой информации» (www.pravo.gov.ru) 02.06.2017г.)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7"/>
              <w:jc w:val="both"/>
              <w:widowControl/>
              <w:tabs>
                <w:tab w:val="left" w:pos="0" w:leader="none"/>
              </w:tabs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widowControl/>
              <w:tabs>
                <w:tab w:val="left" w:pos="0" w:leader="none"/>
              </w:tabs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widowControl/>
              <w:tabs>
                <w:tab w:val="left" w:pos="0" w:leader="none"/>
              </w:tabs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Присвоение спортивных разрядов  «второй спортивный разряд» и «третий спортивный разряд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»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widowControl/>
              <w:tabs>
                <w:tab w:val="left" w:pos="0" w:leader="none"/>
              </w:tabs>
              <w:rPr>
                <w:rFonts w:ascii="Liberation Serif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2" w:tooltip="https://base.garant.ru/12157560/?ysclid=lo4047rj25407809391" w:history="1"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Федеральным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 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законом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 от 04.12.2007 № 329-ФЗ «О физической культуре и спорте в Российской Федерации»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в «Российской газете» от 08.12.2007 № 276, в «Парламентской газете» от 14.12.2007 № 178-180, в Собрании законодательства Российской Федерации от 10.12.2007 № 50 ст. 6242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);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r>
            <w:r/>
          </w:p>
          <w:p>
            <w:pPr>
              <w:ind w:firstLine="317"/>
              <w:jc w:val="both"/>
              <w:widowControl/>
              <w:tabs>
                <w:tab w:val="left" w:pos="0" w:leader="none"/>
              </w:tabs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3" w:tooltip="http://publication.pravo.gov.ru/Document/View/0001202303160011?ysclid=lo40cd7xx5294625046" w:history="1"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Приказ 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Министерства спорта Российской Федерации 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от 19.12.2022 № 1255</w:t>
              </w:r>
              <w:r>
                <w:rPr>
                  <w:rStyle w:val="873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 «Об утверждении положения о Единой всероссийской спортивной классификации»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публикован на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«Официальном интернет-портале правовой информации» (</w:t>
            </w:r>
            <w:hyperlink r:id="rId14" w:tooltip="http://www.pravo.gov.ru/" w:history="1">
              <w:r>
                <w:rPr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pravo.gov.ru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 16.03.2023 № 0001202303160011)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r>
            <w:r/>
          </w:p>
          <w:p>
            <w:pPr>
              <w:ind w:firstLine="317"/>
              <w:jc w:val="both"/>
              <w:widowControl/>
              <w:tabs>
                <w:tab w:val="left" w:pos="0" w:leader="none"/>
              </w:tabs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</w:tc>
      </w:tr>
    </w:tbl>
    <w:p>
      <w:pPr>
        <w:pStyle w:val="82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663" w:right="1134" w:bottom="851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erif">
    <w:panose1 w:val="02020603050405020304"/>
  </w:font>
  <w:font w:name="Lucida Sans Unicode">
    <w:panose1 w:val="020B06020305040202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rPr>
        <w:sz w:val="16"/>
        <w:szCs w:val="16"/>
      </w:rPr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29"/>
      <w:isLgl w:val="false"/>
      <w:suff w:val="nothing"/>
      <w:lvlText w:val=""/>
      <w:lvlJc w:val="left"/>
      <w:pPr>
        <w:pStyle w:val="828"/>
        <w:ind w:left="432" w:hanging="432"/>
        <w:tabs>
          <w:tab w:val="num" w:pos="0" w:leader="none"/>
        </w:tabs>
      </w:pPr>
    </w:lvl>
    <w:lvl w:ilvl="1">
      <w:start w:val="1"/>
      <w:numFmt w:val="decimal"/>
      <w:pStyle w:val="830"/>
      <w:isLgl w:val="false"/>
      <w:suff w:val="nothing"/>
      <w:lvlText w:val=""/>
      <w:lvlJc w:val="left"/>
      <w:pPr>
        <w:pStyle w:val="828"/>
        <w:ind w:left="576" w:hanging="576"/>
        <w:tabs>
          <w:tab w:val="num" w:pos="0" w:leader="none"/>
        </w:tabs>
      </w:pPr>
    </w:lvl>
    <w:lvl w:ilvl="2">
      <w:start w:val="1"/>
      <w:numFmt w:val="decimal"/>
      <w:pStyle w:val="831"/>
      <w:isLgl w:val="false"/>
      <w:suff w:val="nothing"/>
      <w:lvlText w:val=""/>
      <w:lvlJc w:val="left"/>
      <w:pPr>
        <w:pStyle w:val="828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28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28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28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28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28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28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63"/>
      <w:isLgl w:val="false"/>
      <w:suff w:val="tab"/>
      <w:lvlText w:val="%1."/>
      <w:lvlJc w:val="left"/>
      <w:pPr>
        <w:pStyle w:val="828"/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28"/>
        <w:ind w:left="567" w:hanging="283"/>
        <w:tabs>
          <w:tab w:val="num" w:pos="56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28"/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28"/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28"/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28"/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28"/>
        <w:ind w:left="2551" w:hanging="283"/>
        <w:tabs>
          <w:tab w:val="num" w:pos="2551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8"/>
    <w:next w:val="828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8"/>
    <w:next w:val="828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8"/>
    <w:next w:val="828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8"/>
    <w:next w:val="828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28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basedOn w:val="828"/>
    <w:next w:val="828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link w:val="670"/>
    <w:uiPriority w:val="10"/>
    <w:rPr>
      <w:sz w:val="48"/>
      <w:szCs w:val="48"/>
    </w:rPr>
  </w:style>
  <w:style w:type="paragraph" w:styleId="672">
    <w:name w:val="Subtitle"/>
    <w:basedOn w:val="828"/>
    <w:next w:val="828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link w:val="672"/>
    <w:uiPriority w:val="11"/>
    <w:rPr>
      <w:sz w:val="24"/>
      <w:szCs w:val="24"/>
    </w:rPr>
  </w:style>
  <w:style w:type="paragraph" w:styleId="674">
    <w:name w:val="Quote"/>
    <w:basedOn w:val="828"/>
    <w:next w:val="828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8"/>
    <w:next w:val="828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link w:val="678"/>
    <w:uiPriority w:val="99"/>
  </w:style>
  <w:style w:type="paragraph" w:styleId="680">
    <w:name w:val="Footer"/>
    <w:basedOn w:val="82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link w:val="680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next w:val="828"/>
    <w:link w:val="828"/>
    <w:qFormat/>
    <w:pPr>
      <w:widowControl w:val="off"/>
    </w:pPr>
    <w:rPr>
      <w:rFonts w:eastAsia="Lucida Sans Unicode" w:cs="Mangal"/>
      <w:sz w:val="24"/>
      <w:szCs w:val="24"/>
      <w:lang w:val="ru-RU" w:eastAsia="hi-IN" w:bidi="hi-IN"/>
    </w:rPr>
  </w:style>
  <w:style w:type="paragraph" w:styleId="829">
    <w:name w:val="Заголовок 1"/>
    <w:basedOn w:val="854"/>
    <w:next w:val="855"/>
    <w:link w:val="828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830">
    <w:name w:val="Заголовок 2"/>
    <w:basedOn w:val="854"/>
    <w:next w:val="855"/>
    <w:link w:val="828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831">
    <w:name w:val="Заголовок 3"/>
    <w:basedOn w:val="854"/>
    <w:next w:val="855"/>
    <w:link w:val="828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832">
    <w:name w:val="Основной шрифт абзаца"/>
    <w:next w:val="832"/>
    <w:link w:val="828"/>
    <w:uiPriority w:val="1"/>
    <w:semiHidden/>
    <w:unhideWhenUsed/>
  </w:style>
  <w:style w:type="table" w:styleId="833">
    <w:name w:val="Обычная таблица"/>
    <w:next w:val="833"/>
    <w:link w:val="828"/>
    <w:uiPriority w:val="99"/>
    <w:semiHidden/>
    <w:unhideWhenUsed/>
    <w:tblPr/>
  </w:style>
  <w:style w:type="numbering" w:styleId="834">
    <w:name w:val="Нет списка"/>
    <w:next w:val="834"/>
    <w:link w:val="828"/>
    <w:uiPriority w:val="99"/>
    <w:semiHidden/>
    <w:unhideWhenUsed/>
  </w:style>
  <w:style w:type="character" w:styleId="835">
    <w:name w:val="WW8Num1z0"/>
    <w:next w:val="835"/>
    <w:link w:val="828"/>
  </w:style>
  <w:style w:type="character" w:styleId="836">
    <w:name w:val="WW8Num1z1"/>
    <w:next w:val="836"/>
    <w:link w:val="828"/>
  </w:style>
  <w:style w:type="character" w:styleId="837">
    <w:name w:val="WW8Num1z2"/>
    <w:next w:val="837"/>
    <w:link w:val="828"/>
  </w:style>
  <w:style w:type="character" w:styleId="838">
    <w:name w:val="WW8Num1z3"/>
    <w:next w:val="838"/>
    <w:link w:val="828"/>
  </w:style>
  <w:style w:type="character" w:styleId="839">
    <w:name w:val="WW8Num1z4"/>
    <w:next w:val="839"/>
    <w:link w:val="828"/>
  </w:style>
  <w:style w:type="character" w:styleId="840">
    <w:name w:val="WW8Num1z5"/>
    <w:next w:val="840"/>
    <w:link w:val="828"/>
  </w:style>
  <w:style w:type="character" w:styleId="841">
    <w:name w:val="WW8Num1z6"/>
    <w:next w:val="841"/>
    <w:link w:val="828"/>
  </w:style>
  <w:style w:type="character" w:styleId="842">
    <w:name w:val="WW8Num1z7"/>
    <w:next w:val="842"/>
    <w:link w:val="828"/>
  </w:style>
  <w:style w:type="character" w:styleId="843">
    <w:name w:val="WW8Num1z8"/>
    <w:next w:val="843"/>
    <w:link w:val="828"/>
  </w:style>
  <w:style w:type="character" w:styleId="844">
    <w:name w:val="WW8Num2z0"/>
    <w:next w:val="844"/>
    <w:link w:val="828"/>
  </w:style>
  <w:style w:type="character" w:styleId="845">
    <w:name w:val="WW8Num2z1"/>
    <w:next w:val="845"/>
    <w:link w:val="828"/>
  </w:style>
  <w:style w:type="character" w:styleId="846">
    <w:name w:val="WW8Num2z2"/>
    <w:next w:val="846"/>
    <w:link w:val="828"/>
  </w:style>
  <w:style w:type="character" w:styleId="847">
    <w:name w:val="WW8Num2z3"/>
    <w:next w:val="847"/>
    <w:link w:val="828"/>
  </w:style>
  <w:style w:type="character" w:styleId="848">
    <w:name w:val="WW8Num2z4"/>
    <w:next w:val="848"/>
    <w:link w:val="828"/>
  </w:style>
  <w:style w:type="character" w:styleId="849">
    <w:name w:val="WW8Num2z5"/>
    <w:next w:val="849"/>
    <w:link w:val="828"/>
  </w:style>
  <w:style w:type="character" w:styleId="850">
    <w:name w:val="WW8Num2z6"/>
    <w:next w:val="850"/>
    <w:link w:val="828"/>
  </w:style>
  <w:style w:type="character" w:styleId="851">
    <w:name w:val="WW8Num2z7"/>
    <w:next w:val="851"/>
    <w:link w:val="828"/>
  </w:style>
  <w:style w:type="character" w:styleId="852">
    <w:name w:val="WW8Num2z8"/>
    <w:next w:val="852"/>
    <w:link w:val="828"/>
  </w:style>
  <w:style w:type="character" w:styleId="853">
    <w:name w:val="Символ нумерации"/>
    <w:next w:val="853"/>
    <w:link w:val="828"/>
  </w:style>
  <w:style w:type="paragraph" w:styleId="854">
    <w:name w:val="Заголовок"/>
    <w:basedOn w:val="828"/>
    <w:next w:val="855"/>
    <w:link w:val="828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55">
    <w:name w:val="Основной текст"/>
    <w:basedOn w:val="828"/>
    <w:next w:val="855"/>
    <w:link w:val="828"/>
    <w:pPr>
      <w:numPr>
        <w:ilvl w:val="0"/>
        <w:numId w:val="0"/>
      </w:numPr>
      <w:ind w:left="0" w:right="0" w:firstLine="567"/>
      <w:jc w:val="both"/>
      <w:spacing w:before="0" w:after="0"/>
      <w:shd w:val="clear" w:color="auto" w:fill="auto"/>
      <w:suppressLineNumbers/>
    </w:pPr>
    <w:rPr>
      <w:sz w:val="28"/>
    </w:rPr>
  </w:style>
  <w:style w:type="paragraph" w:styleId="856">
    <w:name w:val="Список"/>
    <w:basedOn w:val="855"/>
    <w:next w:val="856"/>
    <w:link w:val="828"/>
    <w:rPr>
      <w:rFonts w:cs="Mangal"/>
    </w:rPr>
  </w:style>
  <w:style w:type="paragraph" w:styleId="857">
    <w:name w:val="Название1"/>
    <w:basedOn w:val="828"/>
    <w:next w:val="855"/>
    <w:link w:val="828"/>
    <w:pPr>
      <w:ind w:left="0" w:right="0" w:firstLine="0"/>
      <w:jc w:val="both"/>
      <w:spacing w:before="567" w:after="567"/>
      <w:shd w:val="clear" w:color="auto" w:fill="auto"/>
      <w:suppressLineNumbers/>
    </w:pPr>
    <w:rPr>
      <w:rFonts w:cs="Mangal"/>
      <w:i w:val="0"/>
      <w:iCs/>
      <w:sz w:val="28"/>
      <w:szCs w:val="24"/>
    </w:rPr>
  </w:style>
  <w:style w:type="paragraph" w:styleId="858">
    <w:name w:val="Указатель1"/>
    <w:basedOn w:val="828"/>
    <w:next w:val="858"/>
    <w:link w:val="828"/>
    <w:pPr>
      <w:suppressLineNumbers/>
    </w:pPr>
    <w:rPr>
      <w:rFonts w:cs="Mangal"/>
    </w:rPr>
  </w:style>
  <w:style w:type="paragraph" w:styleId="859">
    <w:name w:val="Подзаголовок"/>
    <w:basedOn w:val="828"/>
    <w:next w:val="855"/>
    <w:link w:val="828"/>
    <w:qFormat/>
    <w:rPr>
      <w:b/>
      <w:szCs w:val="20"/>
    </w:rPr>
  </w:style>
  <w:style w:type="paragraph" w:styleId="860">
    <w:name w:val="Содержимое таблицы"/>
    <w:basedOn w:val="828"/>
    <w:next w:val="860"/>
    <w:link w:val="828"/>
    <w:pPr>
      <w:suppressLineNumbers/>
    </w:pPr>
  </w:style>
  <w:style w:type="paragraph" w:styleId="861">
    <w:name w:val="Заголовок таблицы"/>
    <w:basedOn w:val="860"/>
    <w:next w:val="861"/>
    <w:link w:val="828"/>
    <w:pPr>
      <w:jc w:val="center"/>
      <w:suppressLineNumbers/>
    </w:pPr>
    <w:rPr>
      <w:b/>
      <w:bCs/>
    </w:rPr>
  </w:style>
  <w:style w:type="paragraph" w:styleId="862">
    <w:name w:val="Нижний колонтитул"/>
    <w:basedOn w:val="828"/>
    <w:next w:val="862"/>
    <w:link w:val="828"/>
    <w:pPr>
      <w:tabs>
        <w:tab w:val="center" w:pos="4837" w:leader="none"/>
        <w:tab w:val="right" w:pos="9675" w:leader="none"/>
      </w:tabs>
      <w:suppressLineNumbers/>
    </w:pPr>
  </w:style>
  <w:style w:type="paragraph" w:styleId="863">
    <w:name w:val="Нумерованный список 1"/>
    <w:basedOn w:val="856"/>
    <w:next w:val="863"/>
    <w:link w:val="828"/>
    <w:pPr>
      <w:numPr>
        <w:ilvl w:val="0"/>
        <w:numId w:val="2"/>
      </w:numPr>
      <w:ind w:left="567" w:right="0" w:firstLine="0"/>
      <w:spacing w:before="0" w:after="0"/>
    </w:pPr>
    <w:rPr>
      <w:sz w:val="28"/>
    </w:rPr>
  </w:style>
  <w:style w:type="paragraph" w:styleId="864">
    <w:name w:val="Нумерованный список 31"/>
    <w:basedOn w:val="856"/>
    <w:next w:val="864"/>
    <w:link w:val="828"/>
    <w:pPr>
      <w:ind w:left="1080" w:right="0" w:hanging="360"/>
      <w:spacing w:before="0" w:after="120"/>
    </w:pPr>
  </w:style>
  <w:style w:type="paragraph" w:styleId="865">
    <w:name w:val="Нумерованный список 21"/>
    <w:basedOn w:val="856"/>
    <w:next w:val="865"/>
    <w:link w:val="828"/>
    <w:pPr>
      <w:ind w:left="720" w:right="0" w:hanging="360"/>
      <w:spacing w:before="0" w:after="120"/>
    </w:pPr>
  </w:style>
  <w:style w:type="paragraph" w:styleId="866">
    <w:name w:val="Нумерованный список 41"/>
    <w:basedOn w:val="856"/>
    <w:next w:val="866"/>
    <w:link w:val="828"/>
    <w:pPr>
      <w:ind w:left="1440" w:right="0" w:hanging="360"/>
      <w:spacing w:before="0" w:after="120"/>
    </w:pPr>
  </w:style>
  <w:style w:type="paragraph" w:styleId="867">
    <w:name w:val="Нумерованный список 51"/>
    <w:basedOn w:val="856"/>
    <w:next w:val="867"/>
    <w:link w:val="828"/>
    <w:pPr>
      <w:ind w:left="1800" w:right="0" w:hanging="360"/>
      <w:spacing w:before="0" w:after="120"/>
    </w:pPr>
  </w:style>
  <w:style w:type="paragraph" w:styleId="868">
    <w:name w:val="Обратный отступ"/>
    <w:basedOn w:val="855"/>
    <w:next w:val="868"/>
    <w:link w:val="828"/>
    <w:pPr>
      <w:ind w:left="567" w:right="0" w:hanging="283"/>
      <w:tabs>
        <w:tab w:val="left" w:pos="0" w:leader="none"/>
      </w:tabs>
    </w:pPr>
  </w:style>
  <w:style w:type="paragraph" w:styleId="869">
    <w:name w:val="Верхний колонтитул"/>
    <w:basedOn w:val="828"/>
    <w:next w:val="869"/>
    <w:link w:val="828"/>
    <w:pPr>
      <w:tabs>
        <w:tab w:val="center" w:pos="4819" w:leader="none"/>
        <w:tab w:val="right" w:pos="9638" w:leader="none"/>
      </w:tabs>
      <w:suppressLineNumbers/>
    </w:pPr>
  </w:style>
  <w:style w:type="paragraph" w:styleId="870">
    <w:name w:val="Верхний колонтитул слева"/>
    <w:basedOn w:val="828"/>
    <w:next w:val="870"/>
    <w:link w:val="828"/>
    <w:pPr>
      <w:tabs>
        <w:tab w:val="center" w:pos="4819" w:leader="none"/>
        <w:tab w:val="right" w:pos="9638" w:leader="none"/>
      </w:tabs>
      <w:suppressLineNumbers/>
    </w:pPr>
  </w:style>
  <w:style w:type="paragraph" w:styleId="871">
    <w:name w:val="Подпись"/>
    <w:basedOn w:val="828"/>
    <w:next w:val="871"/>
    <w:link w:val="828"/>
    <w:pPr>
      <w:spacing w:before="1134" w:after="0"/>
      <w:shd w:val="clear" w:color="auto" w:fill="auto"/>
      <w:suppressLineNumbers/>
    </w:pPr>
    <w:rPr>
      <w:sz w:val="28"/>
    </w:rPr>
  </w:style>
  <w:style w:type="paragraph" w:styleId="872">
    <w:name w:val="ConsPlusNormal"/>
    <w:next w:val="872"/>
    <w:link w:val="828"/>
    <w:pPr>
      <w:widowControl w:val="off"/>
    </w:pPr>
    <w:rPr>
      <w:sz w:val="28"/>
      <w:lang w:val="ru-RU" w:eastAsia="ru-RU" w:bidi="ar-SA"/>
    </w:rPr>
  </w:style>
  <w:style w:type="character" w:styleId="873">
    <w:name w:val="Гиперссылка"/>
    <w:basedOn w:val="832"/>
    <w:next w:val="873"/>
    <w:link w:val="828"/>
    <w:uiPriority w:val="99"/>
    <w:unhideWhenUsed/>
    <w:rPr>
      <w:color w:val="0000ff"/>
      <w:u w:val="single"/>
    </w:rPr>
  </w:style>
  <w:style w:type="paragraph" w:styleId="874">
    <w:name w:val="WW-Заголовок"/>
    <w:basedOn w:val="828"/>
    <w:next w:val="859"/>
    <w:link w:val="828"/>
    <w:pPr>
      <w:jc w:val="center"/>
    </w:pPr>
    <w:rPr>
      <w:sz w:val="28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base.garant.ru/12157560/?ysclid=lo4047rj25407809391" TargetMode="External"/><Relationship Id="rId11" Type="http://schemas.openxmlformats.org/officeDocument/2006/relationships/hyperlink" Target="https://base.garant.ru/71689708/?ysclid=lo4065pddr224488428" TargetMode="External"/><Relationship Id="rId12" Type="http://schemas.openxmlformats.org/officeDocument/2006/relationships/hyperlink" Target="https://base.garant.ru/12157560/?ysclid=lo4047rj25407809391" TargetMode="External"/><Relationship Id="rId13" Type="http://schemas.openxmlformats.org/officeDocument/2006/relationships/hyperlink" Target="http://publication.pravo.gov.ru/Document/View/0001202303160011?ysclid=lo40cd7xx5294625046" TargetMode="External"/><Relationship Id="rId14" Type="http://schemas.openxmlformats.org/officeDocument/2006/relationships/hyperlink" Target="http://www.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cp:revision>51</cp:revision>
  <dcterms:created xsi:type="dcterms:W3CDTF">2019-08-14T08:43:00Z</dcterms:created>
  <dcterms:modified xsi:type="dcterms:W3CDTF">2023-12-11T14:12:34Z</dcterms:modified>
  <cp:version>786432</cp:version>
</cp:coreProperties>
</file>