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3259"/>
        <w:gridCol w:w="10916"/>
      </w:tblGrid>
      <w:tr>
        <w:trPr>
          <w:trHeight w:val="841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Tahoma" w:cs="Liberation Serif"/>
                <w:b/>
                <w:bCs/>
              </w:rPr>
            </w:r>
            <w:r>
              <w:rPr>
                <w:rFonts w:ascii="Liberation Serif" w:hAnsi="Liberation Serif" w:eastAsia="Tahoma" w:cs="Liberation Serif"/>
                <w:b/>
                <w:bCs/>
              </w:rPr>
              <w:t xml:space="preserve">№ п/п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59" w:type="dxa"/>
            <w:vAlign w:val="center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Tahoma" w:cs="Liberation Serif"/>
                <w:b/>
                <w:bCs/>
              </w:rPr>
              <w:t xml:space="preserve">Наименование муниципальной услуги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10916" w:type="dxa"/>
            <w:vAlign w:val="center"/>
            <w:textDirection w:val="lrTb"/>
            <w:noWrap w:val="false"/>
          </w:tcPr>
          <w:p>
            <w:pPr>
              <w:pStyle w:val="828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eastAsia="ru-RU"/>
              </w:rPr>
              <w:t xml:space="preserve">Нормативные правовые акты, 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28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lang w:eastAsia="ru-RU"/>
              </w:rPr>
              <w:t xml:space="preserve">непосредственно регулирующие предоставление муниципальной услуги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1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 w:bidi="ar-SA"/>
              </w:rPr>
              <w:t xml:space="preserve">Выдача копий муниципальных правовых актов администрации Сланцевского муниципального района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</w:tc>
        <w:tc>
          <w:tcPr>
            <w:tcW w:w="10916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/>
              </w:rPr>
            </w:r>
            <w:hyperlink r:id="rId10" w:tooltip="https://base.garant.ru/186367/" w:history="1"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begin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instrText xml:space="preserve"> HYPERLINK "http://ivo.garant.ru/" \l "/document/186367/paragraph/3555106:2" </w:instrTex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separate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t xml:space="preserve">Федеральный закон от 06.10.2003 № 131-ФЗ «Об общих принципах организации местного самоуправления в РФ»</w: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end"/>
              </w:r>
            </w:hyperlink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(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опубликован в «Российской газете» от 08.10.2003 № 202, в «Парламентской газете» от 08.10.2003  № 186, в Собрании законодательства РФ от 06.10.2003  № 40 ст. 3822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);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ahoma" w:cs="Liberation Serif"/>
                <w:bCs/>
              </w:rPr>
            </w:r>
            <w:hyperlink r:id="rId11" w:tooltip="https://base.garant.ru/12146661/" w:history="1">
              <w:r>
                <w:rPr>
                  <w:rStyle w:val="873"/>
                  <w:rFonts w:ascii="Liberation Serif" w:hAnsi="Liberation Serif" w:eastAsia="Tahoma" w:cs="Liberation Serif"/>
                  <w:bCs/>
                </w:rPr>
                <w:fldChar w:fldCharType="begin"/>
              </w:r>
              <w:r>
                <w:rPr>
                  <w:rStyle w:val="873"/>
                  <w:rFonts w:ascii="Liberation Serif" w:hAnsi="Liberation Serif" w:eastAsia="Tahoma" w:cs="Liberation Serif"/>
                  <w:bCs/>
                </w:rPr>
                <w:instrText xml:space="preserve"> HYPERLINK "http://ivo.garant.ru/" \l "/document/12146661/paragraph/2194/highlight/59-%D1%84%D0%B7:1" </w:instrText>
              </w:r>
              <w:r>
                <w:rPr>
                  <w:rStyle w:val="873"/>
                  <w:rFonts w:ascii="Liberation Serif" w:hAnsi="Liberation Serif" w:eastAsia="Tahoma" w:cs="Liberation Serif"/>
                  <w:bCs/>
                </w:rPr>
                <w:fldChar w:fldCharType="separate"/>
              </w:r>
              <w:r>
                <w:rPr>
                  <w:rStyle w:val="873"/>
                  <w:rFonts w:ascii="Liberation Serif" w:hAnsi="Liberation Serif" w:eastAsia="Tahoma" w:cs="Liberation Serif"/>
                  <w:bCs/>
                </w:rPr>
                <w:t xml:space="preserve">Федеральный закон от 02.05.2006 № 59-ФЗ «О порядке рассмотрения обращений граждан РФ»</w:t>
              </w:r>
              <w:r>
                <w:rPr>
                  <w:rStyle w:val="873"/>
                  <w:rFonts w:ascii="Liberation Serif" w:hAnsi="Liberation Serif" w:eastAsia="Tahoma" w:cs="Liberation Serif"/>
                  <w:bCs/>
                </w:rPr>
                <w:fldChar w:fldCharType="end"/>
              </w:r>
            </w:hyperlink>
            <w:r>
              <w:rPr>
                <w:rFonts w:ascii="Liberation Serif" w:hAnsi="Liberation Serif" w:eastAsia="Tahoma" w:cs="Liberation Serif"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(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опубликован в «Парламентской газете» от 11.05.2006 № 70-71, в «Российской газете» от 05.05.2006  № 95, в Собрании законодательства РФ от 08.05.2006  № 19 ст. 2060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);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highlight w:val="none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/>
              </w:rPr>
            </w:r>
            <w:hyperlink r:id="rId12" w:tooltip="https://base.garant.ru/12148555/" w:history="1"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begin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instrText xml:space="preserve"> HYPERLINK "http://ivo.garant.ru/" \l "/document/12148555/paragraph/3471/highlight/149-%D1%84%D0%B7:1" </w:instrTex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separate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t xml:space="preserve">Федеральный закон от 27.07.2006 № 149-ФЗ «Об информации, информационных технологиях и о защите информации»</w: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end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</w:r>
            </w:hyperlink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(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опубликован в «Российской газете» от 29.07.2006  № 165, в «Парламентской газете» от 03.08.2006 № 126-127, в Собрании законодательства РФ от 31.07.2006 № 31 (часть I) ст. 3448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)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highlight w:val="none"/>
                <w:lang w:eastAsia="ru-RU"/>
              </w:rPr>
            </w:r>
            <w:r>
              <w:rPr>
                <w:rFonts w:ascii="Liberation Serif" w:hAnsi="Liberation Serif" w:cs="Liberation Serif"/>
                <w:highlight w:val="none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 xml:space="preserve">2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 w:bidi="ar-SA"/>
              </w:rPr>
              <w:t xml:space="preserve">Консультирование граждан по вопросам защиты прав потребителей на территории муниципального образования Сланцевский муниципальный район Ленинградской области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</w:tc>
        <w:tc>
          <w:tcPr>
            <w:tcW w:w="10916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  <w14:ligatures w14:val="none"/>
              </w:rPr>
            </w:pPr>
            <w:r>
              <w:rPr>
                <w:rFonts w:ascii="Liberation Serif" w:hAnsi="Liberation Serif" w:cs="Liberation Serif"/>
                <w:lang w:eastAsia="ru-RU"/>
              </w:rPr>
            </w:r>
            <w:hyperlink r:id="rId13" w:tooltip="https://base.garant.ru/10106035/" w:history="1"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begin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instrText xml:space="preserve"> HYPERLINK "http://www.consultant.ru/" </w:instrTex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separate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t xml:space="preserve">Закон РФ от 07.02.1992 № 2300-1 «О защите прав потребителей»</w: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end"/>
              </w:r>
            </w:hyperlink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(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опубликован в «Российской газете» от 07.04.1992, в Ведомостях Съезда народных депутатов РФ и Верховного Совета РФ от 09.04.1992, № 15, ст. 766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);</w:t>
            </w:r>
            <w:r>
              <w:rPr>
                <w:rFonts w:ascii="Liberation Serif" w:hAnsi="Liberation Serif" w:cs="Liberation Serif"/>
                <w:lang w:eastAsia="ru-RU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</w:r>
            <w:hyperlink r:id="rId14" w:tooltip="https://base.garant.ru/186367/" w:history="1"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begin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instrText xml:space="preserve"> HYPERLINK "http://ivo.garant.ru/" \l "/document/186367/paragraph/3555106:2" </w:instrTex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separate"/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t xml:space="preserve">Федеральный закон от 06.10.2003 № 131-ФЗ «Об общих принципах организации местного самоуправления в РФ»</w:t>
              </w:r>
              <w:r>
                <w:rPr>
                  <w:rStyle w:val="873"/>
                  <w:rFonts w:ascii="Liberation Serif" w:hAnsi="Liberation Serif" w:cs="Liberation Serif"/>
                  <w:lang w:eastAsia="ru-RU"/>
                </w:rPr>
                <w:fldChar w:fldCharType="end"/>
              </w:r>
            </w:hyperlink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(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опубликован в «Российской газете» от 08.10.2003 № 202, в «Парламентской газете» от 08.10.2003  № 186, в Собрании законодательства РФ от 06.10.2003  № 40 ст. 3822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)</w:t>
            </w:r>
            <w:r>
              <w:rPr>
                <w:rFonts w:ascii="Liberation Serif" w:hAnsi="Liberation Serif" w:cs="Liberation Serif"/>
                <w:lang w:eastAsia="ru-RU"/>
                <w14:ligatures w14:val="none"/>
              </w:rPr>
            </w:r>
            <w:r/>
          </w:p>
          <w:p>
            <w:pPr>
              <w:pStyle w:val="872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1135" w:right="1134" w:bottom="113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erif">
    <w:panose1 w:val="02020603050405020304"/>
  </w:font>
  <w:font w:name="Lucida Sans Unicode">
    <w:panose1 w:val="020B06020305040202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9"/>
      <w:isLgl w:val="false"/>
      <w:suff w:val="nothing"/>
      <w:lvlText w:val=""/>
      <w:lvlJc w:val="left"/>
      <w:pPr>
        <w:pStyle w:val="828"/>
        <w:ind w:left="432" w:hanging="432"/>
        <w:tabs>
          <w:tab w:val="num" w:pos="0" w:leader="none"/>
        </w:tabs>
      </w:pPr>
    </w:lvl>
    <w:lvl w:ilvl="1">
      <w:start w:val="1"/>
      <w:numFmt w:val="decimal"/>
      <w:pStyle w:val="830"/>
      <w:isLgl w:val="false"/>
      <w:suff w:val="nothing"/>
      <w:lvlText w:val=""/>
      <w:lvlJc w:val="left"/>
      <w:pPr>
        <w:pStyle w:val="828"/>
        <w:ind w:left="576" w:hanging="576"/>
        <w:tabs>
          <w:tab w:val="num" w:pos="0" w:leader="none"/>
        </w:tabs>
      </w:pPr>
    </w:lvl>
    <w:lvl w:ilvl="2">
      <w:start w:val="1"/>
      <w:numFmt w:val="decimal"/>
      <w:pStyle w:val="831"/>
      <w:isLgl w:val="false"/>
      <w:suff w:val="nothing"/>
      <w:lvlText w:val=""/>
      <w:lvlJc w:val="left"/>
      <w:pPr>
        <w:pStyle w:val="828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2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2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2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2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2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28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3"/>
      <w:isLgl w:val="false"/>
      <w:suff w:val="tab"/>
      <w:lvlText w:val="%1."/>
      <w:lvlJc w:val="left"/>
      <w:pPr>
        <w:pStyle w:val="828"/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8"/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8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8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8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8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8"/>
        <w:ind w:left="2551" w:hanging="283"/>
        <w:tabs>
          <w:tab w:val="num" w:pos="2551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8"/>
    <w:next w:val="82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8"/>
    <w:next w:val="828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8"/>
    <w:next w:val="828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8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next w:val="828"/>
    <w:link w:val="828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29">
    <w:name w:val="Заголовок 1"/>
    <w:basedOn w:val="854"/>
    <w:next w:val="855"/>
    <w:link w:val="828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30">
    <w:name w:val="Заголовок 2"/>
    <w:basedOn w:val="854"/>
    <w:next w:val="855"/>
    <w:link w:val="828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31">
    <w:name w:val="Заголовок 3"/>
    <w:basedOn w:val="854"/>
    <w:next w:val="855"/>
    <w:link w:val="828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832">
    <w:name w:val="Основной шрифт абзаца"/>
    <w:next w:val="832"/>
    <w:link w:val="828"/>
    <w:uiPriority w:val="1"/>
    <w:semiHidden/>
    <w:unhideWhenUsed/>
  </w:style>
  <w:style w:type="table" w:styleId="833">
    <w:name w:val="Обычная таблица"/>
    <w:next w:val="833"/>
    <w:link w:val="828"/>
    <w:uiPriority w:val="99"/>
    <w:semiHidden/>
    <w:unhideWhenUsed/>
    <w:tblPr/>
  </w:style>
  <w:style w:type="numbering" w:styleId="834">
    <w:name w:val="Нет списка"/>
    <w:next w:val="834"/>
    <w:link w:val="828"/>
    <w:uiPriority w:val="99"/>
    <w:semiHidden/>
    <w:unhideWhenUsed/>
  </w:style>
  <w:style w:type="character" w:styleId="835">
    <w:name w:val="WW8Num1z0"/>
    <w:next w:val="835"/>
    <w:link w:val="828"/>
  </w:style>
  <w:style w:type="character" w:styleId="836">
    <w:name w:val="WW8Num1z1"/>
    <w:next w:val="836"/>
    <w:link w:val="828"/>
  </w:style>
  <w:style w:type="character" w:styleId="837">
    <w:name w:val="WW8Num1z2"/>
    <w:next w:val="837"/>
    <w:link w:val="828"/>
  </w:style>
  <w:style w:type="character" w:styleId="838">
    <w:name w:val="WW8Num1z3"/>
    <w:next w:val="838"/>
    <w:link w:val="828"/>
  </w:style>
  <w:style w:type="character" w:styleId="839">
    <w:name w:val="WW8Num1z4"/>
    <w:next w:val="839"/>
    <w:link w:val="828"/>
  </w:style>
  <w:style w:type="character" w:styleId="840">
    <w:name w:val="WW8Num1z5"/>
    <w:next w:val="840"/>
    <w:link w:val="828"/>
  </w:style>
  <w:style w:type="character" w:styleId="841">
    <w:name w:val="WW8Num1z6"/>
    <w:next w:val="841"/>
    <w:link w:val="828"/>
  </w:style>
  <w:style w:type="character" w:styleId="842">
    <w:name w:val="WW8Num1z7"/>
    <w:next w:val="842"/>
    <w:link w:val="828"/>
  </w:style>
  <w:style w:type="character" w:styleId="843">
    <w:name w:val="WW8Num1z8"/>
    <w:next w:val="843"/>
    <w:link w:val="828"/>
  </w:style>
  <w:style w:type="character" w:styleId="844">
    <w:name w:val="WW8Num2z0"/>
    <w:next w:val="844"/>
    <w:link w:val="828"/>
  </w:style>
  <w:style w:type="character" w:styleId="845">
    <w:name w:val="WW8Num2z1"/>
    <w:next w:val="845"/>
    <w:link w:val="828"/>
  </w:style>
  <w:style w:type="character" w:styleId="846">
    <w:name w:val="WW8Num2z2"/>
    <w:next w:val="846"/>
    <w:link w:val="828"/>
  </w:style>
  <w:style w:type="character" w:styleId="847">
    <w:name w:val="WW8Num2z3"/>
    <w:next w:val="847"/>
    <w:link w:val="828"/>
  </w:style>
  <w:style w:type="character" w:styleId="848">
    <w:name w:val="WW8Num2z4"/>
    <w:next w:val="848"/>
    <w:link w:val="828"/>
  </w:style>
  <w:style w:type="character" w:styleId="849">
    <w:name w:val="WW8Num2z5"/>
    <w:next w:val="849"/>
    <w:link w:val="828"/>
  </w:style>
  <w:style w:type="character" w:styleId="850">
    <w:name w:val="WW8Num2z6"/>
    <w:next w:val="850"/>
    <w:link w:val="828"/>
  </w:style>
  <w:style w:type="character" w:styleId="851">
    <w:name w:val="WW8Num2z7"/>
    <w:next w:val="851"/>
    <w:link w:val="828"/>
  </w:style>
  <w:style w:type="character" w:styleId="852">
    <w:name w:val="WW8Num2z8"/>
    <w:next w:val="852"/>
    <w:link w:val="828"/>
  </w:style>
  <w:style w:type="character" w:styleId="853">
    <w:name w:val="Символ нумерации"/>
    <w:next w:val="853"/>
    <w:link w:val="828"/>
  </w:style>
  <w:style w:type="paragraph" w:styleId="854">
    <w:name w:val="Заголовок"/>
    <w:basedOn w:val="828"/>
    <w:next w:val="855"/>
    <w:link w:val="828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55">
    <w:name w:val="Основной текст"/>
    <w:basedOn w:val="828"/>
    <w:next w:val="855"/>
    <w:link w:val="828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856">
    <w:name w:val="Список"/>
    <w:basedOn w:val="855"/>
    <w:next w:val="856"/>
    <w:link w:val="828"/>
    <w:rPr>
      <w:rFonts w:cs="Mangal"/>
    </w:rPr>
  </w:style>
  <w:style w:type="paragraph" w:styleId="857">
    <w:name w:val="Название1"/>
    <w:basedOn w:val="828"/>
    <w:next w:val="855"/>
    <w:link w:val="828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858">
    <w:name w:val="Указатель1"/>
    <w:basedOn w:val="828"/>
    <w:next w:val="858"/>
    <w:link w:val="828"/>
    <w:pPr>
      <w:suppressLineNumbers/>
    </w:pPr>
    <w:rPr>
      <w:rFonts w:cs="Mangal"/>
    </w:rPr>
  </w:style>
  <w:style w:type="paragraph" w:styleId="859">
    <w:name w:val="Подзаголовок"/>
    <w:basedOn w:val="828"/>
    <w:next w:val="855"/>
    <w:link w:val="828"/>
    <w:qFormat/>
    <w:rPr>
      <w:b/>
      <w:szCs w:val="20"/>
    </w:rPr>
  </w:style>
  <w:style w:type="paragraph" w:styleId="860">
    <w:name w:val="Содержимое таблицы"/>
    <w:basedOn w:val="828"/>
    <w:next w:val="860"/>
    <w:link w:val="828"/>
    <w:pPr>
      <w:suppressLineNumbers/>
    </w:pPr>
  </w:style>
  <w:style w:type="paragraph" w:styleId="861">
    <w:name w:val="Заголовок таблицы"/>
    <w:basedOn w:val="860"/>
    <w:next w:val="861"/>
    <w:link w:val="828"/>
    <w:pPr>
      <w:jc w:val="center"/>
      <w:suppressLineNumbers/>
    </w:pPr>
    <w:rPr>
      <w:b/>
      <w:bCs/>
    </w:rPr>
  </w:style>
  <w:style w:type="paragraph" w:styleId="862">
    <w:name w:val="Нижний колонтитул"/>
    <w:basedOn w:val="828"/>
    <w:next w:val="862"/>
    <w:link w:val="828"/>
    <w:pPr>
      <w:tabs>
        <w:tab w:val="center" w:pos="4837" w:leader="none"/>
        <w:tab w:val="right" w:pos="9675" w:leader="none"/>
      </w:tabs>
      <w:suppressLineNumbers/>
    </w:pPr>
  </w:style>
  <w:style w:type="paragraph" w:styleId="863">
    <w:name w:val="Нумерованный список 1"/>
    <w:basedOn w:val="856"/>
    <w:next w:val="863"/>
    <w:link w:val="828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864">
    <w:name w:val="Нумерованный список 31"/>
    <w:basedOn w:val="856"/>
    <w:next w:val="864"/>
    <w:link w:val="828"/>
    <w:pPr>
      <w:ind w:left="1080" w:right="0" w:hanging="360"/>
      <w:spacing w:before="0" w:after="120"/>
    </w:pPr>
  </w:style>
  <w:style w:type="paragraph" w:styleId="865">
    <w:name w:val="Нумерованный список 21"/>
    <w:basedOn w:val="856"/>
    <w:next w:val="865"/>
    <w:link w:val="828"/>
    <w:pPr>
      <w:ind w:left="720" w:right="0" w:hanging="360"/>
      <w:spacing w:before="0" w:after="120"/>
    </w:pPr>
  </w:style>
  <w:style w:type="paragraph" w:styleId="866">
    <w:name w:val="Нумерованный список 41"/>
    <w:basedOn w:val="856"/>
    <w:next w:val="866"/>
    <w:link w:val="828"/>
    <w:pPr>
      <w:ind w:left="1440" w:right="0" w:hanging="360"/>
      <w:spacing w:before="0" w:after="120"/>
    </w:pPr>
  </w:style>
  <w:style w:type="paragraph" w:styleId="867">
    <w:name w:val="Нумерованный список 51"/>
    <w:basedOn w:val="856"/>
    <w:next w:val="867"/>
    <w:link w:val="828"/>
    <w:pPr>
      <w:ind w:left="1800" w:right="0" w:hanging="360"/>
      <w:spacing w:before="0" w:after="120"/>
    </w:pPr>
  </w:style>
  <w:style w:type="paragraph" w:styleId="868">
    <w:name w:val="Обратный отступ"/>
    <w:basedOn w:val="855"/>
    <w:next w:val="868"/>
    <w:link w:val="828"/>
    <w:pPr>
      <w:ind w:left="567" w:right="0" w:hanging="283"/>
      <w:tabs>
        <w:tab w:val="left" w:pos="0" w:leader="none"/>
      </w:tabs>
    </w:pPr>
  </w:style>
  <w:style w:type="paragraph" w:styleId="869">
    <w:name w:val="Верхний колонтитул"/>
    <w:basedOn w:val="828"/>
    <w:next w:val="869"/>
    <w:link w:val="828"/>
    <w:pPr>
      <w:tabs>
        <w:tab w:val="center" w:pos="4819" w:leader="none"/>
        <w:tab w:val="right" w:pos="9638" w:leader="none"/>
      </w:tabs>
      <w:suppressLineNumbers/>
    </w:pPr>
  </w:style>
  <w:style w:type="paragraph" w:styleId="870">
    <w:name w:val="Верхний колонтитул слева"/>
    <w:basedOn w:val="828"/>
    <w:next w:val="870"/>
    <w:link w:val="828"/>
    <w:pPr>
      <w:tabs>
        <w:tab w:val="center" w:pos="4819" w:leader="none"/>
        <w:tab w:val="right" w:pos="9638" w:leader="none"/>
      </w:tabs>
      <w:suppressLineNumbers/>
    </w:pPr>
  </w:style>
  <w:style w:type="paragraph" w:styleId="871">
    <w:name w:val="Подпись"/>
    <w:basedOn w:val="828"/>
    <w:next w:val="871"/>
    <w:link w:val="828"/>
    <w:pPr>
      <w:spacing w:before="1134" w:after="0"/>
      <w:shd w:val="clear" w:color="auto" w:fill="auto"/>
      <w:suppressLineNumbers/>
    </w:pPr>
    <w:rPr>
      <w:sz w:val="28"/>
    </w:rPr>
  </w:style>
  <w:style w:type="paragraph" w:styleId="872">
    <w:name w:val="ConsPlusNormal"/>
    <w:next w:val="872"/>
    <w:link w:val="828"/>
    <w:pPr>
      <w:widowControl w:val="off"/>
    </w:pPr>
    <w:rPr>
      <w:sz w:val="28"/>
      <w:lang w:val="ru-RU" w:eastAsia="ru-RU" w:bidi="ar-SA"/>
    </w:rPr>
  </w:style>
  <w:style w:type="character" w:styleId="873">
    <w:name w:val="Гиперссылка"/>
    <w:basedOn w:val="832"/>
    <w:next w:val="873"/>
    <w:link w:val="828"/>
    <w:uiPriority w:val="99"/>
    <w:unhideWhenUsed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86367/" TargetMode="External"/><Relationship Id="rId11" Type="http://schemas.openxmlformats.org/officeDocument/2006/relationships/hyperlink" Target="https://base.garant.ru/12146661/" TargetMode="External"/><Relationship Id="rId12" Type="http://schemas.openxmlformats.org/officeDocument/2006/relationships/hyperlink" Target="https://base.garant.ru/12148555/" TargetMode="External"/><Relationship Id="rId13" Type="http://schemas.openxmlformats.org/officeDocument/2006/relationships/hyperlink" Target="https://base.garant.ru/10106035/" TargetMode="External"/><Relationship Id="rId14" Type="http://schemas.openxmlformats.org/officeDocument/2006/relationships/hyperlink" Target="https://base.garant.ru/18636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46</cp:revision>
  <dcterms:created xsi:type="dcterms:W3CDTF">2019-08-14T08:43:00Z</dcterms:created>
  <dcterms:modified xsi:type="dcterms:W3CDTF">2023-10-27T12:39:54Z</dcterms:modified>
  <cp:version>786432</cp:version>
</cp:coreProperties>
</file>