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"/>
        <w:gridCol w:w="1871"/>
        <w:gridCol w:w="3118"/>
        <w:gridCol w:w="3119"/>
        <w:gridCol w:w="1417"/>
        <w:gridCol w:w="113"/>
      </w:tblGrid>
      <w:tr w:rsidR="00AF3DED" w:rsidTr="00167620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cantSplit/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ED" w:rsidRDefault="00167620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28879DC0" wp14:editId="75BB994D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DED" w:rsidRDefault="0016762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AF3DED" w:rsidRDefault="0016762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AF3DED" w:rsidRDefault="00AF3DED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AF3DED" w:rsidRDefault="00167620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AF3DED" w:rsidRDefault="00AF3DED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AF3DED" w:rsidTr="00167620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F3DED" w:rsidRDefault="0016762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F3DED" w:rsidRDefault="00AF3DED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F3DED" w:rsidRDefault="00167620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AF3DED" w:rsidRDefault="00167620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1659-п</w:t>
            </w:r>
          </w:p>
        </w:tc>
      </w:tr>
    </w:tbl>
    <w:p w:rsidR="00000000" w:rsidRDefault="00167620">
      <w:pPr>
        <w:rPr>
          <w:rFonts w:eastAsia="Lucida Sans Unicode"/>
          <w:vanish/>
        </w:rPr>
      </w:pP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8"/>
        <w:gridCol w:w="3938"/>
      </w:tblGrid>
      <w:tr w:rsidR="00AF3DED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6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ED" w:rsidRDefault="00167620">
            <w:pPr>
              <w:pStyle w:val="a4"/>
              <w:jc w:val="left"/>
            </w:pPr>
            <w:r>
              <w:t xml:space="preserve">О внесении изменений в постановление </w:t>
            </w:r>
            <w:r>
              <w:t xml:space="preserve">администрации Сланцевского муниципального района от 22.02.2019 № 207-п «Об утверждении </w:t>
            </w:r>
            <w:proofErr w:type="gramStart"/>
            <w:r>
              <w:t>Порядка проведения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>
              <w:t xml:space="preserve"> Сланцевский муниципальный район Ленинградско</w:t>
            </w:r>
            <w:r>
              <w:t>й области и бюджета муниципального образования Сланцевское городское поселение Сланцевского муниципального района Ленинградской области»</w:t>
            </w:r>
          </w:p>
        </w:tc>
        <w:tc>
          <w:tcPr>
            <w:tcW w:w="3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DED" w:rsidRDefault="00AF3DED">
            <w:pPr>
              <w:pStyle w:val="TableContents"/>
            </w:pPr>
          </w:p>
        </w:tc>
      </w:tr>
    </w:tbl>
    <w:p w:rsidR="00AF3DED" w:rsidRDefault="00167620">
      <w:pPr>
        <w:pStyle w:val="Textbody"/>
      </w:pPr>
      <w:proofErr w:type="gramStart"/>
      <w:r>
        <w:t>В соответствии с Методическими рекомендациями по проведению мониторинга качества финансового менеджмента, утвержденны</w:t>
      </w:r>
      <w:r>
        <w:t>ми приказом Министерства финансов Российской Федерации от 14.11.2019 № 1031, приказом комитета финансов Ленинградской области от 02.02.2022                    № 18-02/20-06 «О порядке осуществления оценки качества управления муниципальными финансами в Лени</w:t>
      </w:r>
      <w:r>
        <w:t>нградской области» в целях повышения эффективности и качества управления средствами бюджета муниципального образования Сланцевский муниципальный район Ленинградской области и бюджета муниципального образования</w:t>
      </w:r>
      <w:proofErr w:type="gramEnd"/>
      <w:r>
        <w:t xml:space="preserve"> Сланцевское городское поселение Сланцевского м</w:t>
      </w:r>
      <w:r>
        <w:t xml:space="preserve">униципального района Ленинградской области, администрация Сланцевского муниципального района    </w:t>
      </w:r>
      <w:proofErr w:type="gramStart"/>
      <w:r>
        <w:t>п</w:t>
      </w:r>
      <w:proofErr w:type="gramEnd"/>
      <w:r>
        <w:t xml:space="preserve"> о с т а н о в л я е т:</w:t>
      </w:r>
    </w:p>
    <w:p w:rsidR="00AF3DED" w:rsidRDefault="00167620">
      <w:pPr>
        <w:pStyle w:val="Textbody"/>
      </w:pPr>
      <w:r>
        <w:t>1. </w:t>
      </w:r>
      <w:proofErr w:type="gramStart"/>
      <w:r>
        <w:t>Внести в постановление администрации Сланцевского муниципального района от 22.02.2019 № 207-п «Об утверждении Порядка проведения оце</w:t>
      </w:r>
      <w:r>
        <w:t>нки качества финансового менеджмента главных распорядителей средств бюджета муниципального образования Сланцевский муниципальный район Ленинградской области и бюджета муниципального образования Сланцевское городское поселение Сланцевского муниципального ра</w:t>
      </w:r>
      <w:r>
        <w:t>йона Ленинградской области» (с изменениями, внесенными постановлениями администрации Сланцевского муниципального района от 21.07.2020 № 950-п, от 11.08.2023</w:t>
      </w:r>
      <w:proofErr w:type="gramEnd"/>
      <w:r>
        <w:t xml:space="preserve">            </w:t>
      </w:r>
      <w:proofErr w:type="gramStart"/>
      <w:r>
        <w:t>№ 1308-п) следующие изменения:</w:t>
      </w:r>
      <w:proofErr w:type="gramEnd"/>
    </w:p>
    <w:p w:rsidR="00AF3DED" w:rsidRDefault="00167620">
      <w:pPr>
        <w:pStyle w:val="Textbody"/>
      </w:pPr>
      <w:r>
        <w:t xml:space="preserve">1.1. В приложении 1 к Порядку </w:t>
      </w:r>
      <w:proofErr w:type="gramStart"/>
      <w:r>
        <w:t xml:space="preserve">проведения оценки качества </w:t>
      </w:r>
      <w:r>
        <w:t xml:space="preserve">финансового </w:t>
      </w:r>
      <w:r>
        <w:lastRenderedPageBreak/>
        <w:t>менеджмента главных распорядителей средств бюджета муниципального образования</w:t>
      </w:r>
      <w:proofErr w:type="gramEnd"/>
      <w:r>
        <w:t xml:space="preserve"> Сланцевский муниципальный район Ленинградской области и бюджета муниципального образования Сланцевское городское поселение Сланцевского муниципального района Ленингра</w:t>
      </w:r>
      <w:r>
        <w:t>дской области строку 1.2 изложить в следующей редакции: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1818"/>
        <w:gridCol w:w="4338"/>
        <w:gridCol w:w="567"/>
        <w:gridCol w:w="2070"/>
        <w:gridCol w:w="446"/>
      </w:tblGrid>
      <w:tr w:rsidR="00AF3DED" w:rsidTr="00167620">
        <w:tblPrEx>
          <w:tblCellMar>
            <w:top w:w="0" w:type="dxa"/>
            <w:bottom w:w="0" w:type="dxa"/>
          </w:tblCellMar>
        </w:tblPrEx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DED" w:rsidRDefault="001676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1.2.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ED" w:rsidRDefault="0016762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Доля принятых бюджетных обязательств в общем объеме расходов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ED" w:rsidRDefault="00167620">
            <w:pPr>
              <w:pStyle w:val="Standard"/>
            </w:pPr>
            <w:r>
              <w:rPr>
                <w:rFonts w:cs="Times New Roman"/>
              </w:rPr>
              <w:t>Р</w:t>
            </w:r>
            <w:proofErr w:type="gramStart"/>
            <w:r>
              <w:rPr>
                <w:rFonts w:cs="Times New Roman"/>
                <w:vertAlign w:val="subscript"/>
              </w:rPr>
              <w:t>2</w:t>
            </w:r>
            <w:proofErr w:type="gramEnd"/>
            <w:r>
              <w:rPr>
                <w:rFonts w:cs="Times New Roman"/>
              </w:rPr>
              <w:t xml:space="preserve"> = </w:t>
            </w:r>
            <w:r>
              <w:rPr>
                <w:rFonts w:cs="Times New Roman"/>
                <w:lang w:val="en-US"/>
              </w:rPr>
              <w:t>O</w:t>
            </w:r>
            <w:r>
              <w:rPr>
                <w:rFonts w:cs="Times New Roman"/>
                <w:vertAlign w:val="subscript"/>
              </w:rPr>
              <w:t>i</w:t>
            </w:r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  <w:lang w:val="en-US"/>
              </w:rPr>
              <w:t>R</w:t>
            </w:r>
            <w:r>
              <w:rPr>
                <w:rFonts w:cs="Times New Roman"/>
                <w:vertAlign w:val="subscript"/>
                <w:lang w:val="en-US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rFonts w:cs="Times New Roman"/>
              </w:rPr>
              <w:t xml:space="preserve"> 100 ,</w:t>
            </w:r>
          </w:p>
          <w:p w:rsidR="00AF3DED" w:rsidRDefault="0016762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где:</w:t>
            </w:r>
          </w:p>
          <w:p w:rsidR="00AF3DED" w:rsidRDefault="00167620">
            <w:pPr>
              <w:pStyle w:val="Standard"/>
            </w:pPr>
            <w:r>
              <w:rPr>
                <w:rFonts w:cs="Times New Roman"/>
                <w:lang w:val="en-US"/>
              </w:rPr>
              <w:t>O</w:t>
            </w:r>
            <w:r>
              <w:rPr>
                <w:rFonts w:cs="Times New Roman"/>
                <w:vertAlign w:val="subscript"/>
              </w:rPr>
              <w:t>i</w:t>
            </w:r>
            <w:r>
              <w:rPr>
                <w:rFonts w:cs="Times New Roman"/>
              </w:rPr>
              <w:t xml:space="preserve"> – объем принятых бюджетных обязательств i-</w:t>
            </w:r>
            <w:proofErr w:type="spellStart"/>
            <w:r>
              <w:rPr>
                <w:rFonts w:cs="Times New Roman"/>
              </w:rPr>
              <w:t>го</w:t>
            </w:r>
            <w:proofErr w:type="spellEnd"/>
            <w:r>
              <w:rPr>
                <w:rFonts w:cs="Times New Roman"/>
              </w:rPr>
              <w:t xml:space="preserve"> ГРБС за отчетный период;</w:t>
            </w:r>
          </w:p>
          <w:p w:rsidR="00AF3DED" w:rsidRDefault="00167620">
            <w:pPr>
              <w:pStyle w:val="Standard"/>
            </w:pPr>
            <w:proofErr w:type="spellStart"/>
            <w:r>
              <w:rPr>
                <w:rFonts w:cs="Times New Roman"/>
                <w:lang w:val="en-US"/>
              </w:rPr>
              <w:t>R</w:t>
            </w:r>
            <w:r>
              <w:rPr>
                <w:rFonts w:cs="Times New Roman"/>
                <w:vertAlign w:val="subscript"/>
                <w:lang w:val="en-US"/>
              </w:rPr>
              <w:t>i</w:t>
            </w:r>
            <w:proofErr w:type="spellEnd"/>
            <w:r>
              <w:rPr>
                <w:rFonts w:cs="Times New Roman"/>
              </w:rPr>
              <w:t xml:space="preserve"> – объем бюджетных ассигнований </w:t>
            </w:r>
            <w:proofErr w:type="spellStart"/>
            <w:r>
              <w:rPr>
                <w:rFonts w:cs="Times New Roman"/>
                <w:lang w:val="en-US"/>
              </w:rPr>
              <w:t>i</w:t>
            </w:r>
            <w:proofErr w:type="spellEnd"/>
            <w:r>
              <w:rPr>
                <w:rFonts w:cs="Times New Roman"/>
              </w:rPr>
              <w:t>-го ГРБС согласно сводной бюджетной росписи по состоянию на конец отчетного периода (уточненный план).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DED" w:rsidRDefault="001676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ED" w:rsidRDefault="00167620">
            <w:pPr>
              <w:pStyle w:val="Standard"/>
              <w:jc w:val="center"/>
            </w:pPr>
            <w:r>
              <w:rPr>
                <w:rFonts w:cs="Times New Roman"/>
              </w:rPr>
              <w:t>95% &lt; Р</w:t>
            </w:r>
            <w:proofErr w:type="gramStart"/>
            <w:r>
              <w:rPr>
                <w:rFonts w:cs="Times New Roman"/>
                <w:vertAlign w:val="subscript"/>
              </w:rPr>
              <w:t>2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rFonts w:cs="Times New Roman"/>
              </w:rPr>
              <w:t xml:space="preserve"> 100%</w:t>
            </w:r>
          </w:p>
          <w:p w:rsidR="00AF3DED" w:rsidRDefault="00167620">
            <w:pPr>
              <w:pStyle w:val="Standard"/>
              <w:jc w:val="center"/>
            </w:pPr>
            <w:r>
              <w:rPr>
                <w:rFonts w:cs="Times New Roman"/>
              </w:rPr>
              <w:t>80% &lt; Р</w:t>
            </w:r>
            <w:proofErr w:type="gramStart"/>
            <w:r>
              <w:rPr>
                <w:rFonts w:cs="Times New Roman"/>
                <w:vertAlign w:val="subscript"/>
              </w:rPr>
              <w:t>2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rFonts w:cs="Times New Roman"/>
              </w:rPr>
              <w:t xml:space="preserve"> 95%</w:t>
            </w:r>
          </w:p>
          <w:p w:rsidR="00AF3DED" w:rsidRDefault="00167620">
            <w:pPr>
              <w:pStyle w:val="Standard"/>
              <w:jc w:val="center"/>
            </w:pPr>
            <w:r>
              <w:rPr>
                <w:rFonts w:cs="Times New Roman"/>
              </w:rPr>
              <w:t>Р</w:t>
            </w:r>
            <w:proofErr w:type="gramStart"/>
            <w:r>
              <w:rPr>
                <w:rFonts w:cs="Times New Roman"/>
                <w:vertAlign w:val="subscript"/>
              </w:rPr>
              <w:t>2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rFonts w:cs="Times New Roman"/>
              </w:rPr>
              <w:t xml:space="preserve"> 80%</w:t>
            </w:r>
          </w:p>
          <w:p w:rsidR="00AF3DED" w:rsidRDefault="00167620">
            <w:pPr>
              <w:pStyle w:val="Standard"/>
              <w:jc w:val="center"/>
            </w:pPr>
            <w:r>
              <w:rPr>
                <w:rFonts w:cs="Times New Roman"/>
              </w:rPr>
              <w:t>Р</w:t>
            </w:r>
            <w:proofErr w:type="gramStart"/>
            <w:r>
              <w:rPr>
                <w:rFonts w:cs="Times New Roman"/>
                <w:vertAlign w:val="subscript"/>
              </w:rPr>
              <w:t>2</w:t>
            </w:r>
            <w:proofErr w:type="gramEnd"/>
            <w:r>
              <w:rPr>
                <w:rFonts w:cs="Times New Roman"/>
              </w:rPr>
              <w:t xml:space="preserve"> &gt; 100%</w:t>
            </w:r>
          </w:p>
          <w:p w:rsidR="00AF3DED" w:rsidRDefault="00AF3DED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ED" w:rsidRDefault="001676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AF3DED" w:rsidRDefault="001676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AF3DED" w:rsidRDefault="001676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  <w:p w:rsidR="00AF3DED" w:rsidRDefault="001676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AF3DED" w:rsidRDefault="00AF3DED">
      <w:pPr>
        <w:pStyle w:val="Standard"/>
        <w:rPr>
          <w:sz w:val="28"/>
          <w:szCs w:val="28"/>
        </w:rPr>
      </w:pPr>
    </w:p>
    <w:p w:rsidR="00AF3DED" w:rsidRDefault="0016762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заместителя главы администрации – председателя комитета финансов  Павлову Ю.В.</w:t>
      </w:r>
    </w:p>
    <w:p w:rsidR="00AF3DED" w:rsidRDefault="00AF3DED">
      <w:pPr>
        <w:pStyle w:val="Textbody"/>
        <w:ind w:firstLine="0"/>
      </w:pPr>
    </w:p>
    <w:p w:rsidR="00AF3DED" w:rsidRDefault="00AF3DED">
      <w:pPr>
        <w:pStyle w:val="Textbody"/>
        <w:ind w:firstLine="0"/>
      </w:pPr>
      <w:bookmarkStart w:id="0" w:name="_GoBack"/>
      <w:bookmarkEnd w:id="0"/>
    </w:p>
    <w:p w:rsidR="00AF3DED" w:rsidRDefault="00167620">
      <w:pPr>
        <w:pStyle w:val="Textbody"/>
        <w:ind w:firstLine="0"/>
      </w:pPr>
      <w:r>
        <w:t xml:space="preserve">Глава администрации  </w:t>
      </w:r>
    </w:p>
    <w:p w:rsidR="00AF3DED" w:rsidRDefault="00167620">
      <w:pPr>
        <w:pStyle w:val="Textbody"/>
        <w:ind w:firstLine="0"/>
      </w:pPr>
      <w:r>
        <w:t xml:space="preserve">муниципального образования </w:t>
      </w:r>
      <w:r>
        <w:t xml:space="preserve">                                                            М.Б.  Чистова</w:t>
      </w:r>
    </w:p>
    <w:p w:rsidR="00AF3DED" w:rsidRDefault="00AF3DED">
      <w:pPr>
        <w:pStyle w:val="Textbody"/>
        <w:ind w:firstLine="0"/>
      </w:pPr>
    </w:p>
    <w:sectPr w:rsidR="00AF3DED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7620">
      <w:r>
        <w:separator/>
      </w:r>
    </w:p>
  </w:endnote>
  <w:endnote w:type="continuationSeparator" w:id="0">
    <w:p w:rsidR="00000000" w:rsidRDefault="0016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C8" w:rsidRDefault="00167620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7620">
      <w:r>
        <w:rPr>
          <w:color w:val="000000"/>
        </w:rPr>
        <w:separator/>
      </w:r>
    </w:p>
  </w:footnote>
  <w:footnote w:type="continuationSeparator" w:id="0">
    <w:p w:rsidR="00000000" w:rsidRDefault="0016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C8" w:rsidRDefault="00167620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C8" w:rsidRDefault="001676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F0D"/>
    <w:multiLevelType w:val="multilevel"/>
    <w:tmpl w:val="0A280FEA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3DED"/>
    <w:rsid w:val="00167620"/>
    <w:rsid w:val="00AF3DED"/>
    <w:rsid w:val="00C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15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Бакашова Екатерина В.</dc:creator>
  <cp:lastModifiedBy>Бакашова Екатерина В.</cp:lastModifiedBy>
  <cp:revision>2</cp:revision>
  <cp:lastPrinted>2024-10-09T16:36:00Z</cp:lastPrinted>
  <dcterms:created xsi:type="dcterms:W3CDTF">2024-10-09T16:23:00Z</dcterms:created>
  <dcterms:modified xsi:type="dcterms:W3CDTF">2025-03-13T13:50:00Z</dcterms:modified>
</cp:coreProperties>
</file>