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D7AD" w14:textId="77777777" w:rsidR="001A2052" w:rsidRPr="001A2052" w:rsidRDefault="001A2052" w:rsidP="001A2052">
      <w:pPr>
        <w:spacing w:after="200" w:line="276" w:lineRule="auto"/>
        <w:rPr>
          <w:rFonts w:ascii="Times New Roman" w:hAnsi="Times New Roman"/>
          <w:b/>
          <w:kern w:val="24"/>
          <w:sz w:val="32"/>
          <w:szCs w:val="32"/>
        </w:rPr>
      </w:pPr>
      <w:r w:rsidRPr="001A2052">
        <w:rPr>
          <w:rFonts w:ascii="Times New Roman" w:hAnsi="Times New Roman"/>
          <w:kern w:val="24"/>
          <w:sz w:val="36"/>
          <w:szCs w:val="36"/>
          <w:u w:val="single"/>
        </w:rPr>
        <w:t>П Р О Е К Т</w:t>
      </w:r>
      <w:r w:rsidRPr="001A2052">
        <w:rPr>
          <w:rFonts w:ascii="Times New Roman" w:hAnsi="Times New Roman"/>
          <w:kern w:val="24"/>
          <w:sz w:val="36"/>
          <w:szCs w:val="36"/>
        </w:rPr>
        <w:t xml:space="preserve">   </w:t>
      </w:r>
      <w:r w:rsidRPr="001A2052">
        <w:rPr>
          <w:rFonts w:ascii="Times New Roman" w:hAnsi="Times New Roman"/>
          <w:b/>
          <w:kern w:val="24"/>
          <w:sz w:val="36"/>
          <w:szCs w:val="36"/>
        </w:rPr>
        <w:t xml:space="preserve">Р Е Ш Е Н И </w:t>
      </w:r>
      <w:proofErr w:type="gramStart"/>
      <w:r w:rsidRPr="001A2052">
        <w:rPr>
          <w:rFonts w:ascii="Times New Roman" w:hAnsi="Times New Roman"/>
          <w:b/>
          <w:kern w:val="24"/>
          <w:sz w:val="36"/>
          <w:szCs w:val="36"/>
        </w:rPr>
        <w:t xml:space="preserve">Я  </w:t>
      </w:r>
      <w:r w:rsidRPr="001A2052">
        <w:rPr>
          <w:rFonts w:ascii="Times New Roman" w:hAnsi="Times New Roman"/>
          <w:b/>
          <w:kern w:val="24"/>
          <w:sz w:val="32"/>
          <w:szCs w:val="32"/>
        </w:rPr>
        <w:t>СОВЕТА</w:t>
      </w:r>
      <w:proofErr w:type="gramEnd"/>
      <w:r w:rsidRPr="001A2052">
        <w:rPr>
          <w:rFonts w:ascii="Times New Roman" w:hAnsi="Times New Roman"/>
          <w:b/>
          <w:kern w:val="24"/>
          <w:sz w:val="32"/>
          <w:szCs w:val="32"/>
        </w:rPr>
        <w:t xml:space="preserve">  ДЕПУТАТОВ</w:t>
      </w:r>
    </w:p>
    <w:p w14:paraId="61D3F218" w14:textId="77777777" w:rsidR="001A2052" w:rsidRPr="001A2052" w:rsidRDefault="001A2052" w:rsidP="001A2052">
      <w:pPr>
        <w:rPr>
          <w:rFonts w:ascii="Times New Roman" w:hAnsi="Times New Roman"/>
          <w:b/>
          <w:kern w:val="24"/>
        </w:rPr>
      </w:pPr>
      <w:r w:rsidRPr="001A2052">
        <w:rPr>
          <w:rFonts w:ascii="Times New Roman" w:hAnsi="Times New Roman"/>
          <w:b/>
          <w:kern w:val="24"/>
        </w:rPr>
        <w:t xml:space="preserve">МУНИЦИПАЛЬНОГО ОБРАЗОВАНИЯ </w:t>
      </w:r>
    </w:p>
    <w:p w14:paraId="1AFB724A" w14:textId="77777777" w:rsidR="001A2052" w:rsidRPr="001A2052" w:rsidRDefault="001A2052" w:rsidP="001A2052">
      <w:pPr>
        <w:rPr>
          <w:rFonts w:ascii="Times New Roman" w:hAnsi="Times New Roman"/>
          <w:b/>
          <w:kern w:val="24"/>
        </w:rPr>
      </w:pPr>
      <w:r w:rsidRPr="001A2052">
        <w:rPr>
          <w:rFonts w:ascii="Times New Roman" w:hAnsi="Times New Roman"/>
          <w:b/>
          <w:kern w:val="24"/>
        </w:rPr>
        <w:t>СЛАНЦЕВСКИЙ МУНИЦИПАЛЬНЫЙ РАЙОН ЛЕНИНГРАДСКОЙ ОБЛАСТИ</w:t>
      </w:r>
    </w:p>
    <w:p w14:paraId="09A2C6FC" w14:textId="77777777" w:rsidR="00431230" w:rsidRDefault="00431230">
      <w:pPr>
        <w:rPr>
          <w:rStyle w:val="bumpedfont15"/>
          <w:rFonts w:ascii="Times New Roman" w:hAnsi="Times New Roman"/>
          <w:sz w:val="28"/>
          <w:szCs w:val="28"/>
        </w:rPr>
      </w:pPr>
    </w:p>
    <w:p w14:paraId="612A4CFB" w14:textId="51B78CD6" w:rsidR="000F5D5A" w:rsidRDefault="002E5851">
      <w:r>
        <w:rPr>
          <w:rStyle w:val="bumpedfont15"/>
          <w:rFonts w:ascii="Times New Roman" w:hAnsi="Times New Roman"/>
          <w:sz w:val="28"/>
          <w:szCs w:val="28"/>
        </w:rPr>
        <w:t xml:space="preserve">О внесении изменений в решение                                                                                          совета депутатов Сланцевского                                                                                                           муниципального района от 27.09.2021                                                                                                                 № 234-рсд «Об утверждении Положения                                                                                       о </w:t>
      </w:r>
      <w:bookmarkStart w:id="0" w:name="_Hlk73706793"/>
      <w:bookmarkEnd w:id="0"/>
      <w:r>
        <w:rPr>
          <w:rStyle w:val="bumpedfont15"/>
          <w:rFonts w:ascii="Times New Roman" w:hAnsi="Times New Roman"/>
          <w:sz w:val="28"/>
          <w:szCs w:val="28"/>
        </w:rPr>
        <w:t xml:space="preserve"> муниципальном  контроле </w:t>
      </w:r>
      <w:r>
        <w:rPr>
          <w:rFonts w:ascii="Times New Roman" w:eastAsia="SimSun" w:hAnsi="Times New Roman"/>
          <w:iCs/>
          <w:sz w:val="28"/>
          <w:szCs w:val="28"/>
          <w:lang w:bidi="hi-IN"/>
        </w:rPr>
        <w:t>н</w:t>
      </w:r>
      <w:r>
        <w:rPr>
          <w:rFonts w:ascii="Times New Roman" w:eastAsia="SimSun" w:hAnsi="Times New Roman"/>
          <w:sz w:val="28"/>
          <w:szCs w:val="28"/>
          <w:lang w:bidi="hi-IN"/>
        </w:rPr>
        <w:t>а автомобильном</w:t>
      </w:r>
    </w:p>
    <w:p w14:paraId="2ED82C46" w14:textId="77777777" w:rsidR="000F5D5A" w:rsidRDefault="002E5851">
      <w:r>
        <w:rPr>
          <w:rFonts w:ascii="Times New Roman" w:eastAsia="SimSun" w:hAnsi="Times New Roman"/>
          <w:sz w:val="28"/>
          <w:szCs w:val="28"/>
          <w:lang w:bidi="hi-IN"/>
        </w:rPr>
        <w:t xml:space="preserve">транспорте, городском наземном электрическом </w:t>
      </w:r>
    </w:p>
    <w:p w14:paraId="36275345" w14:textId="77777777" w:rsidR="000F5D5A" w:rsidRDefault="002E5851">
      <w:r>
        <w:rPr>
          <w:rFonts w:ascii="Times New Roman" w:eastAsia="SimSun" w:hAnsi="Times New Roman"/>
          <w:sz w:val="28"/>
          <w:szCs w:val="28"/>
          <w:lang w:bidi="hi-IN"/>
        </w:rPr>
        <w:t>транспорте и в дорожном хозяйстве вне границ</w:t>
      </w:r>
    </w:p>
    <w:p w14:paraId="1DB24FBE" w14:textId="77777777" w:rsidR="000F5D5A" w:rsidRDefault="002E5851">
      <w:r>
        <w:rPr>
          <w:rFonts w:ascii="Times New Roman" w:eastAsia="SimSun" w:hAnsi="Times New Roman"/>
          <w:sz w:val="28"/>
          <w:szCs w:val="28"/>
          <w:lang w:bidi="hi-IN"/>
        </w:rPr>
        <w:t xml:space="preserve">населенных пунктов в границах муниципального </w:t>
      </w:r>
    </w:p>
    <w:p w14:paraId="5CA9DF0C" w14:textId="77777777" w:rsidR="000F5D5A" w:rsidRDefault="002E5851">
      <w:r>
        <w:rPr>
          <w:rFonts w:ascii="Times New Roman" w:eastAsia="SimSun" w:hAnsi="Times New Roman"/>
          <w:sz w:val="28"/>
          <w:szCs w:val="28"/>
          <w:lang w:bidi="hi-IN"/>
        </w:rPr>
        <w:t>образования    Сланцевский муниципальный район</w:t>
      </w:r>
    </w:p>
    <w:p w14:paraId="7BDEC3F2" w14:textId="77777777" w:rsidR="000F5D5A" w:rsidRDefault="002E5851">
      <w:r>
        <w:rPr>
          <w:rStyle w:val="bumpedfont15"/>
          <w:rFonts w:ascii="Times New Roman" w:eastAsia="SimSun" w:hAnsi="Times New Roman"/>
          <w:sz w:val="28"/>
          <w:szCs w:val="28"/>
          <w:lang w:bidi="hi-IN"/>
        </w:rPr>
        <w:t>Ленинградской области»</w:t>
      </w:r>
    </w:p>
    <w:p w14:paraId="2C100D08" w14:textId="77777777" w:rsidR="000F5D5A" w:rsidRDefault="000F5D5A">
      <w:pPr>
        <w:jc w:val="both"/>
        <w:rPr>
          <w:rFonts w:ascii="Times New Roman" w:hAnsi="Times New Roman"/>
          <w:color w:val="auto"/>
        </w:rPr>
      </w:pPr>
    </w:p>
    <w:p w14:paraId="7ED0B7F4" w14:textId="77777777" w:rsidR="000F5D5A" w:rsidRDefault="000F5D5A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82E19DB" w14:textId="77777777" w:rsidR="000F5D5A" w:rsidRDefault="002E5851">
      <w:pPr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Руководствуясь статьей 15 Федерального закона от 06.10.2003 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 xml:space="preserve">статьей 39 пункта 4 главы 9, статьей 98 пункта 13 главы 9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 </w:t>
      </w: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Уставом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муниципального образования Сланцевский муниципальный район Ленинградской  области,</w:t>
      </w: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в целях приведения правового акта в соответствие с действующим законодательством, </w:t>
      </w: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совет депутатов муниципального образования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Сланцевский муниципальный район Ленинградской области решил: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  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    </w:t>
      </w:r>
    </w:p>
    <w:p w14:paraId="0BA2B71C" w14:textId="03E32EE4" w:rsidR="000F5D5A" w:rsidRDefault="002E5851">
      <w:pPr>
        <w:jc w:val="both"/>
      </w:pPr>
      <w:r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ab/>
        <w:t>1.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Внести в </w:t>
      </w:r>
      <w:r w:rsidR="00431230">
        <w:rPr>
          <w:rFonts w:ascii="Times New Roman" w:hAnsi="Times New Roman"/>
          <w:color w:val="auto"/>
          <w:sz w:val="28"/>
          <w:szCs w:val="28"/>
          <w:lang w:eastAsia="zh-CN"/>
        </w:rPr>
        <w:t>«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Положение </w:t>
      </w:r>
      <w:proofErr w:type="gramStart"/>
      <w:r>
        <w:rPr>
          <w:rStyle w:val="bumpedfont15"/>
          <w:rFonts w:ascii="Times New Roman" w:hAnsi="Times New Roman"/>
          <w:color w:val="auto"/>
          <w:sz w:val="28"/>
          <w:szCs w:val="28"/>
          <w:lang w:eastAsia="zh-CN"/>
        </w:rPr>
        <w:t>о  муниципальном</w:t>
      </w:r>
      <w:proofErr w:type="gramEnd"/>
      <w:r>
        <w:rPr>
          <w:rStyle w:val="bumpedfont15"/>
          <w:rFonts w:ascii="Times New Roman" w:hAnsi="Times New Roman"/>
          <w:color w:val="auto"/>
          <w:sz w:val="28"/>
          <w:szCs w:val="28"/>
          <w:lang w:eastAsia="zh-CN"/>
        </w:rPr>
        <w:t xml:space="preserve">  контроле </w:t>
      </w:r>
      <w:r>
        <w:rPr>
          <w:rFonts w:ascii="Times New Roman" w:eastAsia="SimSun" w:hAnsi="Times New Roman"/>
          <w:iCs/>
          <w:color w:val="auto"/>
          <w:sz w:val="28"/>
          <w:szCs w:val="28"/>
          <w:lang w:eastAsia="zh-CN" w:bidi="hi-IN"/>
        </w:rPr>
        <w:t>н</w:t>
      </w:r>
      <w:r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 xml:space="preserve">а автомобильном </w:t>
      </w:r>
      <w:r>
        <w:rPr>
          <w:rFonts w:ascii="Times New Roman" w:eastAsia="SimSun" w:hAnsi="Times New Roman"/>
          <w:sz w:val="28"/>
          <w:szCs w:val="28"/>
          <w:lang w:bidi="hi-IN"/>
        </w:rPr>
        <w:t xml:space="preserve">транспорте, городском наземном электрическом  транспорте и в дорожном хозяйстве вне границ населенных пунктов в границах муниципального  образования Сланцевский муниципальный район </w:t>
      </w:r>
      <w:r>
        <w:rPr>
          <w:rStyle w:val="bumpedfont15"/>
          <w:rFonts w:ascii="Times New Roman" w:eastAsia="SimSun" w:hAnsi="Times New Roman"/>
          <w:color w:val="auto"/>
          <w:sz w:val="28"/>
          <w:szCs w:val="28"/>
          <w:lang w:eastAsia="zh-CN" w:bidi="hi-IN"/>
        </w:rPr>
        <w:t xml:space="preserve">Ленинградской области»,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утвержденное решением совета депутатов </w:t>
      </w: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муниципального образования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Сланцевский муниципальный район Ленинградской от 29.09.2021 № 234-рсд (с изменениями от 20.12.2023 № 459-рсд) следующие изменения:    </w:t>
      </w:r>
    </w:p>
    <w:p w14:paraId="7C576AC2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1.1. Главу 6 «Индикаторы риска нарушения обязательных требований, используемых в качестве основания для проведения контрольных мероприятий 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контроля»  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новой редакции:</w:t>
      </w:r>
    </w:p>
    <w:p w14:paraId="40A7A085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>«6.1. Поступление в контрольный орган информации об увеличении на 5 процентов за календарный месяц количества дорожно-транспортных происшествий (но не менее чем на 3 нарушения) на участке дороги, находящейся во владении или пользовании контролируемого лица, по сравнению с аналогичным периодом прошлого года.</w:t>
      </w:r>
    </w:p>
    <w:p w14:paraId="79C5D485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6.2.  Поступление в контрольный орган информации об установленных фактах нарушений обязательных требований и эксплуатации объектов дорожного сервиса, размещенных в полосах </w:t>
      </w:r>
      <w:proofErr w:type="gramStart"/>
      <w:r>
        <w:rPr>
          <w:rFonts w:ascii="Times New Roman" w:hAnsi="Times New Roman"/>
          <w:sz w:val="28"/>
          <w:szCs w:val="28"/>
        </w:rPr>
        <w:t>отвода  и</w:t>
      </w:r>
      <w:proofErr w:type="gramEnd"/>
      <w:r>
        <w:rPr>
          <w:rFonts w:ascii="Times New Roman" w:hAnsi="Times New Roman"/>
          <w:sz w:val="28"/>
          <w:szCs w:val="28"/>
        </w:rPr>
        <w:t xml:space="preserve"> (или) придорожных </w:t>
      </w:r>
      <w:r>
        <w:rPr>
          <w:rFonts w:ascii="Times New Roman" w:hAnsi="Times New Roman"/>
          <w:sz w:val="28"/>
          <w:szCs w:val="28"/>
        </w:rPr>
        <w:lastRenderedPageBreak/>
        <w:t>полосах автомобильных дорог.</w:t>
      </w:r>
    </w:p>
    <w:p w14:paraId="3576FA16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>6.3. 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люди.»</w:t>
      </w:r>
    </w:p>
    <w:p w14:paraId="3064FCED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>2. Опубликовать решение в приложении к газете «Знамя труда» и разместить на официальном сайте   администрации муниципального образования Сланцевский муниципальный район Ленинградской области.</w:t>
      </w:r>
    </w:p>
    <w:p w14:paraId="2D47EF42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опубликования.</w:t>
      </w:r>
    </w:p>
    <w:p w14:paraId="3BB284AE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Style w:val="bumpedfont15"/>
          <w:rFonts w:ascii="Times New Roman" w:hAnsi="Times New Roman"/>
          <w:sz w:val="28"/>
          <w:szCs w:val="28"/>
        </w:rPr>
        <w:t>Контроль за исполнением решения возложить на постоянную депутатскую комиссию по законности, правопорядку и соблюдению регламента.</w:t>
      </w:r>
    </w:p>
    <w:p w14:paraId="4A98C88C" w14:textId="77777777" w:rsidR="000F5D5A" w:rsidRDefault="002E5851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528BAF" w14:textId="77777777" w:rsidR="000F5D5A" w:rsidRDefault="002E5851">
      <w:pPr>
        <w:pStyle w:val="s15"/>
        <w:spacing w:before="0" w:after="0"/>
        <w:jc w:val="both"/>
      </w:pPr>
      <w:r>
        <w:rPr>
          <w:rFonts w:eastAsia="Times New Roman"/>
          <w:color w:val="000000"/>
          <w:sz w:val="28"/>
          <w:szCs w:val="28"/>
        </w:rPr>
        <w:t xml:space="preserve">        </w:t>
      </w:r>
    </w:p>
    <w:p w14:paraId="13C596D6" w14:textId="77777777" w:rsidR="000F5D5A" w:rsidRDefault="000F5D5A">
      <w:pPr>
        <w:widowControl/>
        <w:tabs>
          <w:tab w:val="left" w:pos="720"/>
        </w:tabs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14:paraId="1E38568D" w14:textId="77777777" w:rsidR="000F5D5A" w:rsidRDefault="002E5851">
      <w:r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14:paraId="725D2BA6" w14:textId="77777777" w:rsidR="000F5D5A" w:rsidRDefault="002E5851">
      <w:pPr>
        <w:widowControl/>
        <w:jc w:val="both"/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</w:t>
      </w:r>
    </w:p>
    <w:p w14:paraId="7B6063A1" w14:textId="44D53261" w:rsidR="000F5D5A" w:rsidRDefault="002E5851">
      <w:r>
        <w:rPr>
          <w:rFonts w:ascii="Times New Roman" w:hAnsi="Times New Roman"/>
          <w:color w:val="auto"/>
          <w:sz w:val="28"/>
          <w:szCs w:val="28"/>
        </w:rPr>
        <w:t xml:space="preserve">Глава муниципального образования         </w:t>
      </w:r>
      <w:r w:rsidR="00431230"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="00431230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В.М. Богданов </w:t>
      </w:r>
    </w:p>
    <w:sectPr w:rsidR="000F5D5A" w:rsidSect="00431230">
      <w:headerReference w:type="default" r:id="rId7"/>
      <w:headerReference w:type="first" r:id="rId8"/>
      <w:pgSz w:w="11906" w:h="16838"/>
      <w:pgMar w:top="766" w:right="851" w:bottom="851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2B47" w14:textId="77777777" w:rsidR="00D166C8" w:rsidRDefault="00D166C8">
      <w:r>
        <w:separator/>
      </w:r>
    </w:p>
  </w:endnote>
  <w:endnote w:type="continuationSeparator" w:id="0">
    <w:p w14:paraId="219811B8" w14:textId="77777777" w:rsidR="00D166C8" w:rsidRDefault="00D1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8887" w14:textId="77777777" w:rsidR="00D166C8" w:rsidRDefault="00D166C8">
      <w:r>
        <w:separator/>
      </w:r>
    </w:p>
  </w:footnote>
  <w:footnote w:type="continuationSeparator" w:id="0">
    <w:p w14:paraId="06881C2A" w14:textId="77777777" w:rsidR="00D166C8" w:rsidRDefault="00D1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057" w14:textId="77777777" w:rsidR="000F5D5A" w:rsidRDefault="002E585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FBAE5D1" w14:textId="77777777" w:rsidR="000F5D5A" w:rsidRDefault="000F5D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13F8" w14:textId="77777777" w:rsidR="000F5D5A" w:rsidRDefault="000F5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16D3B"/>
    <w:multiLevelType w:val="hybridMultilevel"/>
    <w:tmpl w:val="93908CDC"/>
    <w:lvl w:ilvl="0" w:tplc="4DBEC03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D293A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E4FC1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7DC74D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DE6F16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C43C4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72A6FC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B059C4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E02903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D5A"/>
    <w:rsid w:val="000F5D5A"/>
    <w:rsid w:val="001A2052"/>
    <w:rsid w:val="002E5851"/>
    <w:rsid w:val="00431230"/>
    <w:rsid w:val="00D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3021"/>
  <w15:docId w15:val="{A81922F2-1EB7-470D-8CE3-970ECA3E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0"/>
    <w:link w:val="11"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color w:val="auto"/>
      <w:sz w:val="32"/>
    </w:rPr>
  </w:style>
  <w:style w:type="paragraph" w:styleId="2">
    <w:name w:val="heading 2"/>
    <w:basedOn w:val="a"/>
    <w:next w:val="a0"/>
    <w:link w:val="21"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</w:rPr>
  </w:style>
  <w:style w:type="paragraph" w:styleId="3">
    <w:name w:val="heading 3"/>
    <w:basedOn w:val="a"/>
    <w:next w:val="a0"/>
    <w:link w:val="31"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</w:rPr>
  </w:style>
  <w:style w:type="paragraph" w:styleId="4">
    <w:name w:val="heading 4"/>
    <w:basedOn w:val="a"/>
    <w:next w:val="a0"/>
    <w:link w:val="41"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</w:rPr>
  </w:style>
  <w:style w:type="paragraph" w:styleId="5">
    <w:name w:val="heading 5"/>
    <w:basedOn w:val="a"/>
    <w:next w:val="a0"/>
    <w:link w:val="51"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</w:rPr>
  </w:style>
  <w:style w:type="paragraph" w:styleId="6">
    <w:name w:val="heading 6"/>
    <w:basedOn w:val="a"/>
    <w:next w:val="a0"/>
    <w:link w:val="61"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0"/>
    <w:link w:val="71"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0"/>
    <w:link w:val="81"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0"/>
    <w:link w:val="91"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0"/>
    <w:link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Subtitle"/>
    <w:basedOn w:val="a"/>
    <w:next w:val="a"/>
    <w:link w:val="10"/>
    <w:pPr>
      <w:widowControl/>
      <w:spacing w:after="200" w:line="276" w:lineRule="auto"/>
    </w:pPr>
    <w:rPr>
      <w:rFonts w:ascii="XO Thames" w:hAnsi="XO Thames" w:cs="XO Thames"/>
      <w:i/>
      <w:color w:val="616161"/>
      <w:sz w:val="24"/>
    </w:rPr>
  </w:style>
  <w:style w:type="character" w:customStyle="1" w:styleId="210">
    <w:name w:val="Цитата 2 Знак1"/>
    <w:link w:val="20"/>
    <w:uiPriority w:val="29"/>
    <w:rPr>
      <w:i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paragraph" w:styleId="a8">
    <w:name w:val="header"/>
    <w:basedOn w:val="a"/>
    <w:link w:val="13"/>
    <w:pPr>
      <w:tabs>
        <w:tab w:val="center" w:pos="4677"/>
        <w:tab w:val="right" w:pos="9355"/>
      </w:tabs>
    </w:pPr>
    <w:rPr>
      <w:color w:val="auto"/>
    </w:rPr>
  </w:style>
  <w:style w:type="paragraph" w:styleId="a9">
    <w:name w:val="footer"/>
    <w:basedOn w:val="a"/>
    <w:link w:val="14"/>
    <w:pPr>
      <w:tabs>
        <w:tab w:val="center" w:pos="4677"/>
        <w:tab w:val="right" w:pos="9355"/>
      </w:tabs>
    </w:pPr>
    <w:rPr>
      <w:color w:val="auto"/>
    </w:rPr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5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16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7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8">
    <w:name w:val="toc 1"/>
    <w:basedOn w:val="a"/>
    <w:pPr>
      <w:widowControl/>
      <w:spacing w:after="200" w:line="276" w:lineRule="auto"/>
    </w:pPr>
    <w:rPr>
      <w:rFonts w:ascii="XO Thames" w:hAnsi="XO Thames" w:cs="XO Thames"/>
      <w:b/>
      <w:color w:val="auto"/>
    </w:rPr>
  </w:style>
  <w:style w:type="paragraph" w:styleId="23">
    <w:name w:val="toc 2"/>
    <w:basedOn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32">
    <w:name w:val="toc 3"/>
    <w:basedOn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styleId="42">
    <w:name w:val="toc 4"/>
    <w:basedOn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styleId="52">
    <w:name w:val="toc 5"/>
    <w:basedOn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styleId="60">
    <w:name w:val="toc 6"/>
    <w:basedOn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styleId="80">
    <w:name w:val="toc 8"/>
    <w:basedOn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styleId="90">
    <w:name w:val="toc 9"/>
    <w:basedOn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2">
    <w:name w:val="Заголовок 6 Знак"/>
    <w:rPr>
      <w:rFonts w:ascii="Arial" w:eastAsia="Arial" w:hAnsi="Arial" w:cs="Arial"/>
      <w:b/>
      <w:bCs/>
      <w:sz w:val="22"/>
      <w:szCs w:val="22"/>
    </w:rPr>
  </w:style>
  <w:style w:type="character" w:customStyle="1" w:styleId="72">
    <w:name w:val="Заголовок 7 Знак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2">
    <w:name w:val="Заголовок 8 Знак"/>
    <w:rPr>
      <w:rFonts w:ascii="Arial" w:eastAsia="Arial" w:hAnsi="Arial" w:cs="Arial"/>
      <w:i/>
      <w:iCs/>
      <w:sz w:val="22"/>
      <w:szCs w:val="22"/>
    </w:rPr>
  </w:style>
  <w:style w:type="character" w:customStyle="1" w:styleId="92">
    <w:name w:val="Заголовок 9 Знак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link w:val="a4"/>
    <w:rPr>
      <w:sz w:val="48"/>
      <w:szCs w:val="48"/>
    </w:rPr>
  </w:style>
  <w:style w:type="character" w:customStyle="1" w:styleId="10">
    <w:name w:val="Подзаголовок Знак1"/>
    <w:link w:val="a6"/>
    <w:rPr>
      <w:sz w:val="24"/>
      <w:szCs w:val="24"/>
    </w:rPr>
  </w:style>
  <w:style w:type="character" w:customStyle="1" w:styleId="24">
    <w:name w:val="Цитата 2 Знак"/>
    <w:rPr>
      <w:i/>
    </w:rPr>
  </w:style>
  <w:style w:type="character" w:customStyle="1" w:styleId="af0">
    <w:name w:val="Выделенная цитата Знак"/>
    <w:rPr>
      <w:i/>
    </w:rPr>
  </w:style>
  <w:style w:type="character" w:customStyle="1" w:styleId="13">
    <w:name w:val="Верхний колонтитул Знак1"/>
    <w:basedOn w:val="a1"/>
    <w:link w:val="a8"/>
  </w:style>
  <w:style w:type="character" w:customStyle="1" w:styleId="FooterChar">
    <w:name w:val="Footer Char"/>
    <w:basedOn w:val="a1"/>
  </w:style>
  <w:style w:type="character" w:customStyle="1" w:styleId="14">
    <w:name w:val="Нижний колонтитул Знак1"/>
    <w:link w:val="a9"/>
  </w:style>
  <w:style w:type="character" w:customStyle="1" w:styleId="16">
    <w:name w:val="Текст сноски Знак1"/>
    <w:link w:val="ac"/>
    <w:rPr>
      <w:sz w:val="18"/>
    </w:rPr>
  </w:style>
  <w:style w:type="character" w:customStyle="1" w:styleId="17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19">
    <w:name w:val="Заголовок 1 Знак"/>
    <w:rPr>
      <w:rFonts w:ascii="XO Thames" w:eastAsia="Times New Roman" w:hAnsi="XO Thames" w:cs="Times New Roman"/>
      <w:b/>
      <w:sz w:val="32"/>
      <w:szCs w:val="20"/>
    </w:rPr>
  </w:style>
  <w:style w:type="character" w:customStyle="1" w:styleId="25">
    <w:name w:val="Заголовок 2 Знак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3">
    <w:name w:val="Заголовок 3 Знак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3">
    <w:name w:val="Заголовок 4 Знак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3">
    <w:name w:val="Заголовок 5 Знак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a">
    <w:name w:val="Обычный1"/>
    <w:rPr>
      <w:rFonts w:ascii="Arial" w:hAnsi="Arial" w:cs="Arial"/>
      <w:sz w:val="20"/>
    </w:rPr>
  </w:style>
  <w:style w:type="character" w:customStyle="1" w:styleId="26">
    <w:name w:val="Оглавление 2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4">
    <w:name w:val="Оглавление 4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2">
    <w:name w:val="Нижний колонтитул Знак"/>
    <w:rPr>
      <w:rFonts w:ascii="Arial" w:eastAsia="Times New Roman" w:hAnsi="Arial" w:cs="Times New Roman"/>
      <w:sz w:val="20"/>
      <w:szCs w:val="20"/>
    </w:rPr>
  </w:style>
  <w:style w:type="character" w:customStyle="1" w:styleId="63">
    <w:name w:val="Оглавление 6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4">
    <w:name w:val="Оглавление 3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3">
    <w:name w:val="Символ сноски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Characters">
    <w:name w:val="Footnote Characters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f4">
    <w:name w:val="Текст выноски Знак"/>
    <w:rPr>
      <w:rFonts w:ascii="Tahoma" w:eastAsia="Times New Roman" w:hAnsi="Tahoma" w:cs="Times New Roman"/>
      <w:sz w:val="16"/>
      <w:szCs w:val="20"/>
    </w:rPr>
  </w:style>
  <w:style w:type="character" w:customStyle="1" w:styleId="af5">
    <w:name w:val="Абзац списка Знак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rPr>
      <w:rFonts w:ascii="Arial" w:eastAsia="Times New Roman" w:hAnsi="Arial" w:cs="Times New Roman"/>
      <w:sz w:val="20"/>
      <w:szCs w:val="20"/>
    </w:rPr>
  </w:style>
  <w:style w:type="character" w:customStyle="1" w:styleId="1b">
    <w:name w:val="Оглавление 1 Знак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rPr>
      <w:rFonts w:ascii="XO Thames" w:eastAsia="Times New Roman" w:hAnsi="XO Thames" w:cs="Calibri"/>
      <w:color w:val="000000"/>
      <w:lang w:eastAsia="ru-RU"/>
    </w:rPr>
  </w:style>
  <w:style w:type="character" w:customStyle="1" w:styleId="93">
    <w:name w:val="Оглавление 9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3">
    <w:name w:val="Оглавление 8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rPr>
      <w:rFonts w:ascii="Courier New" w:eastAsia="Times New Roman" w:hAnsi="Courier New" w:cs="Calibri"/>
      <w:color w:val="000000"/>
      <w:lang w:eastAsia="ru-RU"/>
    </w:rPr>
  </w:style>
  <w:style w:type="character" w:customStyle="1" w:styleId="35">
    <w:name w:val="Основной текст с отступом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Оглавление 5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rPr>
      <w:rFonts w:ascii="Courier New" w:eastAsia="Times New Roman" w:hAnsi="Courier New" w:cs="Calibri"/>
      <w:color w:val="000000"/>
      <w:lang w:eastAsia="ru-RU"/>
    </w:rPr>
  </w:style>
  <w:style w:type="character" w:customStyle="1" w:styleId="af6">
    <w:name w:val="Верхний колонтитул Знак"/>
    <w:rPr>
      <w:rFonts w:ascii="Arial" w:eastAsia="Times New Roman" w:hAnsi="Arial" w:cs="Times New Roman"/>
      <w:sz w:val="20"/>
      <w:szCs w:val="20"/>
    </w:rPr>
  </w:style>
  <w:style w:type="character" w:customStyle="1" w:styleId="af7">
    <w:name w:val="Подзаголовок Знак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8">
    <w:name w:val="Название Знак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9">
    <w:name w:val="Текст сноски Знак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c">
    <w:name w:val="Неразрешенное упоминание1"/>
    <w:rPr>
      <w:rFonts w:cs="Times New Roman"/>
      <w:color w:val="605E5C"/>
      <w:shd w:val="clear" w:color="auto" w:fill="E1DFDD"/>
    </w:rPr>
  </w:style>
  <w:style w:type="character" w:styleId="afa">
    <w:name w:val="annotation reference"/>
    <w:rPr>
      <w:rFonts w:cs="Times New Roman"/>
      <w:sz w:val="16"/>
      <w:szCs w:val="16"/>
    </w:rPr>
  </w:style>
  <w:style w:type="character" w:customStyle="1" w:styleId="afb">
    <w:name w:val="Текст примечания Знак"/>
    <w:rPr>
      <w:rFonts w:ascii="Arial" w:eastAsia="Times New Roman" w:hAnsi="Arial" w:cs="Times New Roman"/>
      <w:sz w:val="20"/>
      <w:szCs w:val="20"/>
    </w:rPr>
  </w:style>
  <w:style w:type="character" w:customStyle="1" w:styleId="afc">
    <w:name w:val="Тема примечания Знак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концевой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umpedfont15">
    <w:name w:val="bumpedfont15"/>
    <w:basedOn w:val="a1"/>
  </w:style>
  <w:style w:type="character" w:customStyle="1" w:styleId="afe">
    <w:name w:val="Основной текст Знак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link w:val="ConsPlusCell"/>
    <w:rPr>
      <w:rFonts w:cs="Times New Roman"/>
      <w:color w:val="auto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paragraph" w:styleId="a0">
    <w:name w:val="Body Text"/>
    <w:basedOn w:val="a"/>
    <w:pPr>
      <w:spacing w:after="120"/>
    </w:pPr>
  </w:style>
  <w:style w:type="paragraph" w:styleId="aff1">
    <w:name w:val="List"/>
    <w:basedOn w:val="a0"/>
    <w:rPr>
      <w:rFonts w:cs="Mangal"/>
    </w:rPr>
  </w:style>
  <w:style w:type="paragraph" w:customStyle="1" w:styleId="aff2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3">
    <w:name w:val="index heading"/>
    <w:basedOn w:val="a"/>
    <w:pPr>
      <w:suppressLineNumbers/>
    </w:pPr>
    <w:rPr>
      <w:rFonts w:cs="Mangal"/>
    </w:rPr>
  </w:style>
  <w:style w:type="paragraph" w:styleId="20">
    <w:name w:val="Quote"/>
    <w:basedOn w:val="a"/>
    <w:link w:val="210"/>
    <w:pPr>
      <w:ind w:left="720" w:right="720"/>
    </w:pPr>
    <w:rPr>
      <w:i/>
    </w:rPr>
  </w:style>
  <w:style w:type="paragraph" w:styleId="a7">
    <w:name w:val="Intense Quote"/>
    <w:basedOn w:val="a"/>
    <w:link w:val="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4">
    <w:name w:val="caption"/>
    <w:basedOn w:val="a"/>
    <w:pPr>
      <w:spacing w:line="276" w:lineRule="auto"/>
    </w:pPr>
    <w:rPr>
      <w:b/>
      <w:bCs/>
      <w:color w:val="4F81BD"/>
      <w:sz w:val="18"/>
      <w:szCs w:val="18"/>
    </w:rPr>
  </w:style>
  <w:style w:type="paragraph" w:styleId="aff5">
    <w:name w:val="TOC Heading"/>
    <w:rPr>
      <w:rFonts w:ascii="Calibri" w:eastAsia="Calibri" w:hAnsi="Calibri" w:cs="Arial"/>
      <w:szCs w:val="22"/>
      <w:lang w:eastAsia="en-US"/>
    </w:rPr>
  </w:style>
  <w:style w:type="paragraph" w:styleId="aff6">
    <w:name w:val="table of figures"/>
    <w:basedOn w:val="a"/>
  </w:style>
  <w:style w:type="paragraph" w:customStyle="1" w:styleId="ConsPlusNormal">
    <w:name w:val="ConsPlusNormal"/>
    <w:pPr>
      <w:widowControl w:val="0"/>
      <w:ind w:firstLine="720"/>
    </w:pPr>
    <w:rPr>
      <w:sz w:val="24"/>
      <w:szCs w:val="22"/>
    </w:rPr>
  </w:style>
  <w:style w:type="paragraph" w:customStyle="1" w:styleId="1d">
    <w:name w:val="Основной шрифт абзаца1"/>
    <w:rPr>
      <w:rFonts w:ascii="Calibri" w:hAnsi="Calibri"/>
      <w:color w:val="000000"/>
    </w:rPr>
  </w:style>
  <w:style w:type="paragraph" w:customStyle="1" w:styleId="1e">
    <w:name w:val="Знак сноски1"/>
    <w:basedOn w:val="1d"/>
    <w:rPr>
      <w:color w:val="auto"/>
      <w:vertAlign w:val="superscript"/>
    </w:rPr>
  </w:style>
  <w:style w:type="paragraph" w:styleId="aff7">
    <w:name w:val="Balloon Text"/>
    <w:basedOn w:val="a"/>
    <w:rPr>
      <w:rFonts w:ascii="Tahoma" w:hAnsi="Tahoma" w:cs="Tahoma"/>
      <w:color w:val="auto"/>
      <w:sz w:val="16"/>
    </w:rPr>
  </w:style>
  <w:style w:type="paragraph" w:styleId="aff8">
    <w:name w:val="List Paragraph"/>
    <w:basedOn w:val="a"/>
    <w:pPr>
      <w:ind w:left="720"/>
      <w:contextualSpacing/>
    </w:pPr>
    <w:rPr>
      <w:color w:val="auto"/>
    </w:rPr>
  </w:style>
  <w:style w:type="paragraph" w:customStyle="1" w:styleId="1f">
    <w:name w:val="Гиперссылка1"/>
    <w:basedOn w:val="1d"/>
    <w:rPr>
      <w:color w:val="0000FF"/>
      <w:u w:val="single"/>
    </w:rPr>
  </w:style>
  <w:style w:type="paragraph" w:customStyle="1" w:styleId="Footnote">
    <w:name w:val="Footnote"/>
    <w:basedOn w:val="a"/>
    <w:rPr>
      <w:color w:val="auto"/>
    </w:rPr>
  </w:style>
  <w:style w:type="paragraph" w:customStyle="1" w:styleId="HeaderandFooter">
    <w:name w:val="Header and Footer"/>
    <w:pPr>
      <w:spacing w:line="360" w:lineRule="auto"/>
    </w:pPr>
    <w:rPr>
      <w:rFonts w:ascii="XO Thames" w:hAnsi="XO Thames" w:cs="Calibri"/>
      <w:color w:val="000000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alibri"/>
      <w:color w:val="000000"/>
      <w:szCs w:val="22"/>
    </w:rPr>
  </w:style>
  <w:style w:type="paragraph" w:styleId="36">
    <w:name w:val="Body Text Indent 3"/>
    <w:basedOn w:val="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customStyle="1" w:styleId="ConsPlusCell">
    <w:name w:val="ConsPlusCell"/>
    <w:link w:val="ListLabel19"/>
    <w:rPr>
      <w:rFonts w:ascii="Courier New" w:hAnsi="Courier New" w:cs="Calibri"/>
      <w:color w:val="000000"/>
      <w:szCs w:val="22"/>
    </w:rPr>
  </w:style>
  <w:style w:type="paragraph" w:customStyle="1" w:styleId="toc10">
    <w:name w:val="toc 10"/>
    <w:pPr>
      <w:ind w:left="1800"/>
    </w:pPr>
    <w:rPr>
      <w:rFonts w:ascii="Calibri" w:hAnsi="Calibri"/>
      <w:color w:val="000000"/>
    </w:rPr>
  </w:style>
  <w:style w:type="paragraph" w:customStyle="1" w:styleId="aff9">
    <w:name w:val="Заглавие"/>
    <w:basedOn w:val="a"/>
    <w:next w:val="a0"/>
    <w:pPr>
      <w:widowControl/>
      <w:spacing w:after="200" w:line="276" w:lineRule="auto"/>
    </w:pPr>
    <w:rPr>
      <w:rFonts w:ascii="XO Thames" w:hAnsi="XO Thames" w:cs="XO Thames"/>
      <w:b/>
      <w:color w:val="auto"/>
      <w:sz w:val="52"/>
    </w:rPr>
  </w:style>
  <w:style w:type="paragraph" w:customStyle="1" w:styleId="ConsPlusTitle">
    <w:name w:val="ConsPlusTitle"/>
    <w:pPr>
      <w:widowControl w:val="0"/>
    </w:pPr>
    <w:rPr>
      <w:b/>
      <w:sz w:val="24"/>
      <w:szCs w:val="22"/>
    </w:rPr>
  </w:style>
  <w:style w:type="paragraph" w:customStyle="1" w:styleId="affa">
    <w:name w:val="Сноска"/>
    <w:basedOn w:val="a"/>
    <w:pPr>
      <w:widowControl/>
    </w:pPr>
    <w:rPr>
      <w:rFonts w:ascii="Times New Roman" w:hAnsi="Times New Roman"/>
      <w:color w:val="auto"/>
      <w:lang w:eastAsia="ar-SA"/>
    </w:rPr>
  </w:style>
  <w:style w:type="paragraph" w:styleId="affb">
    <w:name w:val="annotation text"/>
    <w:basedOn w:val="a"/>
    <w:rPr>
      <w:color w:val="auto"/>
    </w:rPr>
  </w:style>
  <w:style w:type="paragraph" w:styleId="affc">
    <w:name w:val="annotation subject"/>
    <w:basedOn w:val="affb"/>
    <w:rPr>
      <w:b/>
      <w:bCs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customStyle="1" w:styleId="affd">
    <w:name w:val="Концевая сноска"/>
    <w:basedOn w:val="a"/>
    <w:pPr>
      <w:widowControl/>
    </w:pPr>
    <w:rPr>
      <w:rFonts w:ascii="Times New Roman" w:hAnsi="Times New Roman"/>
      <w:color w:val="auto"/>
    </w:rPr>
  </w:style>
  <w:style w:type="paragraph" w:customStyle="1" w:styleId="s26">
    <w:name w:val="s26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1f0">
    <w:name w:val="Обычный (веб)1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widowControl/>
      <w:spacing w:after="120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s15">
    <w:name w:val="s15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</w:rPr>
  </w:style>
  <w:style w:type="paragraph" w:styleId="affe">
    <w:name w:val="No Spacing"/>
    <w:uiPriority w:val="1"/>
    <w:qFormat/>
    <w:pPr>
      <w:widowControl w:val="0"/>
    </w:pPr>
    <w:rPr>
      <w:rFonts w:ascii="Arial" w:hAnsi="Arial"/>
      <w:color w:val="000000"/>
    </w:rPr>
  </w:style>
  <w:style w:type="paragraph" w:customStyle="1" w:styleId="1f1">
    <w:name w:val="Название1"/>
    <w:basedOn w:val="a"/>
    <w:pPr>
      <w:suppressLineNumbers/>
      <w:spacing w:before="567" w:after="567"/>
      <w:jc w:val="both"/>
    </w:pPr>
    <w:rPr>
      <w:rFonts w:ascii="Times New Roman" w:eastAsia="Lucida Sans Unicode" w:hAnsi="Times New Roman" w:cs="Mangal"/>
      <w:iCs/>
      <w:color w:val="auto"/>
      <w:sz w:val="28"/>
      <w:szCs w:val="24"/>
      <w:lang w:eastAsia="hi-IN" w:bidi="hi-IN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41</cp:revision>
  <dcterms:created xsi:type="dcterms:W3CDTF">2021-09-03T05:49:00Z</dcterms:created>
  <dcterms:modified xsi:type="dcterms:W3CDTF">2024-10-04T10:00:00Z</dcterms:modified>
</cp:coreProperties>
</file>