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835"/>
        <w:gridCol w:w="283"/>
        <w:gridCol w:w="3119"/>
        <w:gridCol w:w="1417"/>
      </w:tblGrid>
      <w:tr w:rsidR="009D7CAE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D7CAE" w:rsidRDefault="009D7CAE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D7CAE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9D7CAE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2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9D7CAE" w:rsidRDefault="006363AE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9D7CAE" w:rsidRDefault="006363AE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9D7CAE" w:rsidRDefault="009D7CAE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9D7CAE" w:rsidRDefault="006363AE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9D7CAE" w:rsidRDefault="009D7CAE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9D7CAE">
        <w:tc>
          <w:tcPr>
            <w:tcW w:w="1984" w:type="dxa"/>
            <w:tcBorders>
              <w:bottom w:val="single" w:sz="4" w:space="0" w:color="000000"/>
            </w:tcBorders>
            <w:noWrap/>
          </w:tcPr>
          <w:p w:rsidR="009D7CAE" w:rsidRDefault="009D7CA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noWrap/>
          </w:tcPr>
          <w:p w:rsidR="009D7CAE" w:rsidRDefault="009D7CAE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:rsidR="009D7CAE" w:rsidRDefault="006363AE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9D7CAE" w:rsidRDefault="006363AE">
            <w:pPr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D7CAE">
        <w:tc>
          <w:tcPr>
            <w:tcW w:w="481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D7CAE" w:rsidRPr="006363AE" w:rsidRDefault="006363AE">
            <w:pPr>
              <w:pStyle w:val="12"/>
              <w:jc w:val="left"/>
            </w:pPr>
            <w:r>
              <w:t xml:space="preserve">О внесении изменений в муниципальную программу «Устойчивое общественное развитие в </w:t>
            </w:r>
            <w:proofErr w:type="spellStart"/>
            <w:r>
              <w:t>Сланцевском</w:t>
            </w:r>
            <w:proofErr w:type="spellEnd"/>
            <w:r>
              <w:t xml:space="preserve"> муниципальном районе», утвержденную постановлением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 01.11.2021  № 1503-п</w:t>
            </w:r>
          </w:p>
        </w:tc>
        <w:tc>
          <w:tcPr>
            <w:tcW w:w="48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D7CAE" w:rsidRDefault="009D7CAE">
            <w:pPr>
              <w:pStyle w:val="afc"/>
            </w:pPr>
          </w:p>
        </w:tc>
      </w:tr>
    </w:tbl>
    <w:p w:rsidR="009D7CAE" w:rsidRDefault="006363AE">
      <w:pPr>
        <w:pStyle w:val="a9"/>
      </w:pPr>
      <w:proofErr w:type="gramStart"/>
      <w:r>
        <w:t>В соответствии со статьей 179 Бюджетного кодекса Российской Федерации, руководствуясь положениями Федерального закона от 06.10.20</w:t>
      </w:r>
      <w:r>
        <w:t xml:space="preserve">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области,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12.07.</w:t>
      </w:r>
      <w:r>
        <w:t xml:space="preserve">2018 № 884-п «О порядке разработки, утверждения и контроля за реализацией муниципальных программ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городского поселения» (с изменениями</w:t>
      </w:r>
      <w:proofErr w:type="gramEnd"/>
      <w:r>
        <w:t xml:space="preserve"> </w:t>
      </w:r>
      <w:proofErr w:type="gramStart"/>
      <w:r>
        <w:t xml:space="preserve">от 17.12.2021 № 1788-п, от 13.05.2022 № 692-п, от 12.01.2024 № 22-п, от </w:t>
      </w:r>
      <w:r>
        <w:t xml:space="preserve">03.05.2024 № 663-п, от 26.07.2024 № 1135-п), в целях приведения мероприятий муниципальной программы «Устойчивое общественное развитие в </w:t>
      </w:r>
      <w:proofErr w:type="spellStart"/>
      <w:r>
        <w:t>Сланцевском</w:t>
      </w:r>
      <w:proofErr w:type="spellEnd"/>
      <w:r>
        <w:t xml:space="preserve"> муниципальном районе» в соответствие с решениями совета депутатов </w:t>
      </w:r>
      <w:proofErr w:type="spellStart"/>
      <w:r>
        <w:t>Сланцевского</w:t>
      </w:r>
      <w:proofErr w:type="spellEnd"/>
      <w:r>
        <w:t xml:space="preserve"> муниципального района от 20.1</w:t>
      </w:r>
      <w:r>
        <w:t xml:space="preserve">2.2023 № 453-рсд «О бюджете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на 2024 год и на плановый период 2025 и 2026 годов</w:t>
      </w:r>
      <w:proofErr w:type="gramEnd"/>
      <w:r>
        <w:t>» (</w:t>
      </w:r>
      <w:proofErr w:type="gramStart"/>
      <w:r>
        <w:t>с изменениями и дополнениями, внесенными решениями совета депутатов от 27.03.2024 № 480-рсд, о</w:t>
      </w:r>
      <w:r>
        <w:t xml:space="preserve">т 19.06.2024 № 500-рсд, от 21.08.2024 № 509-рсд, от 13.12.2024 № 35-рсд) и от 20.12.2024 № 44-рсд «О бюджете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на 2025 год и на плановый период 2026 и 2027 годов», на основании </w:t>
      </w:r>
      <w:r>
        <w:t xml:space="preserve">выписки из протокола заседания экспертного совета при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по разработке и</w:t>
      </w:r>
      <w:proofErr w:type="gramEnd"/>
      <w:r>
        <w:t xml:space="preserve"> реализации муниципальных программ от 12.03.2025 № 8/25, экспертного заключения ревизионной комиссии муниципального образования </w:t>
      </w:r>
      <w:proofErr w:type="spellStart"/>
      <w:r>
        <w:t>Сланцевски</w:t>
      </w:r>
      <w:r>
        <w:t>й</w:t>
      </w:r>
      <w:proofErr w:type="spellEnd"/>
      <w:r>
        <w:t xml:space="preserve"> </w:t>
      </w:r>
      <w:r>
        <w:lastRenderedPageBreak/>
        <w:t xml:space="preserve">муниципальный район Ленинградской области от </w:t>
      </w:r>
      <w:r w:rsidRPr="006363AE">
        <w:t>07</w:t>
      </w:r>
      <w:r>
        <w:t>.03.</w:t>
      </w:r>
      <w:r w:rsidRPr="006363AE">
        <w:t>2025</w:t>
      </w:r>
      <w:r>
        <w:t xml:space="preserve"> № 01-18-04/50,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9D7CAE" w:rsidRDefault="006363AE">
      <w:pPr>
        <w:pStyle w:val="a9"/>
        <w:ind w:firstLine="709"/>
      </w:pPr>
      <w:r>
        <w:t xml:space="preserve">1. </w:t>
      </w:r>
      <w:proofErr w:type="gramStart"/>
      <w:r>
        <w:t xml:space="preserve">Внести в муниципальную программу «Устойчивое общественное развитие в </w:t>
      </w:r>
      <w:proofErr w:type="spellStart"/>
      <w:r>
        <w:t>Сланцевском</w:t>
      </w:r>
      <w:proofErr w:type="spellEnd"/>
      <w:r>
        <w:t xml:space="preserve"> муниципальном районе»,</w:t>
      </w:r>
      <w:r>
        <w:t xml:space="preserve"> утвержденную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                        от 01.11.2021 № 1503-п (с изменениями от 23.12.2021 № 1843-п, от 09.01.2023 № 05-п, от 15.02.2023 № 226-п, от 09.10.2023 № 1753-п, от 29.03.2024 № 470-п) </w:t>
      </w:r>
      <w:r>
        <w:t xml:space="preserve">(далее – Программа) следующие изменения:  </w:t>
      </w:r>
      <w:proofErr w:type="gramEnd"/>
    </w:p>
    <w:p w:rsidR="009D7CAE" w:rsidRDefault="006363AE">
      <w:pPr>
        <w:pStyle w:val="a9"/>
        <w:numPr>
          <w:ilvl w:val="1"/>
          <w:numId w:val="4"/>
        </w:numPr>
        <w:ind w:left="0" w:firstLine="709"/>
      </w:pPr>
      <w:r>
        <w:t xml:space="preserve">Девятую строку паспорта муниципальной программы «Устойчивое общественное развитие в </w:t>
      </w:r>
      <w:proofErr w:type="spellStart"/>
      <w:r>
        <w:t>Сланцевском</w:t>
      </w:r>
      <w:proofErr w:type="spellEnd"/>
      <w:r>
        <w:t xml:space="preserve"> муниципальном районе» изложить в следующей редакции: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253"/>
        <w:gridCol w:w="6385"/>
      </w:tblGrid>
      <w:tr w:rsidR="009D7CAE">
        <w:tc>
          <w:tcPr>
            <w:tcW w:w="3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both"/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:rsidR="009D7CAE" w:rsidRDefault="006363AE">
            <w:pPr>
              <w:pStyle w:val="Default"/>
            </w:pPr>
            <w:r>
              <w:t xml:space="preserve">Общий объем финансирования Программы составляет – 463769,0 тыс. руб., в том числе по годам: </w:t>
            </w:r>
          </w:p>
          <w:p w:rsidR="009D7CAE" w:rsidRDefault="006363AE">
            <w:pPr>
              <w:pStyle w:val="Default"/>
            </w:pPr>
            <w:r>
              <w:t>2022 год – 535,5  тыс</w:t>
            </w:r>
            <w:proofErr w:type="gramStart"/>
            <w:r>
              <w:t>.р</w:t>
            </w:r>
            <w:proofErr w:type="gramEnd"/>
            <w:r>
              <w:t xml:space="preserve">уб.; </w:t>
            </w:r>
          </w:p>
          <w:p w:rsidR="009D7CAE" w:rsidRDefault="006363AE">
            <w:pPr>
              <w:pStyle w:val="Default"/>
            </w:pPr>
            <w:r>
              <w:t>2023 год – 514,7   тыс</w:t>
            </w:r>
            <w:proofErr w:type="gramStart"/>
            <w:r>
              <w:t>.р</w:t>
            </w:r>
            <w:proofErr w:type="gramEnd"/>
            <w:r>
              <w:t xml:space="preserve">уб.; </w:t>
            </w:r>
          </w:p>
          <w:p w:rsidR="009D7CAE" w:rsidRDefault="006363AE">
            <w:pPr>
              <w:pStyle w:val="Default"/>
            </w:pPr>
            <w:r>
              <w:t>2024 год – 13759</w:t>
            </w:r>
            <w:r>
              <w:t>8,0  тыс</w:t>
            </w:r>
            <w:proofErr w:type="gramStart"/>
            <w:r>
              <w:t>.р</w:t>
            </w:r>
            <w:proofErr w:type="gramEnd"/>
            <w:r>
              <w:t xml:space="preserve">уб.; </w:t>
            </w:r>
          </w:p>
          <w:p w:rsidR="009D7CAE" w:rsidRDefault="006363AE">
            <w:pPr>
              <w:pStyle w:val="Default"/>
            </w:pPr>
            <w:r>
              <w:t>2025 год – 114796,5   тыс</w:t>
            </w:r>
            <w:proofErr w:type="gramStart"/>
            <w:r>
              <w:t>.р</w:t>
            </w:r>
            <w:proofErr w:type="gramEnd"/>
            <w:r>
              <w:t xml:space="preserve">уб.; </w:t>
            </w:r>
          </w:p>
          <w:p w:rsidR="009D7CAE" w:rsidRDefault="006363AE">
            <w:pPr>
              <w:pStyle w:val="Default"/>
            </w:pPr>
            <w:r>
              <w:t>2026 год – 96836,5 тыс</w:t>
            </w:r>
            <w:proofErr w:type="gramStart"/>
            <w:r>
              <w:t>.р</w:t>
            </w:r>
            <w:proofErr w:type="gramEnd"/>
            <w:r>
              <w:t xml:space="preserve">уб. </w:t>
            </w:r>
          </w:p>
          <w:p w:rsidR="009D7CAE" w:rsidRDefault="006363AE">
            <w:pPr>
              <w:pStyle w:val="Default"/>
            </w:pPr>
            <w:r>
              <w:t>2027 год – 113487,8 тыс</w:t>
            </w:r>
            <w:proofErr w:type="gramStart"/>
            <w:r>
              <w:t>.р</w:t>
            </w:r>
            <w:proofErr w:type="gramEnd"/>
            <w:r>
              <w:t xml:space="preserve">уб. </w:t>
            </w:r>
          </w:p>
          <w:p w:rsidR="009D7CAE" w:rsidRDefault="006363AE">
            <w:pPr>
              <w:pStyle w:val="Default"/>
            </w:pPr>
            <w:r>
              <w:t>2028 год – 0,00 тыс</w:t>
            </w:r>
            <w:proofErr w:type="gramStart"/>
            <w:r>
              <w:t>.р</w:t>
            </w:r>
            <w:proofErr w:type="gramEnd"/>
            <w:r>
              <w:t xml:space="preserve">уб. </w:t>
            </w:r>
          </w:p>
          <w:p w:rsidR="009D7CAE" w:rsidRDefault="006363AE">
            <w:pPr>
              <w:pStyle w:val="Default"/>
            </w:pPr>
            <w:r>
              <w:t>2029 год – 0,00 тыс</w:t>
            </w:r>
            <w:proofErr w:type="gramStart"/>
            <w:r>
              <w:t>.р</w:t>
            </w:r>
            <w:proofErr w:type="gramEnd"/>
            <w:r>
              <w:t xml:space="preserve">уб. </w:t>
            </w:r>
          </w:p>
        </w:tc>
      </w:tr>
    </w:tbl>
    <w:p w:rsidR="009D7CAE" w:rsidRDefault="006363AE">
      <w:pPr>
        <w:pStyle w:val="a9"/>
        <w:numPr>
          <w:ilvl w:val="1"/>
          <w:numId w:val="4"/>
        </w:numPr>
        <w:ind w:left="0" w:firstLine="709"/>
      </w:pPr>
      <w:r>
        <w:t>Приложение 2 к муниципальной программе «</w:t>
      </w:r>
      <w:r>
        <w:t xml:space="preserve">Сведения о показателях (индикаторах) муниципальной программы  «Устойчивое общественное развитие в </w:t>
      </w:r>
      <w:proofErr w:type="spellStart"/>
      <w:r>
        <w:t>Сланцевском</w:t>
      </w:r>
      <w:proofErr w:type="spellEnd"/>
      <w:r>
        <w:t xml:space="preserve"> муниципальном районе» и их значениях изложить в новой редакции, согласно приложению 1.</w:t>
      </w:r>
    </w:p>
    <w:p w:rsidR="009D7CAE" w:rsidRDefault="006363AE">
      <w:pPr>
        <w:pStyle w:val="a9"/>
        <w:numPr>
          <w:ilvl w:val="1"/>
          <w:numId w:val="4"/>
        </w:numPr>
        <w:ind w:left="0" w:firstLine="709"/>
      </w:pPr>
      <w:r>
        <w:t>Приложение 4 к муниципальной программе «Устойчивое обществе</w:t>
      </w:r>
      <w:r>
        <w:t xml:space="preserve">нное развитие в </w:t>
      </w:r>
      <w:proofErr w:type="spellStart"/>
      <w:r>
        <w:t>Сланцевском</w:t>
      </w:r>
      <w:proofErr w:type="spellEnd"/>
      <w:r>
        <w:t xml:space="preserve"> муниципальном районе» изложить в новой редакции, согласно приложению 2. </w:t>
      </w:r>
    </w:p>
    <w:p w:rsidR="009D7CAE" w:rsidRDefault="006363AE">
      <w:pPr>
        <w:pStyle w:val="a9"/>
      </w:pPr>
      <w:r>
        <w:t>2. Опубликовать постановление в официальном приложении к газете «Знамя труда» (без приложений) и разместить на официальном сайте администрации муниципально</w:t>
      </w:r>
      <w:r>
        <w:t xml:space="preserve">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9D7CAE" w:rsidRDefault="006363AE">
      <w:pPr>
        <w:pStyle w:val="a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 на заместителя главы администрации – председателя комитета финансов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Павлову Ю.В.</w:t>
      </w:r>
    </w:p>
    <w:p w:rsidR="009D7CAE" w:rsidRDefault="009D7CAE">
      <w:pPr>
        <w:pStyle w:val="a9"/>
      </w:pPr>
    </w:p>
    <w:p w:rsidR="009D7CAE" w:rsidRDefault="009D7CAE">
      <w:pPr>
        <w:pStyle w:val="a9"/>
        <w:ind w:firstLine="0"/>
      </w:pPr>
    </w:p>
    <w:p w:rsidR="009D7CAE" w:rsidRDefault="009D7CAE">
      <w:pPr>
        <w:pStyle w:val="a9"/>
        <w:ind w:firstLine="0"/>
      </w:pPr>
    </w:p>
    <w:p w:rsidR="009D7CAE" w:rsidRDefault="006363AE">
      <w:pPr>
        <w:pStyle w:val="a9"/>
        <w:ind w:firstLine="0"/>
      </w:pPr>
      <w:r>
        <w:t>И.о</w:t>
      </w:r>
      <w:proofErr w:type="gramStart"/>
      <w:r>
        <w:t>.г</w:t>
      </w:r>
      <w:proofErr w:type="gramEnd"/>
      <w:r>
        <w:t>лавы</w:t>
      </w:r>
      <w:r>
        <w:t xml:space="preserve"> администрации </w:t>
      </w:r>
    </w:p>
    <w:p w:rsidR="009D7CAE" w:rsidRDefault="006363AE">
      <w:pPr>
        <w:pStyle w:val="a9"/>
        <w:ind w:firstLine="0"/>
      </w:pPr>
      <w:r>
        <w:t xml:space="preserve">муниципального образования                                                               </w:t>
      </w:r>
      <w:r>
        <w:t>М.А.Щербакова</w:t>
      </w:r>
    </w:p>
    <w:p w:rsidR="009D7CAE" w:rsidRDefault="009D7CAE">
      <w:pPr>
        <w:pStyle w:val="a9"/>
        <w:ind w:firstLine="0"/>
      </w:pPr>
    </w:p>
    <w:p w:rsidR="009D7CAE" w:rsidRDefault="009D7CAE">
      <w:pPr>
        <w:pStyle w:val="a9"/>
        <w:ind w:firstLine="0"/>
      </w:pPr>
    </w:p>
    <w:p w:rsidR="009D7CAE" w:rsidRDefault="009D7CAE">
      <w:pPr>
        <w:pStyle w:val="a9"/>
        <w:ind w:firstLine="0"/>
      </w:pPr>
    </w:p>
    <w:p w:rsidR="009D7CAE" w:rsidRDefault="009D7CAE">
      <w:pPr>
        <w:pStyle w:val="a9"/>
        <w:ind w:firstLine="0"/>
      </w:pPr>
    </w:p>
    <w:p w:rsidR="009D7CAE" w:rsidRDefault="009D7CAE">
      <w:pPr>
        <w:pStyle w:val="a9"/>
        <w:ind w:firstLine="0"/>
      </w:pPr>
    </w:p>
    <w:p w:rsidR="009D7CAE" w:rsidRDefault="009D7CAE">
      <w:pPr>
        <w:pStyle w:val="a9"/>
        <w:ind w:firstLine="0"/>
        <w:sectPr w:rsidR="009D7C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9D7CAE" w:rsidRDefault="006363A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 2 </w:t>
      </w:r>
    </w:p>
    <w:p w:rsidR="009D7CAE" w:rsidRDefault="006363AE">
      <w:pPr>
        <w:ind w:left="9639"/>
        <w:jc w:val="right"/>
        <w:rPr>
          <w:rFonts w:cs="Times New Roman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:rsidR="009D7CAE" w:rsidRDefault="006363AE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«Устойчивое общественное развитие  в </w:t>
      </w:r>
      <w:proofErr w:type="spellStart"/>
      <w:r>
        <w:rPr>
          <w:rFonts w:ascii="Times New Roman" w:hAnsi="Times New Roman" w:cs="Times New Roman"/>
          <w:szCs w:val="20"/>
        </w:rPr>
        <w:t>Сланцевском</w:t>
      </w:r>
      <w:proofErr w:type="spellEnd"/>
      <w:r>
        <w:rPr>
          <w:rFonts w:ascii="Times New Roman" w:hAnsi="Times New Roman" w:cs="Times New Roman"/>
          <w:szCs w:val="20"/>
        </w:rPr>
        <w:t xml:space="preserve"> муниципальном районе»</w:t>
      </w:r>
    </w:p>
    <w:p w:rsidR="009D7CAE" w:rsidRDefault="006363AE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(в редакции постановления администрации </w:t>
      </w:r>
      <w:proofErr w:type="spellStart"/>
      <w:r>
        <w:rPr>
          <w:rFonts w:ascii="Times New Roman" w:hAnsi="Times New Roman" w:cs="Times New Roman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Cs w:val="20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Cs w:val="20"/>
        </w:rPr>
        <w:t>от</w:t>
      </w:r>
      <w:proofErr w:type="gramEnd"/>
      <w:r>
        <w:rPr>
          <w:rFonts w:ascii="Times New Roman" w:hAnsi="Times New Roman" w:cs="Times New Roman"/>
          <w:szCs w:val="20"/>
        </w:rPr>
        <w:t xml:space="preserve">   №)</w:t>
      </w:r>
    </w:p>
    <w:p w:rsidR="009D7CAE" w:rsidRDefault="006363AE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(приложение 1)</w:t>
      </w:r>
    </w:p>
    <w:p w:rsidR="009D7CAE" w:rsidRDefault="009D7CAE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</w:p>
    <w:p w:rsidR="009D7CAE" w:rsidRDefault="006363A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Сведения о показателях (индикаторах) муниципальной программы</w:t>
      </w:r>
    </w:p>
    <w:p w:rsidR="009D7CAE" w:rsidRDefault="006363AE">
      <w:pPr>
        <w:pStyle w:val="ConsPlusNormal"/>
        <w:jc w:val="center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«Устойчивое общественное развитие в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Сланцевском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муниципальном районе»  и их значениях</w:t>
      </w:r>
    </w:p>
    <w:p w:rsidR="009D7CAE" w:rsidRDefault="009D7CAE">
      <w:pPr>
        <w:ind w:firstLine="539"/>
        <w:jc w:val="both"/>
        <w:rPr>
          <w:rFonts w:cs="Times New Roman"/>
          <w:sz w:val="22"/>
          <w:szCs w:val="22"/>
        </w:rPr>
      </w:pPr>
    </w:p>
    <w:tbl>
      <w:tblPr>
        <w:tblW w:w="16175" w:type="dxa"/>
        <w:tblInd w:w="-753" w:type="dxa"/>
        <w:tblLayout w:type="fixed"/>
        <w:tblLook w:val="04A0"/>
      </w:tblPr>
      <w:tblGrid>
        <w:gridCol w:w="567"/>
        <w:gridCol w:w="3403"/>
        <w:gridCol w:w="850"/>
        <w:gridCol w:w="1134"/>
        <w:gridCol w:w="1276"/>
        <w:gridCol w:w="1134"/>
        <w:gridCol w:w="1276"/>
        <w:gridCol w:w="1276"/>
        <w:gridCol w:w="1275"/>
        <w:gridCol w:w="1276"/>
        <w:gridCol w:w="1358"/>
        <w:gridCol w:w="1350"/>
      </w:tblGrid>
      <w:tr w:rsidR="009D7CAE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1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7CAE" w:rsidRDefault="006363AE">
            <w:pPr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D7CAE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7CAE" w:rsidRDefault="009D7CAE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7CAE" w:rsidRDefault="009D7CAE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7CAE" w:rsidRDefault="009D7CAE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Базовый период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2021 г.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2023 г.</w:t>
            </w:r>
            <w:r>
              <w:rPr>
                <w:rStyle w:val="af8"/>
                <w:rFonts w:cs="Times New Roman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1-й год реализации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2-й год реализации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4-й год реализации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5-й год реализации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6-й год реализации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7-й год реализации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2027 г.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8-й год реализации</w:t>
            </w:r>
          </w:p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2028 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Последний год реализации</w:t>
            </w:r>
          </w:p>
          <w:p w:rsidR="009D7CAE" w:rsidRDefault="006363AE">
            <w:pPr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2029 г.</w:t>
            </w:r>
          </w:p>
        </w:tc>
      </w:tr>
      <w:tr w:rsidR="009D7CAE">
        <w:tc>
          <w:tcPr>
            <w:tcW w:w="121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муниципального района </w:t>
            </w:r>
          </w:p>
          <w:p w:rsidR="009D7CAE" w:rsidRDefault="006363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«Устойчивое общественное развитие в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Сланцевском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9D7C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D7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2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pStyle w:val="aff2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консультаций, оказанных информационно - консультационным центром муниципального образования (в т.ч.  количество составленных претензий и исковых заявлений)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 менее</w:t>
            </w:r>
          </w:p>
          <w:p w:rsidR="009D7CAE" w:rsidRDefault="006363AE">
            <w:pPr>
              <w:pStyle w:val="aff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 менее</w:t>
            </w:r>
          </w:p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</w:t>
            </w:r>
          </w:p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</w:t>
            </w:r>
          </w:p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</w:t>
            </w:r>
          </w:p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</w:t>
            </w:r>
          </w:p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</w:tr>
      <w:tr w:rsidR="009D7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2"/>
              <w:shd w:val="clear" w:color="auto" w:fill="FFFFFF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pStyle w:val="aff2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Количество социально ориентированных некоммерческих организаций, не являющимся государственными (муниципальными) учреждениями, получивших финансовую поддержку на территории </w:t>
            </w:r>
            <w:proofErr w:type="spellStart"/>
            <w:r>
              <w:rPr>
                <w:sz w:val="22"/>
                <w:szCs w:val="22"/>
              </w:rPr>
              <w:t>Сланцевского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D7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2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pStyle w:val="aff2"/>
              <w:shd w:val="clear" w:color="auto" w:fill="FFFFFF"/>
              <w:spacing w:before="0" w:after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изданных печатных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материалов          по межнациональным и межконфессиональным отношениям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D7CAE">
        <w:trPr>
          <w:trHeight w:val="1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2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pStyle w:val="aff2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</w:t>
            </w:r>
            <w:r>
              <w:rPr>
                <w:sz w:val="22"/>
                <w:szCs w:val="22"/>
              </w:rPr>
              <w:t>Советов при главе администрации по межнациональным и межконфессиональным отношениям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D7CAE">
        <w:trPr>
          <w:trHeight w:val="10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2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spacing w:after="360"/>
              <w:ind w:right="103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Количество изданных печатных материалов   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тематики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D7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Осуществление регулярных перевозок пассажиров и багажа по муниципальным маршрутам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Сланцевского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муниципального района Ленинградской области по регулируемым тарифам – 21000 рейсов в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Рейс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jc w:val="center"/>
            </w:pPr>
            <w:r>
              <w:t>0</w:t>
            </w:r>
          </w:p>
        </w:tc>
      </w:tr>
      <w:tr w:rsidR="009D7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Количество безнадзорных животных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jc w:val="center"/>
            </w:pPr>
            <w:r>
              <w:t>0</w:t>
            </w:r>
          </w:p>
        </w:tc>
      </w:tr>
      <w:tr w:rsidR="009D7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Количество зданий для оплаты коммунальных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D7C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Количество сотрудников, </w:t>
            </w:r>
            <w:r>
              <w:rPr>
                <w:rFonts w:cs="Times New Roman"/>
                <w:sz w:val="22"/>
                <w:szCs w:val="22"/>
              </w:rPr>
              <w:t>прошедших профессиональную подготовку, переподготовку и повышение квалификации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9D7CAE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Доля сотрудников, обеспеченных рабочим пространством в соответствии с нормами трудового законодательства, от общего числа сотрудников (100%)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в % к общ</w:t>
            </w:r>
            <w:proofErr w:type="gramStart"/>
            <w:r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rFonts w:cs="Times New Roman"/>
                <w:bCs/>
                <w:color w:val="000000"/>
                <w:sz w:val="22"/>
                <w:szCs w:val="22"/>
              </w:rPr>
              <w:t>ис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</w:rPr>
              <w:t>сотр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9D7C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7CAE" w:rsidRDefault="006363AE">
            <w:pPr>
              <w:pStyle w:val="aff1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9D7CAE" w:rsidRDefault="009D7CAE">
      <w:pPr>
        <w:ind w:firstLine="539"/>
        <w:jc w:val="both"/>
        <w:rPr>
          <w:rFonts w:cs="Times New Roman"/>
          <w:sz w:val="20"/>
          <w:szCs w:val="20"/>
        </w:rPr>
      </w:pPr>
    </w:p>
    <w:p w:rsidR="009D7CAE" w:rsidRDefault="009D7CAE">
      <w:pPr>
        <w:ind w:left="9639"/>
        <w:jc w:val="right"/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9D7CAE">
      <w:pPr>
        <w:ind w:left="9639"/>
        <w:jc w:val="right"/>
        <w:rPr>
          <w:sz w:val="22"/>
          <w:szCs w:val="22"/>
        </w:rPr>
      </w:pPr>
    </w:p>
    <w:p w:rsidR="009D7CAE" w:rsidRDefault="006363AE">
      <w:pPr>
        <w:ind w:left="9639"/>
        <w:jc w:val="righ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9D7CAE" w:rsidRDefault="006363AE">
      <w:pPr>
        <w:ind w:right="-598" w:firstLine="539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Приложение  4 </w:t>
      </w:r>
    </w:p>
    <w:p w:rsidR="009D7CAE" w:rsidRDefault="006363AE">
      <w:pPr>
        <w:ind w:left="9639" w:right="-598"/>
        <w:jc w:val="right"/>
        <w:rPr>
          <w:rFonts w:cs="Times New Roman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:rsidR="009D7CAE" w:rsidRDefault="006363AE">
      <w:pPr>
        <w:pStyle w:val="ConsPlusNormal"/>
        <w:ind w:right="-598"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«Устойчивое общественное развитие  в </w:t>
      </w:r>
      <w:proofErr w:type="spellStart"/>
      <w:r>
        <w:rPr>
          <w:rFonts w:ascii="Times New Roman" w:hAnsi="Times New Roman" w:cs="Times New Roman"/>
          <w:szCs w:val="20"/>
        </w:rPr>
        <w:t>Сланцевском</w:t>
      </w:r>
      <w:proofErr w:type="spellEnd"/>
      <w:r>
        <w:rPr>
          <w:rFonts w:ascii="Times New Roman" w:hAnsi="Times New Roman" w:cs="Times New Roman"/>
          <w:szCs w:val="20"/>
        </w:rPr>
        <w:t xml:space="preserve"> муниципальном районе»</w:t>
      </w:r>
    </w:p>
    <w:p w:rsidR="009D7CAE" w:rsidRDefault="006363AE">
      <w:pPr>
        <w:pStyle w:val="ConsPlusNormal"/>
        <w:ind w:right="-598"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(в редакции постановления администрации </w:t>
      </w:r>
      <w:proofErr w:type="spellStart"/>
      <w:r>
        <w:rPr>
          <w:rFonts w:ascii="Times New Roman" w:hAnsi="Times New Roman" w:cs="Times New Roman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Cs w:val="20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Cs w:val="20"/>
        </w:rPr>
        <w:t>от</w:t>
      </w:r>
      <w:proofErr w:type="gramEnd"/>
      <w:r>
        <w:rPr>
          <w:rFonts w:ascii="Times New Roman" w:hAnsi="Times New Roman" w:cs="Times New Roman"/>
          <w:szCs w:val="20"/>
        </w:rPr>
        <w:t xml:space="preserve">   №)</w:t>
      </w:r>
    </w:p>
    <w:p w:rsidR="009D7CAE" w:rsidRDefault="006363AE">
      <w:pPr>
        <w:pStyle w:val="ConsPlusNormal"/>
        <w:ind w:right="-598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(приложение 2)</w:t>
      </w:r>
    </w:p>
    <w:p w:rsidR="009D7CAE" w:rsidRDefault="006363AE">
      <w:pPr>
        <w:pStyle w:val="ConsPlusNormal"/>
        <w:ind w:right="-598" w:firstLine="54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«Устойчивое общественное развитие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</w:p>
    <w:p w:rsidR="009D7CAE" w:rsidRDefault="009D7CAE">
      <w:pPr>
        <w:ind w:right="-598" w:firstLine="539"/>
        <w:jc w:val="both"/>
        <w:rPr>
          <w:rFonts w:cs="Times New Roman"/>
          <w:sz w:val="20"/>
        </w:rPr>
      </w:pPr>
    </w:p>
    <w:tbl>
      <w:tblPr>
        <w:tblW w:w="27522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44"/>
        <w:gridCol w:w="2824"/>
        <w:gridCol w:w="1483"/>
        <w:gridCol w:w="1186"/>
        <w:gridCol w:w="1734"/>
        <w:gridCol w:w="1393"/>
        <w:gridCol w:w="1260"/>
        <w:gridCol w:w="1420"/>
        <w:gridCol w:w="1420"/>
        <w:gridCol w:w="2024"/>
        <w:gridCol w:w="20"/>
        <w:gridCol w:w="1714"/>
        <w:gridCol w:w="1734"/>
        <w:gridCol w:w="1734"/>
        <w:gridCol w:w="1734"/>
        <w:gridCol w:w="1734"/>
        <w:gridCol w:w="1734"/>
        <w:gridCol w:w="1754"/>
        <w:gridCol w:w="20"/>
      </w:tblGrid>
      <w:tr w:rsidR="009D7CAE">
        <w:trPr>
          <w:gridAfter w:val="1"/>
          <w:wAfter w:w="20" w:type="dxa"/>
          <w:trHeight w:val="62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6363AE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469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2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49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проекты – не предусмотрены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  Комплекс процессных мероприятий «</w:t>
            </w:r>
            <w:r>
              <w:rPr>
                <w:b/>
                <w:i/>
                <w:sz w:val="20"/>
                <w:szCs w:val="20"/>
              </w:rPr>
              <w:t xml:space="preserve">Развитие системы защиты прав потребителей в </w:t>
            </w:r>
            <w:proofErr w:type="spellStart"/>
            <w:r>
              <w:rPr>
                <w:b/>
                <w:i/>
                <w:sz w:val="20"/>
                <w:szCs w:val="20"/>
              </w:rPr>
              <w:t>Сланцевском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районе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83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 деятельности            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информационн</w:t>
            </w:r>
            <w:r>
              <w:rPr>
                <w:rStyle w:val="grame"/>
                <w:sz w:val="20"/>
                <w:szCs w:val="20"/>
              </w:rPr>
              <w:t>о -</w:t>
            </w:r>
            <w:r>
              <w:rPr>
                <w:sz w:val="20"/>
                <w:szCs w:val="20"/>
              </w:rPr>
              <w:t xml:space="preserve">  консультационного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для потребителей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Юридический сектор о</w:t>
            </w:r>
            <w:r>
              <w:rPr>
                <w:color w:val="000000"/>
                <w:sz w:val="20"/>
                <w:szCs w:val="20"/>
              </w:rPr>
              <w:t xml:space="preserve">тдела по взаимодействию с органами местного самоуправления, общим и организационным вопросам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7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2.  Комплекс процессных мероприятий </w:t>
            </w:r>
            <w:r>
              <w:rPr>
                <w:b/>
                <w:i/>
                <w:sz w:val="20"/>
                <w:szCs w:val="20"/>
              </w:rPr>
              <w:t xml:space="preserve">«Поддержка  общественных и некоммерческих организаций, проведение мероприятий </w:t>
            </w:r>
            <w:proofErr w:type="spellStart"/>
            <w:r>
              <w:rPr>
                <w:b/>
                <w:i/>
                <w:sz w:val="20"/>
                <w:szCs w:val="20"/>
              </w:rPr>
              <w:t>общемуниципального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характера  в </w:t>
            </w:r>
            <w:proofErr w:type="spellStart"/>
            <w:r>
              <w:rPr>
                <w:b/>
                <w:i/>
                <w:sz w:val="20"/>
                <w:szCs w:val="20"/>
              </w:rPr>
              <w:t>Сланцевском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1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</w:t>
            </w:r>
            <w:r>
              <w:rPr>
                <w:rFonts w:cs="Times New Roman"/>
                <w:sz w:val="20"/>
                <w:szCs w:val="20"/>
              </w:rPr>
              <w:t xml:space="preserve"> Общественной организации совет ветеранов войны и труда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cs="Times New Roman"/>
                <w:sz w:val="20"/>
                <w:szCs w:val="20"/>
              </w:rPr>
              <w:t>района Ленинградской области на финансовое обеспечение затрат в связи с осуществлением уставной деятельности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403,8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403,8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отдела бухгалтерского учета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9D7CAE" w:rsidRDefault="009D7CAE">
            <w:pPr>
              <w:widowControl/>
              <w:rPr>
                <w:rFonts w:cs="Times New Roman"/>
                <w:sz w:val="20"/>
                <w:szCs w:val="20"/>
              </w:rPr>
            </w:pPr>
          </w:p>
          <w:p w:rsidR="009D7CAE" w:rsidRDefault="006363AE">
            <w:pPr>
              <w:widowControl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Социально ориентированные некоммерческие организации, осуществляющие свою деятельность на территории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12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88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8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pacing w:val="-4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Предоставление субсидий социально ориентированным некоммерческим организациям (за исключением государственных (муниципальных) учреждений) в целях оказания поддержки общественным объединениям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3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поддержка социально</w:t>
            </w:r>
          </w:p>
          <w:p w:rsidR="009D7CAE" w:rsidRDefault="006363A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ориентированных некоммерческих организаций </w:t>
            </w:r>
            <w:proofErr w:type="spellStart"/>
            <w:r>
              <w:rPr>
                <w:sz w:val="20"/>
                <w:szCs w:val="20"/>
              </w:rPr>
              <w:t>Сланцевского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48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Расходы на проведение мероприятий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</w:rPr>
              <w:t>общемуниципального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характера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2 692,2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2 692,2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тдел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3 281,0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3 281,0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2 763,8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2 763,8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3 244,1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3 244,1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13 780,9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1 608,3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12 172,6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3 146,0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403,8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2 742,2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3 732,5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3 331,0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3 207,4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2 805,9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3 695,0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3 293,5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trHeight w:val="255"/>
        </w:trPr>
        <w:tc>
          <w:tcPr>
            <w:tcW w:w="153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Комплекс процессных мероприятий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 xml:space="preserve">«Укрепление межнациональных и межконфессиональных отношений и проведение профилактики межнациональных конфликтов на территории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 xml:space="preserve"> муниципального района»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Публикация информационно 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</w:t>
            </w:r>
            <w:r>
              <w:rPr>
                <w:color w:val="000000"/>
                <w:sz w:val="20"/>
                <w:szCs w:val="20"/>
              </w:rPr>
              <w:t>национальностей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тдел по взаимодействию с органами местного самоуправления, общим и организационным вопросам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Комплекс процессных мероприятий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 xml:space="preserve">«Профилактика коррупции на территории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Сланцевского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 xml:space="preserve"> муниципального района»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sz w:val="20"/>
                <w:szCs w:val="20"/>
              </w:rPr>
              <w:t xml:space="preserve"> общественного сознания, нетерпимого отношения к проявлениям коррупции, выпуск и распространение информационных, пропагандистских буклетов, брошюр, плакатов </w:t>
            </w:r>
            <w:proofErr w:type="spellStart"/>
            <w:r>
              <w:rPr>
                <w:sz w:val="20"/>
                <w:szCs w:val="20"/>
              </w:rPr>
              <w:t>антикоррупционной</w:t>
            </w:r>
            <w:proofErr w:type="spellEnd"/>
            <w:r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тдел по взаимодействию с органам</w:t>
            </w:r>
            <w:r>
              <w:rPr>
                <w:color w:val="000000"/>
                <w:sz w:val="20"/>
                <w:szCs w:val="20"/>
              </w:rPr>
              <w:t xml:space="preserve">и местного самоуправления, общим и организационным вопросам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30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5. Комплекс процессных мероприятий «Национальная экономика  на территории </w:t>
            </w:r>
            <w:proofErr w:type="spellStart"/>
            <w:r>
              <w:rPr>
                <w:rFonts w:cs="Times New Roman"/>
                <w:b/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ЖКХ, транспорта и инфраструктуры администрации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6. Комплекс процессных мероприятий «Жилищно-коммунальное хозяйство и благоустройство на территории </w:t>
            </w:r>
            <w:proofErr w:type="spellStart"/>
            <w:r>
              <w:rPr>
                <w:rFonts w:cs="Times New Roman"/>
                <w:b/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ЛО в сфере обращения с безнадзорными животными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1 126,4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ЖКХ, транспорта и инфраструктуры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Обеспечение расходов по благоустройству, в том числе за счет экологических сборов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ЖКХ, транспорта и инфраструктуры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1 203,7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1 203,7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7. Комплекс процессных мероприятий «Управление муниципальным имуществом и его содержание»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Содержание и обслуживание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объектов муниципального имущества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2 101,0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2 101,0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бухгалтерского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учета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2 323,1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2 323,1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1 956,9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1 956,9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2 296,8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2 296,8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Управление муниципальным имуществом в части развития общественной инфраструктуры муниципального значения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15 813,6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15 813,6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бухгалтерского учета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24 491,4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24 491,4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17 914,6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17 914,6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2 323,1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2 323,1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1 956,9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1 956,9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2 296,8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2 296,8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8. Комплекс процессных мероприятий «Муниципальное управление»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бухгалтерского учета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 и их структурных подразделений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84 036,3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84 036,3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бухгалтерского учета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87 882,4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87 882,4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74 027,6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74 027,6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86 892,1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86 892,1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по взаимодействию с органами местного самоуправления, общим и организационным вопросам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ОМСУ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1 809,1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1 809,1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бухгалтерского </w:t>
            </w:r>
            <w:r>
              <w:rPr>
                <w:color w:val="000000"/>
                <w:sz w:val="20"/>
                <w:szCs w:val="20"/>
              </w:rPr>
              <w:t xml:space="preserve">учета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3 085,3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1 988,0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1 097,3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ЗАГС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2 707,9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2 707,9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Сектор по обеспечению деятельности комиссии по делам несовершеннолетних и защите их прав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1 106,5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1 106,5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безопасности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1 125,9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1 125,9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Архивный сектор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 xml:space="preserve">ЛО в сфере обращения с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безнадзорными животными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430,9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430,9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ЖКХ, транспорта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инфраструктуры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доплат к пенсиям муниципальных служащих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18 304,6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18 304,6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бухгалтерского учета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17 293,5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17 293,5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20 298,7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20 298,7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Расходы за счет гранта за достижение наилучших значений показателей эффективности ОМСУ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2 082,6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2 082,6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бухгалтерского учета администрации  </w:t>
            </w:r>
            <w:proofErr w:type="spellStart"/>
            <w:r>
              <w:rPr>
                <w:color w:val="000000"/>
                <w:sz w:val="20"/>
                <w:szCs w:val="20"/>
              </w:rPr>
              <w:t>Сланцевского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422 814,8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2 116,6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8 277,6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412 420,6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114 999,8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2 007,3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8 277,6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104 714,9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108 708,4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108 688,4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91 642,9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91 553,6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107 463,7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107 463,7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Приоритетные проекты – не предусмотрены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Отраслевые проекты – не предусмотрены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Региональные проекты – не предусмотрены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137 598,0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2 007,3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9 807,8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125 717,1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114 796,5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114 375,0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96 836,5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96 345,7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113 487,8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113 086,3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462 718,8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2 116,6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449 524,1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:rsidR="009D7CAE" w:rsidRDefault="009D7CAE">
            <w:pPr>
              <w:rPr>
                <w:sz w:val="20"/>
                <w:szCs w:val="20"/>
              </w:rPr>
            </w:pPr>
          </w:p>
        </w:tc>
      </w:tr>
    </w:tbl>
    <w:p w:rsidR="009D7CAE" w:rsidRDefault="009D7CAE">
      <w:pPr>
        <w:ind w:firstLine="539"/>
        <w:jc w:val="both"/>
        <w:rPr>
          <w:rFonts w:cs="Times New Roman"/>
          <w:sz w:val="20"/>
        </w:rPr>
      </w:pPr>
    </w:p>
    <w:sectPr w:rsidR="009D7CAE" w:rsidSect="009D7CAE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AE" w:rsidRDefault="006363AE">
      <w:r>
        <w:separator/>
      </w:r>
    </w:p>
  </w:endnote>
  <w:endnote w:type="continuationSeparator" w:id="0">
    <w:p w:rsidR="009D7CAE" w:rsidRDefault="0063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AE" w:rsidRDefault="009D7C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AE" w:rsidRDefault="009D7CA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AE" w:rsidRDefault="009D7C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AE" w:rsidRDefault="006363AE">
      <w:r>
        <w:separator/>
      </w:r>
    </w:p>
  </w:footnote>
  <w:footnote w:type="continuationSeparator" w:id="0">
    <w:p w:rsidR="009D7CAE" w:rsidRDefault="006363AE">
      <w:r>
        <w:continuationSeparator/>
      </w:r>
    </w:p>
  </w:footnote>
  <w:footnote w:id="1">
    <w:p w:rsidR="009D7CAE" w:rsidRDefault="006363AE">
      <w:pPr>
        <w:pStyle w:val="a6"/>
      </w:pPr>
      <w:r>
        <w:rPr>
          <w:rStyle w:val="af8"/>
        </w:rPr>
        <w:footnoteRef/>
      </w:r>
      <w:r>
        <w:tab/>
      </w:r>
      <w:r>
        <w:t xml:space="preserve"> Для показателей 1-5 базовым периодом является 2021 год, для остальных базовым является 2023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AE" w:rsidRDefault="009D7CAE">
    <w:pPr>
      <w:pStyle w:val="aff"/>
      <w:jc w:val="center"/>
    </w:pPr>
    <w:fldSimple w:instr="PAGE \* MERGEFORMAT">
      <w:r w:rsidR="006363A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AE" w:rsidRDefault="009D7CAE">
    <w:pPr>
      <w:pStyle w:val="Header0"/>
      <w:jc w:val="center"/>
    </w:pPr>
    <w:fldSimple w:instr="PAGE \* MERGEFORMAT">
      <w:r w:rsidR="006363AE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AE" w:rsidRDefault="009D7C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7C58"/>
    <w:multiLevelType w:val="multilevel"/>
    <w:tmpl w:val="AF20EB06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4463804"/>
    <w:multiLevelType w:val="hybridMultilevel"/>
    <w:tmpl w:val="80E2DA28"/>
    <w:lvl w:ilvl="0" w:tplc="CCB24BDA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3B38385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29B20484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89D085B2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74D8DD8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CC963FD4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08FE789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999C7D26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B7608DFE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472522C2"/>
    <w:multiLevelType w:val="hybridMultilevel"/>
    <w:tmpl w:val="59740EB6"/>
    <w:lvl w:ilvl="0" w:tplc="BED449A4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250CFE0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3CAD490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4003D8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5DE51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864D54C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FEA064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ABAA455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218984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D3656C9"/>
    <w:multiLevelType w:val="multilevel"/>
    <w:tmpl w:val="0BA2C0B6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5642637A"/>
    <w:multiLevelType w:val="multilevel"/>
    <w:tmpl w:val="7D7ED9D6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57F516E3"/>
    <w:multiLevelType w:val="multilevel"/>
    <w:tmpl w:val="6D108D1A"/>
    <w:lvl w:ilvl="0">
      <w:start w:val="1"/>
      <w:numFmt w:val="decimal"/>
      <w:lvlText w:val="%1."/>
      <w:lvlJc w:val="left"/>
      <w:pPr>
        <w:ind w:left="1491" w:hanging="924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6">
    <w:nsid w:val="6D8A201B"/>
    <w:multiLevelType w:val="hybridMultilevel"/>
    <w:tmpl w:val="C2B42B68"/>
    <w:lvl w:ilvl="0" w:tplc="7D4E75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36430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1C1C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E2A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12B2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964E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46F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C7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0E4F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AFF4B7F"/>
    <w:multiLevelType w:val="multilevel"/>
    <w:tmpl w:val="A00A1934"/>
    <w:lvl w:ilvl="0">
      <w:start w:val="1"/>
      <w:numFmt w:val="decimal"/>
      <w:lvlText w:val="%1."/>
      <w:lvlJc w:val="left"/>
      <w:pPr>
        <w:ind w:left="1491" w:hanging="924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9D7CAE"/>
    <w:rsid w:val="006363AE"/>
    <w:rsid w:val="009D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AE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9D7CA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D7CAE"/>
    <w:rPr>
      <w:sz w:val="24"/>
      <w:szCs w:val="24"/>
    </w:rPr>
  </w:style>
  <w:style w:type="character" w:customStyle="1" w:styleId="QuoteChar">
    <w:name w:val="Quote Char"/>
    <w:link w:val="2"/>
    <w:uiPriority w:val="29"/>
    <w:rsid w:val="009D7CAE"/>
    <w:rPr>
      <w:i/>
    </w:rPr>
  </w:style>
  <w:style w:type="character" w:customStyle="1" w:styleId="IntenseQuoteChar">
    <w:name w:val="Intense Quote Char"/>
    <w:link w:val="a5"/>
    <w:uiPriority w:val="30"/>
    <w:rsid w:val="009D7CAE"/>
    <w:rPr>
      <w:i/>
    </w:rPr>
  </w:style>
  <w:style w:type="character" w:customStyle="1" w:styleId="FootnoteTextChar">
    <w:name w:val="Footnote Text Char"/>
    <w:link w:val="a6"/>
    <w:uiPriority w:val="99"/>
    <w:rsid w:val="009D7CAE"/>
    <w:rPr>
      <w:sz w:val="18"/>
    </w:rPr>
  </w:style>
  <w:style w:type="character" w:customStyle="1" w:styleId="EndnoteTextChar">
    <w:name w:val="Endnote Text Char"/>
    <w:link w:val="a7"/>
    <w:uiPriority w:val="99"/>
    <w:rsid w:val="009D7CAE"/>
    <w:rPr>
      <w:sz w:val="20"/>
    </w:rPr>
  </w:style>
  <w:style w:type="paragraph" w:customStyle="1" w:styleId="Heading1">
    <w:name w:val="Heading 1"/>
    <w:basedOn w:val="a8"/>
    <w:next w:val="a9"/>
    <w:qFormat/>
    <w:rsid w:val="009D7CAE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8"/>
    <w:next w:val="a9"/>
    <w:qFormat/>
    <w:rsid w:val="009D7CAE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Heading3">
    <w:name w:val="Heading 3"/>
    <w:basedOn w:val="a8"/>
    <w:next w:val="a9"/>
    <w:qFormat/>
    <w:rsid w:val="009D7CAE"/>
    <w:pPr>
      <w:numPr>
        <w:ilvl w:val="2"/>
        <w:numId w:val="1"/>
      </w:numPr>
      <w:outlineLvl w:val="2"/>
    </w:pPr>
    <w:rPr>
      <w:b/>
      <w:bCs/>
    </w:rPr>
  </w:style>
  <w:style w:type="paragraph" w:customStyle="1" w:styleId="Heading4">
    <w:name w:val="Heading 4"/>
    <w:basedOn w:val="a"/>
    <w:next w:val="a"/>
    <w:qFormat/>
    <w:rsid w:val="009D7CAE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 w:bidi="ar-SA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9D7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9D7CA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9D7C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9D7CAE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9D7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9D7CAE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9D7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0"/>
    <w:uiPriority w:val="9"/>
    <w:rsid w:val="009D7C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D7CA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D7C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D7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D7C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D7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D7C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D7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D7C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D7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D7CAE"/>
    <w:rPr>
      <w:rFonts w:ascii="Arial" w:eastAsia="Arial" w:hAnsi="Arial" w:cs="Arial"/>
      <w:i/>
      <w:iCs/>
      <w:sz w:val="21"/>
      <w:szCs w:val="21"/>
    </w:rPr>
  </w:style>
  <w:style w:type="paragraph" w:styleId="aa">
    <w:name w:val="List Paragraph"/>
    <w:basedOn w:val="a"/>
    <w:uiPriority w:val="34"/>
    <w:qFormat/>
    <w:rsid w:val="009D7CAE"/>
    <w:pPr>
      <w:ind w:left="720"/>
      <w:contextualSpacing/>
    </w:pPr>
  </w:style>
  <w:style w:type="paragraph" w:styleId="ab">
    <w:name w:val="No Spacing"/>
    <w:uiPriority w:val="1"/>
    <w:qFormat/>
    <w:rsid w:val="009D7CAE"/>
  </w:style>
  <w:style w:type="paragraph" w:styleId="a3">
    <w:name w:val="Title"/>
    <w:basedOn w:val="a"/>
    <w:next w:val="a"/>
    <w:link w:val="ac"/>
    <w:uiPriority w:val="10"/>
    <w:qFormat/>
    <w:rsid w:val="009D7CAE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link w:val="a3"/>
    <w:uiPriority w:val="10"/>
    <w:rsid w:val="009D7CAE"/>
    <w:rPr>
      <w:sz w:val="48"/>
      <w:szCs w:val="48"/>
    </w:rPr>
  </w:style>
  <w:style w:type="paragraph" w:styleId="a4">
    <w:name w:val="Subtitle"/>
    <w:basedOn w:val="a"/>
    <w:next w:val="a"/>
    <w:link w:val="ad"/>
    <w:qFormat/>
    <w:rsid w:val="009D7CAE"/>
    <w:rPr>
      <w:b/>
      <w:szCs w:val="20"/>
    </w:rPr>
  </w:style>
  <w:style w:type="character" w:customStyle="1" w:styleId="ad">
    <w:name w:val="Подзаголовок Знак"/>
    <w:link w:val="a4"/>
    <w:uiPriority w:val="11"/>
    <w:rsid w:val="009D7C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D7C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D7CAE"/>
    <w:rPr>
      <w:i/>
    </w:rPr>
  </w:style>
  <w:style w:type="paragraph" w:styleId="a5">
    <w:name w:val="Intense Quote"/>
    <w:basedOn w:val="a"/>
    <w:next w:val="a"/>
    <w:link w:val="ae"/>
    <w:uiPriority w:val="30"/>
    <w:qFormat/>
    <w:rsid w:val="009D7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5"/>
    <w:uiPriority w:val="30"/>
    <w:rsid w:val="009D7CA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D7C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D7CAE"/>
  </w:style>
  <w:style w:type="paragraph" w:customStyle="1" w:styleId="Footer">
    <w:name w:val="Footer"/>
    <w:basedOn w:val="a"/>
    <w:link w:val="CaptionChar"/>
    <w:uiPriority w:val="99"/>
    <w:unhideWhenUsed/>
    <w:rsid w:val="009D7CA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D7CA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D7C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D7CAE"/>
  </w:style>
  <w:style w:type="table" w:styleId="af">
    <w:name w:val="Table Grid"/>
    <w:uiPriority w:val="59"/>
    <w:rsid w:val="009D7C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D7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D7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9D7C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D7CAE"/>
    <w:rPr>
      <w:color w:val="0000FF" w:themeColor="hyperlink"/>
      <w:u w:val="single"/>
    </w:rPr>
  </w:style>
  <w:style w:type="paragraph" w:styleId="a6">
    <w:name w:val="footnote text"/>
    <w:basedOn w:val="a"/>
    <w:link w:val="af1"/>
    <w:rsid w:val="009D7CAE"/>
    <w:pPr>
      <w:suppressLineNumbers/>
      <w:ind w:left="283" w:hanging="283"/>
    </w:pPr>
    <w:rPr>
      <w:sz w:val="20"/>
      <w:szCs w:val="20"/>
    </w:rPr>
  </w:style>
  <w:style w:type="character" w:customStyle="1" w:styleId="af1">
    <w:name w:val="Текст сноски Знак"/>
    <w:link w:val="a6"/>
    <w:uiPriority w:val="99"/>
    <w:rsid w:val="009D7CAE"/>
    <w:rPr>
      <w:sz w:val="18"/>
    </w:rPr>
  </w:style>
  <w:style w:type="character" w:styleId="af2">
    <w:name w:val="footnote reference"/>
    <w:rsid w:val="009D7CAE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9D7CAE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9D7CAE"/>
    <w:rPr>
      <w:sz w:val="20"/>
    </w:rPr>
  </w:style>
  <w:style w:type="character" w:styleId="af4">
    <w:name w:val="endnote reference"/>
    <w:rsid w:val="009D7CA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D7CAE"/>
    <w:pPr>
      <w:spacing w:after="57"/>
    </w:pPr>
  </w:style>
  <w:style w:type="paragraph" w:styleId="21">
    <w:name w:val="toc 2"/>
    <w:basedOn w:val="a"/>
    <w:next w:val="a"/>
    <w:uiPriority w:val="39"/>
    <w:unhideWhenUsed/>
    <w:rsid w:val="009D7C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D7C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D7C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D7C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D7C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D7C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D7C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D7CAE"/>
    <w:pPr>
      <w:spacing w:after="57"/>
      <w:ind w:left="2268"/>
    </w:pPr>
  </w:style>
  <w:style w:type="paragraph" w:styleId="af5">
    <w:name w:val="TOC Heading"/>
    <w:uiPriority w:val="39"/>
    <w:unhideWhenUsed/>
    <w:rsid w:val="009D7CAE"/>
  </w:style>
  <w:style w:type="paragraph" w:styleId="af6">
    <w:name w:val="table of figures"/>
    <w:basedOn w:val="a"/>
    <w:next w:val="a"/>
    <w:uiPriority w:val="99"/>
    <w:unhideWhenUsed/>
    <w:rsid w:val="009D7CAE"/>
  </w:style>
  <w:style w:type="character" w:customStyle="1" w:styleId="WW8Num1z0">
    <w:name w:val="WW8Num1z0"/>
    <w:rsid w:val="009D7CAE"/>
  </w:style>
  <w:style w:type="character" w:customStyle="1" w:styleId="WW8Num1z1">
    <w:name w:val="WW8Num1z1"/>
    <w:rsid w:val="009D7CAE"/>
  </w:style>
  <w:style w:type="character" w:customStyle="1" w:styleId="WW8Num1z2">
    <w:name w:val="WW8Num1z2"/>
    <w:rsid w:val="009D7CAE"/>
  </w:style>
  <w:style w:type="character" w:customStyle="1" w:styleId="WW8Num1z3">
    <w:name w:val="WW8Num1z3"/>
    <w:rsid w:val="009D7CAE"/>
  </w:style>
  <w:style w:type="character" w:customStyle="1" w:styleId="WW8Num1z4">
    <w:name w:val="WW8Num1z4"/>
    <w:rsid w:val="009D7CAE"/>
  </w:style>
  <w:style w:type="character" w:customStyle="1" w:styleId="WW8Num1z5">
    <w:name w:val="WW8Num1z5"/>
    <w:rsid w:val="009D7CAE"/>
  </w:style>
  <w:style w:type="character" w:customStyle="1" w:styleId="WW8Num1z6">
    <w:name w:val="WW8Num1z6"/>
    <w:rsid w:val="009D7CAE"/>
  </w:style>
  <w:style w:type="character" w:customStyle="1" w:styleId="WW8Num1z7">
    <w:name w:val="WW8Num1z7"/>
    <w:rsid w:val="009D7CAE"/>
  </w:style>
  <w:style w:type="character" w:customStyle="1" w:styleId="WW8Num1z8">
    <w:name w:val="WW8Num1z8"/>
    <w:rsid w:val="009D7CAE"/>
  </w:style>
  <w:style w:type="character" w:customStyle="1" w:styleId="WW8Num2z0">
    <w:name w:val="WW8Num2z0"/>
    <w:rsid w:val="009D7CAE"/>
  </w:style>
  <w:style w:type="character" w:customStyle="1" w:styleId="WW8Num2z1">
    <w:name w:val="WW8Num2z1"/>
    <w:rsid w:val="009D7CAE"/>
  </w:style>
  <w:style w:type="character" w:customStyle="1" w:styleId="WW8Num2z2">
    <w:name w:val="WW8Num2z2"/>
    <w:rsid w:val="009D7CAE"/>
  </w:style>
  <w:style w:type="character" w:customStyle="1" w:styleId="WW8Num2z3">
    <w:name w:val="WW8Num2z3"/>
    <w:rsid w:val="009D7CAE"/>
  </w:style>
  <w:style w:type="character" w:customStyle="1" w:styleId="WW8Num2z4">
    <w:name w:val="WW8Num2z4"/>
    <w:rsid w:val="009D7CAE"/>
  </w:style>
  <w:style w:type="character" w:customStyle="1" w:styleId="WW8Num2z5">
    <w:name w:val="WW8Num2z5"/>
    <w:rsid w:val="009D7CAE"/>
  </w:style>
  <w:style w:type="character" w:customStyle="1" w:styleId="WW8Num2z6">
    <w:name w:val="WW8Num2z6"/>
    <w:rsid w:val="009D7CAE"/>
  </w:style>
  <w:style w:type="character" w:customStyle="1" w:styleId="WW8Num2z7">
    <w:name w:val="WW8Num2z7"/>
    <w:rsid w:val="009D7CAE"/>
  </w:style>
  <w:style w:type="character" w:customStyle="1" w:styleId="WW8Num2z8">
    <w:name w:val="WW8Num2z8"/>
    <w:rsid w:val="009D7CAE"/>
  </w:style>
  <w:style w:type="character" w:customStyle="1" w:styleId="WW8Num3z0">
    <w:name w:val="WW8Num3z0"/>
    <w:rsid w:val="009D7CAE"/>
  </w:style>
  <w:style w:type="character" w:customStyle="1" w:styleId="af7">
    <w:name w:val="Символ нумерации"/>
    <w:rsid w:val="009D7CAE"/>
  </w:style>
  <w:style w:type="character" w:customStyle="1" w:styleId="22">
    <w:name w:val="Основной текст (2)"/>
    <w:rsid w:val="009D7CA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1">
    <w:name w:val="Основной шрифт абзаца1"/>
    <w:rsid w:val="009D7CAE"/>
  </w:style>
  <w:style w:type="character" w:customStyle="1" w:styleId="grame">
    <w:name w:val="grame"/>
    <w:basedOn w:val="11"/>
    <w:rsid w:val="009D7CAE"/>
  </w:style>
  <w:style w:type="character" w:customStyle="1" w:styleId="23">
    <w:name w:val="Основной шрифт абзаца2"/>
    <w:rsid w:val="009D7CAE"/>
  </w:style>
  <w:style w:type="character" w:customStyle="1" w:styleId="af8">
    <w:name w:val="Символ сноски"/>
    <w:basedOn w:val="23"/>
    <w:rsid w:val="009D7CAE"/>
    <w:rPr>
      <w:vertAlign w:val="superscript"/>
    </w:rPr>
  </w:style>
  <w:style w:type="character" w:customStyle="1" w:styleId="WW8Num4z0">
    <w:name w:val="WW8Num4z0"/>
    <w:rsid w:val="009D7CAE"/>
  </w:style>
  <w:style w:type="character" w:customStyle="1" w:styleId="WW8Num4z1">
    <w:name w:val="WW8Num4z1"/>
    <w:rsid w:val="009D7CAE"/>
  </w:style>
  <w:style w:type="character" w:customStyle="1" w:styleId="WW8Num4z2">
    <w:name w:val="WW8Num4z2"/>
    <w:rsid w:val="009D7CAE"/>
  </w:style>
  <w:style w:type="character" w:customStyle="1" w:styleId="WW8Num4z3">
    <w:name w:val="WW8Num4z3"/>
    <w:rsid w:val="009D7CAE"/>
  </w:style>
  <w:style w:type="character" w:customStyle="1" w:styleId="WW8Num4z4">
    <w:name w:val="WW8Num4z4"/>
    <w:rsid w:val="009D7CAE"/>
  </w:style>
  <w:style w:type="character" w:customStyle="1" w:styleId="WW8Num4z5">
    <w:name w:val="WW8Num4z5"/>
    <w:rsid w:val="009D7CAE"/>
  </w:style>
  <w:style w:type="character" w:customStyle="1" w:styleId="WW8Num4z6">
    <w:name w:val="WW8Num4z6"/>
    <w:rsid w:val="009D7CAE"/>
  </w:style>
  <w:style w:type="character" w:customStyle="1" w:styleId="WW8Num4z7">
    <w:name w:val="WW8Num4z7"/>
    <w:rsid w:val="009D7CAE"/>
  </w:style>
  <w:style w:type="character" w:customStyle="1" w:styleId="WW8Num4z8">
    <w:name w:val="WW8Num4z8"/>
    <w:rsid w:val="009D7CAE"/>
  </w:style>
  <w:style w:type="character" w:customStyle="1" w:styleId="af9">
    <w:name w:val="Символы концевой сноски"/>
    <w:rsid w:val="009D7CAE"/>
    <w:rPr>
      <w:vertAlign w:val="superscript"/>
    </w:rPr>
  </w:style>
  <w:style w:type="character" w:customStyle="1" w:styleId="WW-">
    <w:name w:val="WW-Символы концевой сноски"/>
    <w:rsid w:val="009D7CAE"/>
  </w:style>
  <w:style w:type="paragraph" w:customStyle="1" w:styleId="a8">
    <w:name w:val="Заголовок"/>
    <w:basedOn w:val="a"/>
    <w:next w:val="a9"/>
    <w:rsid w:val="009D7CA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fa"/>
    <w:rsid w:val="009D7CAE"/>
    <w:pPr>
      <w:suppressLineNumbers/>
      <w:ind w:firstLine="567"/>
      <w:jc w:val="both"/>
    </w:pPr>
    <w:rPr>
      <w:sz w:val="28"/>
    </w:rPr>
  </w:style>
  <w:style w:type="paragraph" w:styleId="afb">
    <w:name w:val="List"/>
    <w:basedOn w:val="a9"/>
    <w:rsid w:val="009D7CAE"/>
  </w:style>
  <w:style w:type="paragraph" w:customStyle="1" w:styleId="12">
    <w:name w:val="Название1"/>
    <w:basedOn w:val="a"/>
    <w:next w:val="a9"/>
    <w:rsid w:val="009D7CAE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9D7CAE"/>
    <w:pPr>
      <w:suppressLineNumbers/>
    </w:pPr>
  </w:style>
  <w:style w:type="paragraph" w:customStyle="1" w:styleId="afc">
    <w:name w:val="Содержимое таблицы"/>
    <w:basedOn w:val="a"/>
    <w:rsid w:val="009D7CAE"/>
    <w:pPr>
      <w:suppressLineNumbers/>
    </w:pPr>
  </w:style>
  <w:style w:type="paragraph" w:customStyle="1" w:styleId="afd">
    <w:name w:val="Заголовок таблицы"/>
    <w:basedOn w:val="afc"/>
    <w:rsid w:val="009D7CAE"/>
    <w:pPr>
      <w:jc w:val="center"/>
    </w:pPr>
    <w:rPr>
      <w:b/>
      <w:bCs/>
    </w:rPr>
  </w:style>
  <w:style w:type="paragraph" w:customStyle="1" w:styleId="Footer0">
    <w:name w:val="Footer"/>
    <w:basedOn w:val="a"/>
    <w:rsid w:val="009D7CAE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b"/>
    <w:rsid w:val="009D7CAE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b"/>
    <w:rsid w:val="009D7CAE"/>
    <w:pPr>
      <w:spacing w:after="120"/>
      <w:ind w:left="1080" w:hanging="360"/>
    </w:pPr>
  </w:style>
  <w:style w:type="paragraph" w:customStyle="1" w:styleId="210">
    <w:name w:val="Нумерованный список 21"/>
    <w:basedOn w:val="afb"/>
    <w:rsid w:val="009D7CAE"/>
    <w:pPr>
      <w:spacing w:after="120"/>
      <w:ind w:left="720" w:hanging="360"/>
    </w:pPr>
  </w:style>
  <w:style w:type="paragraph" w:customStyle="1" w:styleId="41">
    <w:name w:val="Нумерованный список 41"/>
    <w:basedOn w:val="afb"/>
    <w:rsid w:val="009D7CAE"/>
    <w:pPr>
      <w:spacing w:after="120"/>
      <w:ind w:left="1440" w:hanging="360"/>
    </w:pPr>
  </w:style>
  <w:style w:type="paragraph" w:customStyle="1" w:styleId="51">
    <w:name w:val="Нумерованный список 51"/>
    <w:basedOn w:val="afb"/>
    <w:rsid w:val="009D7CAE"/>
    <w:pPr>
      <w:spacing w:after="120"/>
      <w:ind w:left="1800" w:hanging="360"/>
    </w:pPr>
  </w:style>
  <w:style w:type="paragraph" w:customStyle="1" w:styleId="afe">
    <w:name w:val="Обратный отступ"/>
    <w:basedOn w:val="a9"/>
    <w:rsid w:val="009D7CAE"/>
    <w:pPr>
      <w:tabs>
        <w:tab w:val="left" w:pos="0"/>
      </w:tabs>
      <w:ind w:left="567" w:hanging="283"/>
    </w:pPr>
  </w:style>
  <w:style w:type="paragraph" w:customStyle="1" w:styleId="Header0">
    <w:name w:val="Header"/>
    <w:basedOn w:val="a"/>
    <w:rsid w:val="009D7CAE"/>
    <w:pPr>
      <w:suppressLineNumbers/>
      <w:tabs>
        <w:tab w:val="center" w:pos="4819"/>
        <w:tab w:val="right" w:pos="9638"/>
      </w:tabs>
    </w:pPr>
  </w:style>
  <w:style w:type="paragraph" w:customStyle="1" w:styleId="aff">
    <w:name w:val="Верхний колонтитул слева"/>
    <w:basedOn w:val="a"/>
    <w:rsid w:val="009D7CAE"/>
    <w:pPr>
      <w:suppressLineNumbers/>
      <w:tabs>
        <w:tab w:val="center" w:pos="4819"/>
        <w:tab w:val="right" w:pos="9638"/>
      </w:tabs>
    </w:pPr>
  </w:style>
  <w:style w:type="paragraph" w:styleId="aff0">
    <w:name w:val="Signature"/>
    <w:basedOn w:val="a"/>
    <w:rsid w:val="009D7CAE"/>
    <w:pPr>
      <w:suppressLineNumbers/>
      <w:spacing w:before="1134"/>
    </w:pPr>
    <w:rPr>
      <w:sz w:val="28"/>
    </w:rPr>
  </w:style>
  <w:style w:type="paragraph" w:styleId="aff1">
    <w:name w:val="Normal (Web)"/>
    <w:basedOn w:val="a"/>
    <w:rsid w:val="009D7CAE"/>
    <w:pPr>
      <w:widowControl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aff2">
    <w:name w:val="Обычный (Интернет)"/>
    <w:basedOn w:val="a"/>
    <w:rsid w:val="009D7CAE"/>
    <w:pPr>
      <w:spacing w:before="280" w:after="280"/>
    </w:pPr>
    <w:rPr>
      <w:rFonts w:eastAsia="Times New Roman" w:cs="Times New Roman"/>
    </w:rPr>
  </w:style>
  <w:style w:type="paragraph" w:customStyle="1" w:styleId="Default">
    <w:name w:val="Default"/>
    <w:rsid w:val="009D7CAE"/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9D7CAE"/>
    <w:pPr>
      <w:ind w:firstLine="720"/>
    </w:pPr>
    <w:rPr>
      <w:rFonts w:ascii="Arial" w:eastAsia="Arial" w:hAnsi="Arial" w:cs="Courier New"/>
      <w:szCs w:val="24"/>
      <w:lang w:eastAsia="hi-IN" w:bidi="hi-IN"/>
    </w:rPr>
  </w:style>
  <w:style w:type="paragraph" w:customStyle="1" w:styleId="14">
    <w:name w:val="Основной текст1"/>
    <w:rsid w:val="009D7CAE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67"/>
      <w:jc w:val="both"/>
    </w:pPr>
    <w:rPr>
      <w:rFonts w:eastAsia="Lucida Sans Unicode" w:cs="Mangal"/>
      <w:sz w:val="28"/>
      <w:szCs w:val="24"/>
      <w:lang w:bidi="hi-IN"/>
    </w:rPr>
  </w:style>
  <w:style w:type="character" w:customStyle="1" w:styleId="afa">
    <w:name w:val="Основной текст Знак"/>
    <w:basedOn w:val="a0"/>
    <w:link w:val="a9"/>
    <w:rsid w:val="009D7CAE"/>
    <w:rPr>
      <w:rFonts w:eastAsia="Lucida Sans Unicode" w:cs="Mangal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3310</Words>
  <Characters>18869</Characters>
  <Application>Microsoft Office Word</Application>
  <DocSecurity>0</DocSecurity>
  <Lines>157</Lines>
  <Paragraphs>44</Paragraphs>
  <ScaleCrop>false</ScaleCrop>
  <Company/>
  <LinksUpToDate>false</LinksUpToDate>
  <CharactersWithSpaces>22135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cp:lastModifiedBy>org444</cp:lastModifiedBy>
  <cp:revision>46</cp:revision>
  <dcterms:created xsi:type="dcterms:W3CDTF">2024-03-29T08:04:00Z</dcterms:created>
  <dcterms:modified xsi:type="dcterms:W3CDTF">2025-03-14T09:11:00Z</dcterms:modified>
  <cp:version>786432</cp:version>
</cp:coreProperties>
</file>