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6"/>
      </w:pPr>
      <w:r/>
      <w:r/>
    </w:p>
    <w:tbl>
      <w:tblPr>
        <w:tblW w:w="9638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984"/>
        <w:gridCol w:w="3118"/>
        <w:gridCol w:w="710"/>
        <w:gridCol w:w="2409"/>
        <w:gridCol w:w="1417"/>
      </w:tblGrid>
      <w:tr>
        <w:tblPrEx/>
        <w:trPr/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28390" cy="782749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28390" cy="7827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9.48pt;height:61.63pt;mso-wrap-distance-left:0.00pt;mso-wrap-distance-top:0.00pt;mso-wrap-distance-right:0.00pt;mso-wrap-distance-bottom:0.00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bCs/>
                <w:sz w:val="28"/>
                <w:szCs w:val="28"/>
              </w:rPr>
            </w: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  <w:p>
            <w:pPr>
              <w:pStyle w:val="906"/>
              <w:jc w:val="center"/>
              <w:spacing w:line="2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Администрация муниципального образования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pStyle w:val="906"/>
              <w:jc w:val="center"/>
              <w:spacing w:line="200" w:lineRule="atLeast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Сланцевский муниципальный район Ленинградской области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r>
          </w:p>
          <w:p>
            <w:pPr>
              <w:pStyle w:val="906"/>
              <w:jc w:val="center"/>
              <w:spacing w:line="200" w:lineRule="atLeast"/>
              <w:rPr>
                <w:rFonts w:ascii="Times New Roman" w:hAnsi="Times New Roman" w:cs="Times New Roman"/>
                <w:b/>
                <w:bCs/>
                <w:spacing w:val="-4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36"/>
                <w:szCs w:val="36"/>
              </w:rPr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36"/>
                <w:szCs w:val="36"/>
              </w:rPr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36"/>
                <w:szCs w:val="36"/>
              </w:rPr>
            </w:r>
          </w:p>
          <w:p>
            <w:pPr>
              <w:pStyle w:val="906"/>
              <w:jc w:val="center"/>
              <w:spacing w:line="200" w:lineRule="atLeast"/>
              <w:rPr>
                <w:rFonts w:cs="Times New Roman"/>
                <w:b/>
                <w:bCs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20"/>
                <w:sz w:val="32"/>
                <w:szCs w:val="32"/>
              </w:rPr>
              <w:t xml:space="preserve">ПОСТАНОВЛЕНИЕ</w:t>
            </w:r>
            <w:r>
              <w:rPr>
                <w:rFonts w:cs="Times New Roman"/>
                <w:b/>
                <w:bCs/>
                <w:spacing w:val="20"/>
                <w:sz w:val="21"/>
                <w:szCs w:val="21"/>
              </w:rPr>
            </w:r>
            <w:r>
              <w:rPr>
                <w:rFonts w:cs="Times New Roman"/>
                <w:b/>
                <w:bCs/>
                <w:spacing w:val="20"/>
                <w:sz w:val="21"/>
                <w:szCs w:val="21"/>
              </w:rPr>
            </w:r>
          </w:p>
          <w:p>
            <w:pPr>
              <w:pStyle w:val="906"/>
              <w:jc w:val="center"/>
              <w:spacing w:line="200" w:lineRule="atLeast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2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06"/>
              <w:spacing w:line="2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W w:w="3119" w:type="dxa"/>
            <w:vAlign w:val="top"/>
            <w:textDirection w:val="lrTb"/>
            <w:noWrap w:val="false"/>
          </w:tcPr>
          <w:p>
            <w:pPr>
              <w:pStyle w:val="906"/>
              <w:jc w:val="right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75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12" w:type="dxa"/>
            <w:vAlign w:val="top"/>
            <w:textDirection w:val="lrTb"/>
            <w:noWrap w:val="false"/>
          </w:tcPr>
          <w:p>
            <w:pPr>
              <w:pStyle w:val="906"/>
              <w:ind w:righ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33"/>
              <w:ind w:right="21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 внесении изменений и дополнений в постановление администрации Сланцевского муниципального района от 30.09.2019 № 1420-п «Об утверждении муниципальной программы «Стимулирование экономической активности Сланцевского муниципального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6" w:type="dxa"/>
            <w:vAlign w:val="top"/>
            <w:textDirection w:val="lrTb"/>
            <w:noWrap w:val="false"/>
          </w:tcPr>
          <w:p>
            <w:pPr>
              <w:pStyle w:val="9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60"/>
        <w:ind w:firstLine="54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Правительства Российской Федерации от 26.05.2021 N 786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системе управления государственными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рограммами Российской Федерации»,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постановлением 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дминистрации Сланцевского муниципального района от 12.07.2018 № 884-п «О порядке разработки, утверждения и контроля за реализацией муниципальных программ Сланцевского муниципального района и Сланцевского городского поселения» (с изменениями от 17.12.2021 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1788-п,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12.01.2024 № 22-п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</w:t>
      </w:r>
      <w:r>
        <w:t xml:space="preserve">и</w:t>
      </w:r>
      <w:r>
        <w:t xml:space="preserve"> </w:t>
      </w:r>
      <w:r>
        <w:t xml:space="preserve">в целях формирования программного бюджета</w:t>
      </w:r>
      <w:r>
        <w:t xml:space="preserve">,</w:t>
      </w:r>
      <w:r>
        <w:t xml:space="preserve"> </w:t>
      </w:r>
      <w:r>
        <w:t xml:space="preserve">на основании выписки из протокола заседания экспертного совета при администрации Сланцевского муниципального района по разработке и реализации муниципальных программ от 28.08.2024 № 16/24</w:t>
      </w:r>
      <w:r>
        <w:t xml:space="preserve">, администрация Сланцевского муниципального района постановляет:</w:t>
      </w:r>
      <w:r/>
    </w:p>
    <w:p>
      <w:pPr>
        <w:pStyle w:val="933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Внести в муниципальную программу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Стимулирование экономической активности Сланцевского муниципального района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утвержденную постановлением администрации Сланцевского муниципального района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30.09.2019 № 1420-п (с изменениями от 21.07.2020 № 944-п, от 16.12.2020 № 1771-п, от 09.02.2021 №145-п, от 13.04.2021 № 474-п, от 10.09.2021 № 1216-п, от 29.11.2021 №1639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от 23.12.2021 № 1833-п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28.01.2022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111-п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14.03.2022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324-п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27.05.2022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800-п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28.07.2022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1181-п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от 17.10.2022 № 1604-п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15.02.2023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227-п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02.05.2023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708-п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02.08.2023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1247-п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от 16.10.2023 № 1818-п,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29.02.2024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 291-п, 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10.06.2024 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863-п, от 09.08.2024 № 1209-п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паспорте Программы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3"/>
        <w:ind w:left="60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строку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изложить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следующей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251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851"/>
        <w:gridCol w:w="540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1" w:type="dxa"/>
            <w:vAlign w:val="top"/>
            <w:textDirection w:val="lrTb"/>
            <w:noWrap w:val="false"/>
          </w:tcPr>
          <w:p>
            <w:pPr>
              <w:pStyle w:val="95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Финансовое обеспечение муниципальной программы - всего, в том числе по годам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0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Общий объем финансирования программы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составляет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99 037,82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тыс. руб., в том числе: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2020 год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—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   8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804,8560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тыс. руб.;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2021 год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—   9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368,911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 тыс. руб.;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2022 год —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11 714,82801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 тыс. руб.;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2023 год —  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9 347,01111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 тыс. руб.;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2024 год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 — 20 397,49888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 тыс. руб.;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2025 год —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11 151,55455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 тыс. руб.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—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11 213,05556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 тыс. руб.;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ru-RU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ru-RU"/>
              </w:rPr>
              <w:t xml:space="preserve">2027 год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—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   3 974,70000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 тыс. руб.;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ru-RU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ru-RU"/>
              </w:rPr>
              <w:t xml:space="preserve">2028 год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—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   4 164,40000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 тыс. руб.;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ru-RU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ru-RU"/>
              </w:rPr>
              <w:t xml:space="preserve">2029 год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—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   4 355,10000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 тыс. руб.;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ru-RU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ru-RU"/>
              </w:rPr>
              <w:t xml:space="preserve">2030 год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—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   4 545,90000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 тыс. руб.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ru-RU"/>
                <w14:ligatures w14:val="none"/>
              </w:rPr>
            </w:r>
          </w:p>
        </w:tc>
      </w:tr>
    </w:tbl>
    <w:p>
      <w:pPr>
        <w:pStyle w:val="906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ind w:firstLine="53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3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Программы  изложить в новой редакции согласно приложени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3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остановление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приложении к газете «Знамя труда» (без приложени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и разместить на официальном сайте администрации муниципального образования Сланцевский муниципальный район Ленинградской области в полном объеме.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3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3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Контроль за исполнением возложить на заместителя главы администрации – председателя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комитета финансов – Павлову Ю.В.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муниципального образования                                                         М.Б. Чистова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283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 New Roman">
    <w:panose1 w:val="02020603050405020304"/>
  </w:font>
  <w:font w:name="Tahoma">
    <w:panose1 w:val="020B0604030504040204"/>
  </w:font>
  <w:font w:name="Lucida Sans Unicode">
    <w:panose1 w:val="020B0602030504020204"/>
  </w:font>
  <w:font w:name="Courier New">
    <w:panose1 w:val="02070309020205020404"/>
  </w:font>
  <w:font w:name="Mangal">
    <w:panose1 w:val="02040503050406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07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908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pStyle w:val="909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pStyle w:val="941"/>
      <w:isLgl w:val="false"/>
      <w:suff w:val="tab"/>
      <w:lvlText w:val="%1."/>
      <w:lvlJc w:val="left"/>
      <w:pPr>
        <w:ind w:left="283" w:hanging="283"/>
        <w:tabs>
          <w:tab w:val="num" w:pos="283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567" w:hanging="283"/>
        <w:tabs>
          <w:tab w:val="num" w:pos="567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850" w:hanging="283"/>
        <w:tabs>
          <w:tab w:val="num" w:pos="85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134" w:hanging="283"/>
        <w:tabs>
          <w:tab w:val="num" w:pos="1134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1417" w:hanging="283"/>
        <w:tabs>
          <w:tab w:val="num" w:pos="1417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1701" w:hanging="283"/>
        <w:tabs>
          <w:tab w:val="num" w:pos="1701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1984" w:hanging="283"/>
        <w:tabs>
          <w:tab w:val="num" w:pos="1984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2268" w:hanging="283"/>
        <w:tabs>
          <w:tab w:val="num" w:pos="226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2551" w:hanging="283"/>
        <w:tabs>
          <w:tab w:val="num" w:pos="2551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7" w:hanging="84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  <w:tabs>
          <w:tab w:val="num" w:pos="495" w:leader="none"/>
        </w:tabs>
      </w:pPr>
      <w:rPr>
        <w:rFonts w:cs="Mangal"/>
      </w:rPr>
    </w:lvl>
    <w:lvl w:ilvl="1">
      <w:start w:val="1"/>
      <w:numFmt w:val="decimal"/>
      <w:isLgl w:val="false"/>
      <w:suff w:val="tab"/>
      <w:lvlText w:val="%1.%2."/>
      <w:lvlJc w:val="left"/>
      <w:pPr>
        <w:ind w:left="1320" w:hanging="720"/>
        <w:tabs>
          <w:tab w:val="num" w:pos="1320" w:leader="none"/>
        </w:tabs>
      </w:pPr>
      <w:rPr>
        <w:rFonts w:cs="Mangal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20" w:hanging="720"/>
        <w:tabs>
          <w:tab w:val="num" w:pos="1920" w:leader="none"/>
        </w:tabs>
      </w:pPr>
      <w:rPr>
        <w:rFonts w:cs="Mangal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1080"/>
        <w:tabs>
          <w:tab w:val="num" w:pos="2880" w:leader="none"/>
        </w:tabs>
      </w:pPr>
      <w:rPr>
        <w:rFonts w:cs="Mangal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480" w:hanging="1080"/>
        <w:tabs>
          <w:tab w:val="num" w:pos="3480" w:leader="none"/>
        </w:tabs>
      </w:pPr>
      <w:rPr>
        <w:rFonts w:cs="Mangal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440" w:hanging="1440"/>
        <w:tabs>
          <w:tab w:val="num" w:pos="4440" w:leader="none"/>
        </w:tabs>
      </w:pPr>
      <w:rPr>
        <w:rFonts w:cs="Mangal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00" w:hanging="1800"/>
        <w:tabs>
          <w:tab w:val="num" w:pos="5400" w:leader="none"/>
        </w:tabs>
      </w:pPr>
      <w:rPr>
        <w:rFonts w:cs="Mangal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000" w:hanging="1800"/>
        <w:tabs>
          <w:tab w:val="num" w:pos="6000" w:leader="none"/>
        </w:tabs>
      </w:pPr>
      <w:rPr>
        <w:rFonts w:cs="Mangal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960" w:hanging="2160"/>
        <w:tabs>
          <w:tab w:val="num" w:pos="6960" w:leader="none"/>
        </w:tabs>
      </w:pPr>
      <w:rPr>
        <w:rFonts w:cs="Manga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8">
    <w:name w:val="Heading 1"/>
    <w:basedOn w:val="906"/>
    <w:next w:val="906"/>
    <w:link w:val="72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9">
    <w:name w:val="Heading 1 Char"/>
    <w:link w:val="728"/>
    <w:uiPriority w:val="9"/>
    <w:rPr>
      <w:rFonts w:ascii="Arial" w:hAnsi="Arial" w:eastAsia="Arial" w:cs="Arial"/>
      <w:sz w:val="40"/>
      <w:szCs w:val="40"/>
    </w:rPr>
  </w:style>
  <w:style w:type="paragraph" w:styleId="730">
    <w:name w:val="Heading 2"/>
    <w:basedOn w:val="906"/>
    <w:next w:val="906"/>
    <w:link w:val="7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1">
    <w:name w:val="Heading 2 Char"/>
    <w:link w:val="730"/>
    <w:uiPriority w:val="9"/>
    <w:rPr>
      <w:rFonts w:ascii="Arial" w:hAnsi="Arial" w:eastAsia="Arial" w:cs="Arial"/>
      <w:sz w:val="34"/>
    </w:rPr>
  </w:style>
  <w:style w:type="paragraph" w:styleId="732">
    <w:name w:val="Heading 3"/>
    <w:basedOn w:val="906"/>
    <w:next w:val="906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3">
    <w:name w:val="Heading 3 Char"/>
    <w:link w:val="732"/>
    <w:uiPriority w:val="9"/>
    <w:rPr>
      <w:rFonts w:ascii="Arial" w:hAnsi="Arial" w:eastAsia="Arial" w:cs="Arial"/>
      <w:sz w:val="30"/>
      <w:szCs w:val="30"/>
    </w:rPr>
  </w:style>
  <w:style w:type="paragraph" w:styleId="734">
    <w:name w:val="Heading 4"/>
    <w:basedOn w:val="906"/>
    <w:next w:val="906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5">
    <w:name w:val="Heading 4 Char"/>
    <w:link w:val="734"/>
    <w:uiPriority w:val="9"/>
    <w:rPr>
      <w:rFonts w:ascii="Arial" w:hAnsi="Arial" w:eastAsia="Arial" w:cs="Arial"/>
      <w:b/>
      <w:bCs/>
      <w:sz w:val="26"/>
      <w:szCs w:val="26"/>
    </w:rPr>
  </w:style>
  <w:style w:type="paragraph" w:styleId="736">
    <w:name w:val="Heading 5"/>
    <w:basedOn w:val="906"/>
    <w:next w:val="906"/>
    <w:link w:val="7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7">
    <w:name w:val="Heading 5 Char"/>
    <w:link w:val="736"/>
    <w:uiPriority w:val="9"/>
    <w:rPr>
      <w:rFonts w:ascii="Arial" w:hAnsi="Arial" w:eastAsia="Arial" w:cs="Arial"/>
      <w:b/>
      <w:bCs/>
      <w:sz w:val="24"/>
      <w:szCs w:val="24"/>
    </w:rPr>
  </w:style>
  <w:style w:type="paragraph" w:styleId="738">
    <w:name w:val="Heading 6"/>
    <w:basedOn w:val="906"/>
    <w:next w:val="906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9">
    <w:name w:val="Heading 6 Char"/>
    <w:link w:val="738"/>
    <w:uiPriority w:val="9"/>
    <w:rPr>
      <w:rFonts w:ascii="Arial" w:hAnsi="Arial" w:eastAsia="Arial" w:cs="Arial"/>
      <w:b/>
      <w:bCs/>
      <w:sz w:val="22"/>
      <w:szCs w:val="22"/>
    </w:rPr>
  </w:style>
  <w:style w:type="paragraph" w:styleId="740">
    <w:name w:val="Heading 7"/>
    <w:basedOn w:val="906"/>
    <w:next w:val="906"/>
    <w:link w:val="7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1">
    <w:name w:val="Heading 7 Char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2">
    <w:name w:val="Heading 8"/>
    <w:basedOn w:val="906"/>
    <w:next w:val="906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3">
    <w:name w:val="Heading 8 Char"/>
    <w:link w:val="742"/>
    <w:uiPriority w:val="9"/>
    <w:rPr>
      <w:rFonts w:ascii="Arial" w:hAnsi="Arial" w:eastAsia="Arial" w:cs="Arial"/>
      <w:i/>
      <w:iCs/>
      <w:sz w:val="22"/>
      <w:szCs w:val="22"/>
    </w:rPr>
  </w:style>
  <w:style w:type="paragraph" w:styleId="744">
    <w:name w:val="Heading 9"/>
    <w:basedOn w:val="906"/>
    <w:next w:val="906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5">
    <w:name w:val="Heading 9 Char"/>
    <w:link w:val="744"/>
    <w:uiPriority w:val="9"/>
    <w:rPr>
      <w:rFonts w:ascii="Arial" w:hAnsi="Arial" w:eastAsia="Arial" w:cs="Arial"/>
      <w:i/>
      <w:iCs/>
      <w:sz w:val="21"/>
      <w:szCs w:val="21"/>
    </w:rPr>
  </w:style>
  <w:style w:type="paragraph" w:styleId="746">
    <w:name w:val="List Paragraph"/>
    <w:basedOn w:val="906"/>
    <w:uiPriority w:val="34"/>
    <w:qFormat/>
    <w:pPr>
      <w:contextualSpacing/>
      <w:ind w:left="720"/>
    </w:pPr>
  </w:style>
  <w:style w:type="paragraph" w:styleId="747">
    <w:name w:val="No Spacing"/>
    <w:uiPriority w:val="1"/>
    <w:qFormat/>
    <w:pPr>
      <w:spacing w:before="0" w:after="0" w:line="240" w:lineRule="auto"/>
    </w:pPr>
  </w:style>
  <w:style w:type="paragraph" w:styleId="748">
    <w:name w:val="Title"/>
    <w:basedOn w:val="906"/>
    <w:next w:val="906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9">
    <w:name w:val="Title Char"/>
    <w:link w:val="748"/>
    <w:uiPriority w:val="10"/>
    <w:rPr>
      <w:sz w:val="48"/>
      <w:szCs w:val="48"/>
    </w:rPr>
  </w:style>
  <w:style w:type="paragraph" w:styleId="750">
    <w:name w:val="Subtitle"/>
    <w:basedOn w:val="906"/>
    <w:next w:val="906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>
    <w:name w:val="Subtitle Char"/>
    <w:link w:val="750"/>
    <w:uiPriority w:val="11"/>
    <w:rPr>
      <w:sz w:val="24"/>
      <w:szCs w:val="24"/>
    </w:rPr>
  </w:style>
  <w:style w:type="paragraph" w:styleId="752">
    <w:name w:val="Quote"/>
    <w:basedOn w:val="906"/>
    <w:next w:val="906"/>
    <w:link w:val="753"/>
    <w:uiPriority w:val="29"/>
    <w:qFormat/>
    <w:pPr>
      <w:ind w:left="720" w:right="720"/>
    </w:pPr>
    <w:rPr>
      <w:i/>
    </w:rPr>
  </w:style>
  <w:style w:type="character" w:styleId="753">
    <w:name w:val="Quote Char"/>
    <w:link w:val="752"/>
    <w:uiPriority w:val="29"/>
    <w:rPr>
      <w:i/>
    </w:rPr>
  </w:style>
  <w:style w:type="paragraph" w:styleId="754">
    <w:name w:val="Intense Quote"/>
    <w:basedOn w:val="906"/>
    <w:next w:val="906"/>
    <w:link w:val="75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>
    <w:name w:val="Intense Quote Char"/>
    <w:link w:val="754"/>
    <w:uiPriority w:val="30"/>
    <w:rPr>
      <w:i/>
    </w:rPr>
  </w:style>
  <w:style w:type="paragraph" w:styleId="756">
    <w:name w:val="Header"/>
    <w:basedOn w:val="906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7">
    <w:name w:val="Header Char"/>
    <w:link w:val="756"/>
    <w:uiPriority w:val="99"/>
  </w:style>
  <w:style w:type="paragraph" w:styleId="758">
    <w:name w:val="Footer"/>
    <w:basedOn w:val="906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9">
    <w:name w:val="Footer Char"/>
    <w:link w:val="758"/>
    <w:uiPriority w:val="99"/>
  </w:style>
  <w:style w:type="paragraph" w:styleId="760">
    <w:name w:val="Caption"/>
    <w:basedOn w:val="906"/>
    <w:next w:val="9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>
    <w:name w:val="Caption Char"/>
    <w:basedOn w:val="760"/>
    <w:link w:val="758"/>
    <w:uiPriority w:val="99"/>
  </w:style>
  <w:style w:type="table" w:styleId="76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8">
    <w:name w:val="Hyperlink"/>
    <w:uiPriority w:val="99"/>
    <w:unhideWhenUsed/>
    <w:rPr>
      <w:color w:val="0000ff" w:themeColor="hyperlink"/>
      <w:u w:val="single"/>
    </w:rPr>
  </w:style>
  <w:style w:type="paragraph" w:styleId="889">
    <w:name w:val="footnote text"/>
    <w:basedOn w:val="906"/>
    <w:link w:val="890"/>
    <w:uiPriority w:val="99"/>
    <w:semiHidden/>
    <w:unhideWhenUsed/>
    <w:pPr>
      <w:spacing w:after="40" w:line="240" w:lineRule="auto"/>
    </w:pPr>
    <w:rPr>
      <w:sz w:val="18"/>
    </w:rPr>
  </w:style>
  <w:style w:type="character" w:styleId="890">
    <w:name w:val="Footnote Text Char"/>
    <w:link w:val="889"/>
    <w:uiPriority w:val="99"/>
    <w:rPr>
      <w:sz w:val="18"/>
    </w:rPr>
  </w:style>
  <w:style w:type="character" w:styleId="891">
    <w:name w:val="footnote reference"/>
    <w:uiPriority w:val="99"/>
    <w:unhideWhenUsed/>
    <w:rPr>
      <w:vertAlign w:val="superscript"/>
    </w:rPr>
  </w:style>
  <w:style w:type="paragraph" w:styleId="892">
    <w:name w:val="endnote text"/>
    <w:basedOn w:val="906"/>
    <w:link w:val="893"/>
    <w:uiPriority w:val="99"/>
    <w:semiHidden/>
    <w:unhideWhenUsed/>
    <w:pPr>
      <w:spacing w:after="0" w:line="240" w:lineRule="auto"/>
    </w:pPr>
    <w:rPr>
      <w:sz w:val="20"/>
    </w:rPr>
  </w:style>
  <w:style w:type="character" w:styleId="893">
    <w:name w:val="Endnote Text Char"/>
    <w:link w:val="892"/>
    <w:uiPriority w:val="99"/>
    <w:rPr>
      <w:sz w:val="20"/>
    </w:rPr>
  </w:style>
  <w:style w:type="character" w:styleId="894">
    <w:name w:val="endnote reference"/>
    <w:uiPriority w:val="99"/>
    <w:semiHidden/>
    <w:unhideWhenUsed/>
    <w:rPr>
      <w:vertAlign w:val="superscript"/>
    </w:rPr>
  </w:style>
  <w:style w:type="paragraph" w:styleId="895">
    <w:name w:val="toc 1"/>
    <w:basedOn w:val="906"/>
    <w:next w:val="906"/>
    <w:uiPriority w:val="39"/>
    <w:unhideWhenUsed/>
    <w:pPr>
      <w:ind w:left="0" w:right="0" w:firstLine="0"/>
      <w:spacing w:after="57"/>
    </w:pPr>
  </w:style>
  <w:style w:type="paragraph" w:styleId="896">
    <w:name w:val="toc 2"/>
    <w:basedOn w:val="906"/>
    <w:next w:val="906"/>
    <w:uiPriority w:val="39"/>
    <w:unhideWhenUsed/>
    <w:pPr>
      <w:ind w:left="283" w:right="0" w:firstLine="0"/>
      <w:spacing w:after="57"/>
    </w:pPr>
  </w:style>
  <w:style w:type="paragraph" w:styleId="897">
    <w:name w:val="toc 3"/>
    <w:basedOn w:val="906"/>
    <w:next w:val="906"/>
    <w:uiPriority w:val="39"/>
    <w:unhideWhenUsed/>
    <w:pPr>
      <w:ind w:left="567" w:right="0" w:firstLine="0"/>
      <w:spacing w:after="57"/>
    </w:pPr>
  </w:style>
  <w:style w:type="paragraph" w:styleId="898">
    <w:name w:val="toc 4"/>
    <w:basedOn w:val="906"/>
    <w:next w:val="906"/>
    <w:uiPriority w:val="39"/>
    <w:unhideWhenUsed/>
    <w:pPr>
      <w:ind w:left="850" w:right="0" w:firstLine="0"/>
      <w:spacing w:after="57"/>
    </w:pPr>
  </w:style>
  <w:style w:type="paragraph" w:styleId="899">
    <w:name w:val="toc 5"/>
    <w:basedOn w:val="906"/>
    <w:next w:val="906"/>
    <w:uiPriority w:val="39"/>
    <w:unhideWhenUsed/>
    <w:pPr>
      <w:ind w:left="1134" w:right="0" w:firstLine="0"/>
      <w:spacing w:after="57"/>
    </w:pPr>
  </w:style>
  <w:style w:type="paragraph" w:styleId="900">
    <w:name w:val="toc 6"/>
    <w:basedOn w:val="906"/>
    <w:next w:val="906"/>
    <w:uiPriority w:val="39"/>
    <w:unhideWhenUsed/>
    <w:pPr>
      <w:ind w:left="1417" w:right="0" w:firstLine="0"/>
      <w:spacing w:after="57"/>
    </w:pPr>
  </w:style>
  <w:style w:type="paragraph" w:styleId="901">
    <w:name w:val="toc 7"/>
    <w:basedOn w:val="906"/>
    <w:next w:val="906"/>
    <w:uiPriority w:val="39"/>
    <w:unhideWhenUsed/>
    <w:pPr>
      <w:ind w:left="1701" w:right="0" w:firstLine="0"/>
      <w:spacing w:after="57"/>
    </w:pPr>
  </w:style>
  <w:style w:type="paragraph" w:styleId="902">
    <w:name w:val="toc 8"/>
    <w:basedOn w:val="906"/>
    <w:next w:val="906"/>
    <w:uiPriority w:val="39"/>
    <w:unhideWhenUsed/>
    <w:pPr>
      <w:ind w:left="1984" w:right="0" w:firstLine="0"/>
      <w:spacing w:after="57"/>
    </w:pPr>
  </w:style>
  <w:style w:type="paragraph" w:styleId="903">
    <w:name w:val="toc 9"/>
    <w:basedOn w:val="906"/>
    <w:next w:val="906"/>
    <w:uiPriority w:val="39"/>
    <w:unhideWhenUsed/>
    <w:pPr>
      <w:ind w:left="2268" w:right="0" w:firstLine="0"/>
      <w:spacing w:after="57"/>
    </w:pPr>
  </w:style>
  <w:style w:type="paragraph" w:styleId="904">
    <w:name w:val="TOC Heading"/>
    <w:uiPriority w:val="39"/>
    <w:unhideWhenUsed/>
  </w:style>
  <w:style w:type="paragraph" w:styleId="905">
    <w:name w:val="table of figures"/>
    <w:basedOn w:val="906"/>
    <w:next w:val="906"/>
    <w:uiPriority w:val="99"/>
    <w:unhideWhenUsed/>
    <w:pPr>
      <w:spacing w:after="0" w:afterAutospacing="0"/>
    </w:pPr>
  </w:style>
  <w:style w:type="paragraph" w:styleId="906" w:default="1">
    <w:name w:val="Normal"/>
    <w:next w:val="906"/>
    <w:link w:val="906"/>
    <w:qFormat/>
    <w:pPr>
      <w:widowControl w:val="off"/>
    </w:pPr>
    <w:rPr>
      <w:rFonts w:eastAsia="Lucida Sans Unicode" w:cs="Mangal"/>
      <w:sz w:val="24"/>
      <w:szCs w:val="24"/>
      <w:lang w:val="ru-RU" w:eastAsia="hi-IN" w:bidi="hi-IN"/>
    </w:rPr>
  </w:style>
  <w:style w:type="paragraph" w:styleId="907">
    <w:name w:val="Заголовок 1"/>
    <w:basedOn w:val="932"/>
    <w:next w:val="933"/>
    <w:link w:val="906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908">
    <w:name w:val="Заголовок 2"/>
    <w:basedOn w:val="932"/>
    <w:next w:val="933"/>
    <w:link w:val="906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909">
    <w:name w:val="Заголовок 3"/>
    <w:basedOn w:val="932"/>
    <w:next w:val="933"/>
    <w:link w:val="906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styleId="910">
    <w:name w:val="Основной шрифт абзаца"/>
    <w:next w:val="910"/>
    <w:link w:val="906"/>
    <w:uiPriority w:val="1"/>
    <w:semiHidden/>
    <w:unhideWhenUsed/>
  </w:style>
  <w:style w:type="table" w:styleId="911">
    <w:name w:val="Обычная таблица"/>
    <w:next w:val="911"/>
    <w:link w:val="906"/>
    <w:uiPriority w:val="99"/>
    <w:semiHidden/>
    <w:unhideWhenUsed/>
    <w:tblPr/>
  </w:style>
  <w:style w:type="numbering" w:styleId="912">
    <w:name w:val="Нет списка"/>
    <w:next w:val="912"/>
    <w:link w:val="906"/>
    <w:uiPriority w:val="99"/>
    <w:semiHidden/>
    <w:unhideWhenUsed/>
  </w:style>
  <w:style w:type="character" w:styleId="913">
    <w:name w:val="WW8Num1z0"/>
    <w:next w:val="913"/>
    <w:link w:val="906"/>
  </w:style>
  <w:style w:type="character" w:styleId="914">
    <w:name w:val="WW8Num1z1"/>
    <w:next w:val="914"/>
    <w:link w:val="906"/>
  </w:style>
  <w:style w:type="character" w:styleId="915">
    <w:name w:val="WW8Num1z2"/>
    <w:next w:val="915"/>
    <w:link w:val="906"/>
  </w:style>
  <w:style w:type="character" w:styleId="916">
    <w:name w:val="WW8Num1z3"/>
    <w:next w:val="916"/>
    <w:link w:val="906"/>
  </w:style>
  <w:style w:type="character" w:styleId="917">
    <w:name w:val="WW8Num1z4"/>
    <w:next w:val="917"/>
    <w:link w:val="906"/>
  </w:style>
  <w:style w:type="character" w:styleId="918">
    <w:name w:val="WW8Num1z5"/>
    <w:next w:val="918"/>
    <w:link w:val="906"/>
  </w:style>
  <w:style w:type="character" w:styleId="919">
    <w:name w:val="WW8Num1z6"/>
    <w:next w:val="919"/>
    <w:link w:val="906"/>
  </w:style>
  <w:style w:type="character" w:styleId="920">
    <w:name w:val="WW8Num1z7"/>
    <w:next w:val="920"/>
    <w:link w:val="906"/>
  </w:style>
  <w:style w:type="character" w:styleId="921">
    <w:name w:val="WW8Num1z8"/>
    <w:next w:val="921"/>
    <w:link w:val="906"/>
  </w:style>
  <w:style w:type="character" w:styleId="922">
    <w:name w:val="WW8Num2z0"/>
    <w:next w:val="922"/>
    <w:link w:val="906"/>
  </w:style>
  <w:style w:type="character" w:styleId="923">
    <w:name w:val="WW8Num2z1"/>
    <w:next w:val="923"/>
    <w:link w:val="906"/>
  </w:style>
  <w:style w:type="character" w:styleId="924">
    <w:name w:val="WW8Num2z2"/>
    <w:next w:val="924"/>
    <w:link w:val="906"/>
  </w:style>
  <w:style w:type="character" w:styleId="925">
    <w:name w:val="WW8Num2z3"/>
    <w:next w:val="925"/>
    <w:link w:val="906"/>
  </w:style>
  <w:style w:type="character" w:styleId="926">
    <w:name w:val="WW8Num2z4"/>
    <w:next w:val="926"/>
    <w:link w:val="906"/>
  </w:style>
  <w:style w:type="character" w:styleId="927">
    <w:name w:val="WW8Num2z5"/>
    <w:next w:val="927"/>
    <w:link w:val="906"/>
  </w:style>
  <w:style w:type="character" w:styleId="928">
    <w:name w:val="WW8Num2z6"/>
    <w:next w:val="928"/>
    <w:link w:val="906"/>
  </w:style>
  <w:style w:type="character" w:styleId="929">
    <w:name w:val="WW8Num2z7"/>
    <w:next w:val="929"/>
    <w:link w:val="906"/>
  </w:style>
  <w:style w:type="character" w:styleId="930">
    <w:name w:val="WW8Num2z8"/>
    <w:next w:val="930"/>
    <w:link w:val="906"/>
  </w:style>
  <w:style w:type="character" w:styleId="931">
    <w:name w:val="Символ нумерации"/>
    <w:next w:val="931"/>
    <w:link w:val="906"/>
  </w:style>
  <w:style w:type="paragraph" w:styleId="932">
    <w:name w:val="Название"/>
    <w:basedOn w:val="906"/>
    <w:next w:val="933"/>
    <w:link w:val="906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933">
    <w:name w:val="Основной текст"/>
    <w:basedOn w:val="906"/>
    <w:next w:val="933"/>
    <w:link w:val="906"/>
    <w:pPr>
      <w:numPr>
        <w:ilvl w:val="0"/>
        <w:numId w:val="0"/>
      </w:numPr>
      <w:ind w:left="0" w:right="0" w:firstLine="567"/>
      <w:jc w:val="both"/>
      <w:spacing w:before="0" w:after="0"/>
      <w:shd w:val="clear" w:color="auto" w:fill="auto"/>
      <w:suppressLineNumbers/>
    </w:pPr>
    <w:rPr>
      <w:sz w:val="28"/>
    </w:rPr>
  </w:style>
  <w:style w:type="paragraph" w:styleId="934">
    <w:name w:val="Список"/>
    <w:basedOn w:val="933"/>
    <w:next w:val="934"/>
    <w:link w:val="906"/>
    <w:rPr>
      <w:rFonts w:cs="Mangal"/>
    </w:rPr>
  </w:style>
  <w:style w:type="paragraph" w:styleId="935">
    <w:name w:val="Название1"/>
    <w:basedOn w:val="906"/>
    <w:next w:val="933"/>
    <w:link w:val="906"/>
    <w:pPr>
      <w:ind w:left="0" w:right="0" w:firstLine="0"/>
      <w:jc w:val="both"/>
      <w:spacing w:before="567" w:after="567"/>
      <w:shd w:val="clear" w:color="auto" w:fill="auto"/>
      <w:suppressLineNumbers/>
    </w:pPr>
    <w:rPr>
      <w:rFonts w:cs="Mangal"/>
      <w:i w:val="0"/>
      <w:iCs/>
      <w:sz w:val="28"/>
      <w:szCs w:val="24"/>
    </w:rPr>
  </w:style>
  <w:style w:type="paragraph" w:styleId="936">
    <w:name w:val="Указатель1"/>
    <w:basedOn w:val="906"/>
    <w:next w:val="936"/>
    <w:link w:val="906"/>
    <w:pPr>
      <w:suppressLineNumbers/>
    </w:pPr>
    <w:rPr>
      <w:rFonts w:cs="Mangal"/>
    </w:rPr>
  </w:style>
  <w:style w:type="paragraph" w:styleId="937">
    <w:name w:val="Подзаголовок"/>
    <w:basedOn w:val="906"/>
    <w:next w:val="933"/>
    <w:link w:val="906"/>
    <w:qFormat/>
    <w:rPr>
      <w:b/>
      <w:szCs w:val="20"/>
    </w:rPr>
  </w:style>
  <w:style w:type="paragraph" w:styleId="938">
    <w:name w:val="Содержимое таблицы"/>
    <w:basedOn w:val="906"/>
    <w:next w:val="938"/>
    <w:link w:val="906"/>
    <w:pPr>
      <w:suppressLineNumbers/>
    </w:pPr>
  </w:style>
  <w:style w:type="paragraph" w:styleId="939">
    <w:name w:val="Заголовок таблицы"/>
    <w:basedOn w:val="938"/>
    <w:next w:val="939"/>
    <w:link w:val="906"/>
    <w:pPr>
      <w:jc w:val="center"/>
      <w:suppressLineNumbers/>
    </w:pPr>
    <w:rPr>
      <w:b/>
      <w:bCs/>
    </w:rPr>
  </w:style>
  <w:style w:type="paragraph" w:styleId="940">
    <w:name w:val="Нижний колонтитул"/>
    <w:basedOn w:val="906"/>
    <w:next w:val="940"/>
    <w:link w:val="906"/>
    <w:pPr>
      <w:tabs>
        <w:tab w:val="center" w:pos="4837" w:leader="none"/>
        <w:tab w:val="right" w:pos="9675" w:leader="none"/>
      </w:tabs>
      <w:suppressLineNumbers/>
    </w:pPr>
  </w:style>
  <w:style w:type="paragraph" w:styleId="941">
    <w:name w:val="Нумерованный список 1"/>
    <w:basedOn w:val="934"/>
    <w:next w:val="941"/>
    <w:link w:val="906"/>
    <w:pPr>
      <w:numPr>
        <w:ilvl w:val="0"/>
        <w:numId w:val="2"/>
      </w:numPr>
      <w:ind w:left="567" w:right="0" w:firstLine="0"/>
      <w:spacing w:before="0" w:after="0"/>
    </w:pPr>
    <w:rPr>
      <w:sz w:val="28"/>
    </w:rPr>
  </w:style>
  <w:style w:type="paragraph" w:styleId="942">
    <w:name w:val="Нумерованный список 31"/>
    <w:basedOn w:val="934"/>
    <w:next w:val="942"/>
    <w:link w:val="906"/>
    <w:pPr>
      <w:ind w:left="1080" w:right="0" w:hanging="360"/>
      <w:spacing w:before="0" w:after="120"/>
    </w:pPr>
  </w:style>
  <w:style w:type="paragraph" w:styleId="943">
    <w:name w:val="Нумерованный список 21"/>
    <w:basedOn w:val="934"/>
    <w:next w:val="943"/>
    <w:link w:val="906"/>
    <w:pPr>
      <w:ind w:left="720" w:right="0" w:hanging="360"/>
      <w:spacing w:before="0" w:after="120"/>
    </w:pPr>
  </w:style>
  <w:style w:type="paragraph" w:styleId="944">
    <w:name w:val="Нумерованный список 41"/>
    <w:basedOn w:val="934"/>
    <w:next w:val="944"/>
    <w:link w:val="906"/>
    <w:pPr>
      <w:ind w:left="1440" w:right="0" w:hanging="360"/>
      <w:spacing w:before="0" w:after="120"/>
    </w:pPr>
  </w:style>
  <w:style w:type="paragraph" w:styleId="945">
    <w:name w:val="Нумерованный список 51"/>
    <w:basedOn w:val="934"/>
    <w:next w:val="945"/>
    <w:link w:val="906"/>
    <w:pPr>
      <w:ind w:left="1800" w:right="0" w:hanging="360"/>
      <w:spacing w:before="0" w:after="120"/>
    </w:pPr>
  </w:style>
  <w:style w:type="paragraph" w:styleId="946">
    <w:name w:val="Обратный отступ"/>
    <w:basedOn w:val="933"/>
    <w:next w:val="946"/>
    <w:link w:val="906"/>
    <w:pPr>
      <w:ind w:left="567" w:right="0" w:hanging="283"/>
      <w:tabs>
        <w:tab w:val="left" w:pos="0" w:leader="none"/>
      </w:tabs>
    </w:pPr>
  </w:style>
  <w:style w:type="paragraph" w:styleId="947">
    <w:name w:val="Верхний колонтитул"/>
    <w:basedOn w:val="906"/>
    <w:next w:val="947"/>
    <w:link w:val="906"/>
    <w:pPr>
      <w:tabs>
        <w:tab w:val="center" w:pos="4819" w:leader="none"/>
        <w:tab w:val="right" w:pos="9638" w:leader="none"/>
      </w:tabs>
      <w:suppressLineNumbers/>
    </w:pPr>
  </w:style>
  <w:style w:type="paragraph" w:styleId="948">
    <w:name w:val="Верхний колонтитул слева"/>
    <w:basedOn w:val="906"/>
    <w:next w:val="948"/>
    <w:link w:val="906"/>
    <w:pPr>
      <w:tabs>
        <w:tab w:val="center" w:pos="4819" w:leader="none"/>
        <w:tab w:val="right" w:pos="9638" w:leader="none"/>
      </w:tabs>
      <w:suppressLineNumbers/>
    </w:pPr>
  </w:style>
  <w:style w:type="paragraph" w:styleId="949">
    <w:name w:val="Подпись"/>
    <w:basedOn w:val="906"/>
    <w:next w:val="949"/>
    <w:link w:val="906"/>
    <w:pPr>
      <w:spacing w:before="1134" w:after="0"/>
      <w:shd w:val="clear" w:color="auto" w:fill="auto"/>
      <w:suppressLineNumbers/>
    </w:pPr>
    <w:rPr>
      <w:sz w:val="28"/>
    </w:rPr>
  </w:style>
  <w:style w:type="paragraph" w:styleId="950">
    <w:name w:val="ConsNormal"/>
    <w:next w:val="950"/>
    <w:link w:val="906"/>
    <w:pPr>
      <w:ind w:firstLine="720"/>
      <w:widowControl w:val="off"/>
    </w:pPr>
    <w:rPr>
      <w:rFonts w:ascii="Arial" w:hAnsi="Arial" w:cs="Arial"/>
      <w:lang w:val="ru-RU" w:eastAsia="ar-SA" w:bidi="ar-SA"/>
    </w:rPr>
  </w:style>
  <w:style w:type="paragraph" w:styleId="951">
    <w:name w:val="ConsPlusNormal"/>
    <w:next w:val="951"/>
    <w:link w:val="952"/>
    <w:qFormat/>
    <w:pPr>
      <w:ind w:firstLine="720"/>
      <w:widowControl w:val="off"/>
    </w:pPr>
    <w:rPr>
      <w:rFonts w:ascii="Arial" w:hAnsi="Arial" w:eastAsia="Arial" w:cs="Arial"/>
      <w:lang w:val="ru-RU" w:eastAsia="ar-SA" w:bidi="ar-SA"/>
    </w:rPr>
  </w:style>
  <w:style w:type="character" w:styleId="952">
    <w:name w:val="ConsPlusNormal Знак"/>
    <w:next w:val="952"/>
    <w:link w:val="951"/>
    <w:rPr>
      <w:rFonts w:ascii="Arial" w:hAnsi="Arial" w:eastAsia="Arial" w:cs="Arial"/>
      <w:lang w:val="ru-RU" w:eastAsia="ar-SA" w:bidi="ar-SA"/>
    </w:rPr>
  </w:style>
  <w:style w:type="paragraph" w:styleId="953">
    <w:name w:val="Стиль1"/>
    <w:next w:val="953"/>
    <w:link w:val="906"/>
    <w:pPr>
      <w:widowControl w:val="off"/>
    </w:pPr>
    <w:rPr>
      <w:rFonts w:eastAsia="Arial"/>
      <w:spacing w:val="-1"/>
      <w:sz w:val="24"/>
      <w:lang w:val="en-US" w:eastAsia="hi-IN" w:bidi="hi-IN"/>
    </w:rPr>
  </w:style>
  <w:style w:type="paragraph" w:styleId="954">
    <w:name w:val="Heading"/>
    <w:next w:val="954"/>
    <w:link w:val="906"/>
    <w:pPr>
      <w:widowControl w:val="off"/>
    </w:pPr>
    <w:rPr>
      <w:rFonts w:ascii="Arial" w:hAnsi="Arial" w:eastAsia="Arial" w:cs="Arial"/>
      <w:b/>
      <w:bCs/>
      <w:sz w:val="22"/>
      <w:szCs w:val="22"/>
      <w:lang w:val="ru-RU" w:eastAsia="ar-SA" w:bidi="ar-SA"/>
    </w:rPr>
  </w:style>
  <w:style w:type="character" w:styleId="955">
    <w:name w:val="Гиперссылка"/>
    <w:basedOn w:val="910"/>
    <w:next w:val="955"/>
    <w:link w:val="906"/>
    <w:rPr>
      <w:color w:val="0000ff"/>
      <w:u w:val="single"/>
    </w:rPr>
  </w:style>
  <w:style w:type="paragraph" w:styleId="956">
    <w:name w:val="Текст выноски"/>
    <w:basedOn w:val="906"/>
    <w:next w:val="956"/>
    <w:link w:val="906"/>
    <w:semiHidden/>
    <w:rPr>
      <w:rFonts w:ascii="Tahoma" w:hAnsi="Tahoma"/>
      <w:sz w:val="16"/>
      <w:szCs w:val="16"/>
    </w:rPr>
  </w:style>
  <w:style w:type="character" w:styleId="957" w:default="1">
    <w:name w:val="Default Paragraph Font"/>
    <w:uiPriority w:val="1"/>
    <w:semiHidden/>
    <w:unhideWhenUsed/>
  </w:style>
  <w:style w:type="numbering" w:styleId="958" w:default="1">
    <w:name w:val="No List"/>
    <w:uiPriority w:val="99"/>
    <w:semiHidden/>
    <w:unhideWhenUsed/>
  </w:style>
  <w:style w:type="table" w:styleId="959" w:default="1">
    <w:name w:val="Normal Table"/>
    <w:uiPriority w:val="99"/>
    <w:semiHidden/>
    <w:unhideWhenUsed/>
    <w:tblPr/>
  </w:style>
  <w:style w:type="paragraph" w:styleId="960" w:customStyle="1">
    <w:name w:val="Body Text"/>
    <w:basedOn w:val="736"/>
    <w:pPr>
      <w:contextualSpacing w:val="0"/>
      <w:ind w:left="0" w:right="0" w:firstLine="567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Lucida Sans Unicode" w:cs="Mang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hi-I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</dc:title>
  <dc:creator>econ123</dc:creator>
  <cp:revision>18</cp:revision>
  <dcterms:created xsi:type="dcterms:W3CDTF">2023-07-19T13:53:00Z</dcterms:created>
  <dcterms:modified xsi:type="dcterms:W3CDTF">2024-08-30T11:06:42Z</dcterms:modified>
  <cp:version>730895</cp:version>
</cp:coreProperties>
</file>