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6B" w:rsidRDefault="0010366B" w:rsidP="00873260">
      <w:pPr>
        <w:jc w:val="right"/>
        <w:rPr>
          <w:rFonts w:eastAsia="Calibri"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3118"/>
        <w:gridCol w:w="1123"/>
        <w:gridCol w:w="1996"/>
        <w:gridCol w:w="1417"/>
      </w:tblGrid>
      <w:tr w:rsidR="0010366B" w:rsidRPr="003C632D" w:rsidTr="0010366B">
        <w:tc>
          <w:tcPr>
            <w:tcW w:w="9638" w:type="dxa"/>
            <w:gridSpan w:val="5"/>
          </w:tcPr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3C632D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3C632D">
              <w:rPr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3C632D">
              <w:rPr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10366B" w:rsidRPr="003C632D" w:rsidRDefault="0010366B" w:rsidP="0010366B">
            <w:pPr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  <w:r w:rsidRPr="003C632D"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10366B" w:rsidRPr="003C632D" w:rsidRDefault="0010366B" w:rsidP="0010366B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kern w:val="2"/>
                <w:sz w:val="21"/>
                <w:szCs w:val="21"/>
                <w:lang w:eastAsia="hi-IN" w:bidi="hi-IN"/>
              </w:rPr>
            </w:pPr>
          </w:p>
        </w:tc>
      </w:tr>
      <w:tr w:rsidR="0010366B" w:rsidRPr="003C632D" w:rsidTr="0010366B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right"/>
              <w:rPr>
                <w:kern w:val="2"/>
                <w:sz w:val="28"/>
                <w:szCs w:val="28"/>
                <w:lang w:eastAsia="hi-IN" w:bidi="hi-IN"/>
              </w:rPr>
            </w:pPr>
            <w:r w:rsidRPr="003C632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10366B" w:rsidRPr="003C632D" w:rsidRDefault="0010366B" w:rsidP="0010366B">
            <w:pPr>
              <w:widowControl w:val="0"/>
              <w:snapToGrid w:val="0"/>
              <w:spacing w:line="200" w:lineRule="atLeast"/>
              <w:jc w:val="center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проект</w:t>
            </w:r>
          </w:p>
        </w:tc>
      </w:tr>
      <w:tr w:rsidR="0010366B" w:rsidRPr="0010366B" w:rsidTr="0010366B">
        <w:tc>
          <w:tcPr>
            <w:tcW w:w="6225" w:type="dxa"/>
            <w:gridSpan w:val="3"/>
          </w:tcPr>
          <w:p w:rsidR="0010366B" w:rsidRPr="0010366B" w:rsidRDefault="0010366B" w:rsidP="0010366B">
            <w:pPr>
              <w:widowControl w:val="0"/>
              <w:tabs>
                <w:tab w:val="left" w:pos="142"/>
                <w:tab w:val="left" w:pos="284"/>
              </w:tabs>
              <w:autoSpaceDE w:val="0"/>
              <w:rPr>
                <w:sz w:val="26"/>
                <w:szCs w:val="26"/>
              </w:rPr>
            </w:pPr>
          </w:p>
          <w:p w:rsidR="0010366B" w:rsidRPr="0010366B" w:rsidRDefault="0010366B" w:rsidP="0010366B">
            <w:pPr>
              <w:widowControl w:val="0"/>
              <w:tabs>
                <w:tab w:val="left" w:pos="142"/>
                <w:tab w:val="left" w:pos="284"/>
              </w:tabs>
              <w:autoSpaceDE w:val="0"/>
              <w:rPr>
                <w:sz w:val="26"/>
                <w:szCs w:val="26"/>
              </w:rPr>
            </w:pPr>
            <w:r w:rsidRPr="0010366B">
              <w:rPr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муниципального образования </w:t>
            </w:r>
            <w:proofErr w:type="spellStart"/>
            <w:r w:rsidRPr="0010366B">
              <w:rPr>
                <w:sz w:val="26"/>
                <w:szCs w:val="26"/>
              </w:rPr>
              <w:t>Сланцевский</w:t>
            </w:r>
            <w:proofErr w:type="spellEnd"/>
            <w:r w:rsidRPr="0010366B">
              <w:rPr>
                <w:sz w:val="26"/>
                <w:szCs w:val="26"/>
              </w:rPr>
              <w:t xml:space="preserve"> муниципальный район Ленинградской области</w:t>
            </w:r>
          </w:p>
          <w:p w:rsidR="0010366B" w:rsidRPr="0010366B" w:rsidRDefault="0010366B" w:rsidP="0010366B">
            <w:pPr>
              <w:pStyle w:val="15"/>
              <w:spacing w:after="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3" w:type="dxa"/>
            <w:gridSpan w:val="2"/>
          </w:tcPr>
          <w:p w:rsidR="0010366B" w:rsidRPr="0010366B" w:rsidRDefault="0010366B" w:rsidP="0010366B">
            <w:pPr>
              <w:pStyle w:val="affe"/>
              <w:snapToGrid w:val="0"/>
              <w:spacing w:after="0"/>
              <w:rPr>
                <w:rFonts w:ascii="Times New Roma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10366B" w:rsidRPr="009D0293" w:rsidRDefault="0010366B" w:rsidP="0010366B">
      <w:pPr>
        <w:pStyle w:val="af"/>
        <w:rPr>
          <w:sz w:val="26"/>
          <w:szCs w:val="26"/>
        </w:rPr>
      </w:pPr>
    </w:p>
    <w:p w:rsidR="0010366B" w:rsidRPr="009D0293" w:rsidRDefault="0010366B" w:rsidP="0010366B">
      <w:pPr>
        <w:pStyle w:val="af"/>
        <w:ind w:firstLine="708"/>
        <w:rPr>
          <w:kern w:val="2"/>
          <w:sz w:val="26"/>
          <w:szCs w:val="26"/>
          <w:lang w:eastAsia="hi-IN" w:bidi="hi-IN"/>
        </w:rPr>
      </w:pPr>
      <w:r w:rsidRPr="009D0293">
        <w:rPr>
          <w:sz w:val="26"/>
          <w:szCs w:val="26"/>
        </w:rPr>
        <w:t xml:space="preserve">В соответствии с Федеральным законом Российской Федерации от 06 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proofErr w:type="spellStart"/>
      <w:r w:rsidRPr="009D0293">
        <w:rPr>
          <w:sz w:val="26"/>
          <w:szCs w:val="26"/>
        </w:rPr>
        <w:t>Сланцевского</w:t>
      </w:r>
      <w:proofErr w:type="spellEnd"/>
      <w:r w:rsidRPr="009D0293">
        <w:rPr>
          <w:sz w:val="26"/>
          <w:szCs w:val="26"/>
        </w:rPr>
        <w:t xml:space="preserve"> муниципального района     </w:t>
      </w:r>
      <w:proofErr w:type="spellStart"/>
      <w:proofErr w:type="gramStart"/>
      <w:r w:rsidRPr="009D0293">
        <w:rPr>
          <w:sz w:val="26"/>
          <w:szCs w:val="26"/>
        </w:rPr>
        <w:t>п</w:t>
      </w:r>
      <w:proofErr w:type="spellEnd"/>
      <w:proofErr w:type="gramEnd"/>
      <w:r w:rsidRPr="009D0293">
        <w:rPr>
          <w:sz w:val="26"/>
          <w:szCs w:val="26"/>
        </w:rPr>
        <w:t xml:space="preserve"> о с т а </w:t>
      </w:r>
      <w:proofErr w:type="spellStart"/>
      <w:r w:rsidRPr="009D0293">
        <w:rPr>
          <w:sz w:val="26"/>
          <w:szCs w:val="26"/>
        </w:rPr>
        <w:t>н</w:t>
      </w:r>
      <w:proofErr w:type="spellEnd"/>
      <w:r w:rsidRPr="009D0293">
        <w:rPr>
          <w:sz w:val="26"/>
          <w:szCs w:val="26"/>
        </w:rPr>
        <w:t xml:space="preserve"> о в л я е т:</w:t>
      </w:r>
    </w:p>
    <w:p w:rsidR="0010366B" w:rsidRPr="009D0293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sz w:val="26"/>
          <w:szCs w:val="26"/>
        </w:rPr>
      </w:pPr>
      <w:r w:rsidRPr="009D0293"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>
        <w:rPr>
          <w:sz w:val="26"/>
          <w:szCs w:val="26"/>
        </w:rPr>
        <w:t>Выдача градостроительного плана земельного участка</w:t>
      </w:r>
      <w:r w:rsidRPr="009D029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0366B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Pr="0010366B">
        <w:rPr>
          <w:sz w:val="26"/>
          <w:szCs w:val="26"/>
        </w:rPr>
        <w:t>Сланцевский</w:t>
      </w:r>
      <w:proofErr w:type="spellEnd"/>
      <w:r w:rsidRPr="0010366B">
        <w:rPr>
          <w:sz w:val="26"/>
          <w:szCs w:val="26"/>
        </w:rPr>
        <w:t xml:space="preserve"> муниципальный район Ленинградской области</w:t>
      </w:r>
      <w:r w:rsidRPr="009D0293">
        <w:rPr>
          <w:sz w:val="26"/>
          <w:szCs w:val="26"/>
        </w:rPr>
        <w:t>.</w:t>
      </w:r>
    </w:p>
    <w:p w:rsidR="0010366B" w:rsidRPr="009D0293" w:rsidRDefault="0010366B" w:rsidP="0010366B">
      <w:pPr>
        <w:pStyle w:val="af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>2. Признать утратившим</w:t>
      </w:r>
      <w:r>
        <w:rPr>
          <w:sz w:val="26"/>
          <w:szCs w:val="26"/>
        </w:rPr>
        <w:t>и силу постановления</w:t>
      </w:r>
      <w:r w:rsidRPr="009D0293">
        <w:rPr>
          <w:sz w:val="26"/>
          <w:szCs w:val="26"/>
        </w:rPr>
        <w:t xml:space="preserve"> администрации </w:t>
      </w:r>
      <w:proofErr w:type="spellStart"/>
      <w:r w:rsidRPr="009D0293">
        <w:rPr>
          <w:sz w:val="26"/>
          <w:szCs w:val="26"/>
        </w:rPr>
        <w:t>Сланцевского</w:t>
      </w:r>
      <w:proofErr w:type="spellEnd"/>
      <w:r w:rsidRPr="009D0293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 xml:space="preserve">Ленинградской области </w:t>
      </w:r>
      <w:r w:rsidRPr="009D0293">
        <w:rPr>
          <w:sz w:val="26"/>
          <w:szCs w:val="26"/>
        </w:rPr>
        <w:t xml:space="preserve">от </w:t>
      </w:r>
      <w:r>
        <w:rPr>
          <w:sz w:val="26"/>
          <w:szCs w:val="26"/>
        </w:rPr>
        <w:t>02.04</w:t>
      </w:r>
      <w:r w:rsidRPr="009D0293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D0293">
        <w:rPr>
          <w:sz w:val="26"/>
          <w:szCs w:val="26"/>
        </w:rPr>
        <w:t xml:space="preserve"> № </w:t>
      </w:r>
      <w:r>
        <w:rPr>
          <w:sz w:val="26"/>
          <w:szCs w:val="26"/>
        </w:rPr>
        <w:t>436</w:t>
      </w:r>
      <w:r w:rsidRPr="009D0293">
        <w:rPr>
          <w:sz w:val="26"/>
          <w:szCs w:val="26"/>
        </w:rPr>
        <w:t xml:space="preserve">-п </w:t>
      </w:r>
      <w:r>
        <w:rPr>
          <w:sz w:val="26"/>
          <w:szCs w:val="26"/>
        </w:rPr>
        <w:t>"</w:t>
      </w:r>
      <w:r w:rsidRPr="009D0293">
        <w:rPr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>
        <w:rPr>
          <w:sz w:val="26"/>
          <w:szCs w:val="26"/>
        </w:rPr>
        <w:t>Выдача градостроительного плана земельного участка</w:t>
      </w:r>
      <w:r w:rsidRPr="009D029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0366B" w:rsidRPr="009D0293" w:rsidRDefault="0010366B" w:rsidP="0010366B">
      <w:pPr>
        <w:pStyle w:val="af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9D0293">
        <w:rPr>
          <w:sz w:val="26"/>
          <w:szCs w:val="26"/>
        </w:rPr>
        <w:t>остановление опубликовать</w:t>
      </w:r>
      <w:r>
        <w:rPr>
          <w:sz w:val="26"/>
          <w:szCs w:val="26"/>
        </w:rPr>
        <w:t xml:space="preserve"> </w:t>
      </w:r>
      <w:r w:rsidRPr="009D0293">
        <w:rPr>
          <w:sz w:val="26"/>
          <w:szCs w:val="26"/>
        </w:rPr>
        <w:t xml:space="preserve">в приложении к газете «Знамя труда» и разместить на </w:t>
      </w:r>
      <w:r>
        <w:rPr>
          <w:sz w:val="26"/>
          <w:szCs w:val="26"/>
        </w:rPr>
        <w:t xml:space="preserve">официальном </w:t>
      </w:r>
      <w:r w:rsidRPr="009D0293">
        <w:rPr>
          <w:sz w:val="26"/>
          <w:szCs w:val="26"/>
        </w:rPr>
        <w:t xml:space="preserve">сайте </w:t>
      </w:r>
      <w:r>
        <w:rPr>
          <w:sz w:val="26"/>
          <w:szCs w:val="26"/>
        </w:rPr>
        <w:t xml:space="preserve">администрации муниципального образования </w:t>
      </w:r>
      <w:proofErr w:type="spellStart"/>
      <w:r>
        <w:rPr>
          <w:sz w:val="26"/>
          <w:szCs w:val="26"/>
        </w:rPr>
        <w:t>Сланцевский</w:t>
      </w:r>
      <w:proofErr w:type="spellEnd"/>
      <w:r w:rsidRPr="009D0293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9D0293">
        <w:rPr>
          <w:sz w:val="26"/>
          <w:szCs w:val="26"/>
        </w:rPr>
        <w:t xml:space="preserve"> район Ленинградской области.</w:t>
      </w:r>
    </w:p>
    <w:p w:rsidR="0010366B" w:rsidRPr="009D0293" w:rsidRDefault="0010366B" w:rsidP="0010366B">
      <w:pPr>
        <w:pStyle w:val="af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>4. Постановление вступает в силу на следующий день после дня официального опубликования.</w:t>
      </w:r>
    </w:p>
    <w:p w:rsidR="0010366B" w:rsidRPr="009D0293" w:rsidRDefault="0010366B" w:rsidP="0010366B">
      <w:pPr>
        <w:pStyle w:val="af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</w:t>
      </w:r>
      <w:r w:rsidRPr="009D0293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>заместителя главы администрации -</w:t>
      </w:r>
      <w:r w:rsidRPr="009D0293">
        <w:rPr>
          <w:sz w:val="26"/>
          <w:szCs w:val="26"/>
        </w:rPr>
        <w:t xml:space="preserve"> председателя комитета по управлению муниципальным имуществом и земельными ресурсами </w:t>
      </w:r>
      <w:proofErr w:type="spellStart"/>
      <w:r w:rsidRPr="009D0293">
        <w:rPr>
          <w:sz w:val="26"/>
          <w:szCs w:val="26"/>
        </w:rPr>
        <w:t>Сланцевского</w:t>
      </w:r>
      <w:proofErr w:type="spellEnd"/>
      <w:r w:rsidRPr="009D0293">
        <w:rPr>
          <w:sz w:val="26"/>
          <w:szCs w:val="26"/>
        </w:rPr>
        <w:t xml:space="preserve"> муниципального района </w:t>
      </w:r>
      <w:proofErr w:type="spellStart"/>
      <w:r w:rsidRPr="009D0293">
        <w:rPr>
          <w:sz w:val="26"/>
          <w:szCs w:val="26"/>
        </w:rPr>
        <w:t>Никифорчин</w:t>
      </w:r>
      <w:proofErr w:type="spellEnd"/>
      <w:r w:rsidRPr="009D0293">
        <w:rPr>
          <w:sz w:val="26"/>
          <w:szCs w:val="26"/>
        </w:rPr>
        <w:t xml:space="preserve"> Н.А.</w:t>
      </w:r>
    </w:p>
    <w:p w:rsidR="0010366B" w:rsidRDefault="0010366B" w:rsidP="0010366B">
      <w:pPr>
        <w:pStyle w:val="af"/>
        <w:rPr>
          <w:sz w:val="26"/>
          <w:szCs w:val="26"/>
        </w:rPr>
      </w:pPr>
    </w:p>
    <w:p w:rsidR="0010366B" w:rsidRPr="009D0293" w:rsidRDefault="0010366B" w:rsidP="0010366B">
      <w:pPr>
        <w:pStyle w:val="af"/>
        <w:rPr>
          <w:sz w:val="26"/>
          <w:szCs w:val="26"/>
        </w:rPr>
      </w:pPr>
    </w:p>
    <w:p w:rsidR="0010366B" w:rsidRPr="009D0293" w:rsidRDefault="0010366B" w:rsidP="0010366B">
      <w:pPr>
        <w:pStyle w:val="af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9D0293">
        <w:rPr>
          <w:sz w:val="26"/>
          <w:szCs w:val="26"/>
        </w:rPr>
        <w:t xml:space="preserve"> администрации </w:t>
      </w:r>
    </w:p>
    <w:p w:rsidR="0010366B" w:rsidRPr="008D68A8" w:rsidRDefault="0010366B" w:rsidP="0010366B">
      <w:pPr>
        <w:pStyle w:val="af"/>
        <w:rPr>
          <w:szCs w:val="28"/>
        </w:rPr>
      </w:pPr>
      <w:r w:rsidRPr="009D0293">
        <w:rPr>
          <w:sz w:val="26"/>
          <w:szCs w:val="26"/>
        </w:rPr>
        <w:t>муниципального образования</w:t>
      </w:r>
      <w:r w:rsidRPr="008D68A8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М.Б. Чистова</w:t>
      </w:r>
    </w:p>
    <w:p w:rsidR="0010366B" w:rsidRDefault="0010366B" w:rsidP="0010366B">
      <w:pPr>
        <w:pStyle w:val="ConsPlusTitle"/>
        <w:tabs>
          <w:tab w:val="left" w:pos="1134"/>
        </w:tabs>
        <w:ind w:firstLine="5387"/>
        <w:rPr>
          <w:b w:val="0"/>
        </w:rPr>
      </w:pPr>
    </w:p>
    <w:p w:rsidR="0010366B" w:rsidRDefault="0010366B" w:rsidP="0010366B">
      <w:pPr>
        <w:pStyle w:val="ConsPlusTitle"/>
        <w:tabs>
          <w:tab w:val="left" w:pos="1134"/>
        </w:tabs>
        <w:ind w:firstLine="5387"/>
        <w:rPr>
          <w:b w:val="0"/>
        </w:rPr>
      </w:pPr>
    </w:p>
    <w:p w:rsidR="0010366B" w:rsidRDefault="0010366B" w:rsidP="0010366B">
      <w:pPr>
        <w:jc w:val="center"/>
        <w:rPr>
          <w:color w:val="000000"/>
          <w:sz w:val="28"/>
          <w:szCs w:val="28"/>
        </w:rPr>
      </w:pP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Сланцевского</w:t>
      </w:r>
      <w:proofErr w:type="spellEnd"/>
      <w:r>
        <w:rPr>
          <w:sz w:val="26"/>
          <w:szCs w:val="26"/>
        </w:rPr>
        <w:t xml:space="preserve"> муниципального района </w:t>
      </w:r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b/>
          <w:sz w:val="26"/>
          <w:szCs w:val="26"/>
        </w:rPr>
      </w:pPr>
      <w:r>
        <w:rPr>
          <w:sz w:val="26"/>
          <w:szCs w:val="26"/>
        </w:rPr>
        <w:t>от ________________2022 №</w:t>
      </w:r>
      <w:proofErr w:type="spellStart"/>
      <w:r>
        <w:rPr>
          <w:sz w:val="26"/>
          <w:szCs w:val="26"/>
        </w:rPr>
        <w:t>______-</w:t>
      </w:r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10366B" w:rsidRDefault="0010366B" w:rsidP="0010366B">
      <w:pPr>
        <w:widowControl w:val="0"/>
        <w:numPr>
          <w:ilvl w:val="0"/>
          <w:numId w:val="5"/>
        </w:numPr>
        <w:suppressAutoHyphens/>
        <w:autoSpaceDE w:val="0"/>
        <w:contextualSpacing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(приложение) </w:t>
      </w:r>
    </w:p>
    <w:p w:rsid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sz w:val="28"/>
          <w:szCs w:val="28"/>
        </w:rPr>
      </w:pPr>
    </w:p>
    <w:p w:rsid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sz w:val="28"/>
          <w:szCs w:val="28"/>
        </w:rPr>
      </w:pP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b/>
          <w:bCs/>
          <w:sz w:val="28"/>
          <w:szCs w:val="28"/>
        </w:rPr>
      </w:pPr>
      <w:r w:rsidRPr="0010366B">
        <w:rPr>
          <w:b/>
          <w:bCs/>
          <w:sz w:val="28"/>
          <w:szCs w:val="28"/>
        </w:rPr>
        <w:t>Административный регламент</w:t>
      </w: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sz w:val="28"/>
          <w:szCs w:val="28"/>
        </w:rPr>
      </w:pPr>
      <w:r w:rsidRPr="0010366B">
        <w:rPr>
          <w:bCs/>
          <w:sz w:val="28"/>
          <w:szCs w:val="28"/>
        </w:rPr>
        <w:t xml:space="preserve"> по предоставлению муниципальной услуги  «В</w:t>
      </w:r>
      <w:r w:rsidRPr="0010366B">
        <w:rPr>
          <w:sz w:val="28"/>
          <w:szCs w:val="28"/>
        </w:rPr>
        <w:t xml:space="preserve">ыдача градостроительного плана земельного участка» на территории муниципального образования </w:t>
      </w:r>
      <w:proofErr w:type="spellStart"/>
      <w:r w:rsidRPr="0010366B">
        <w:rPr>
          <w:sz w:val="28"/>
          <w:szCs w:val="28"/>
        </w:rPr>
        <w:t>Сланцевский</w:t>
      </w:r>
      <w:proofErr w:type="spellEnd"/>
      <w:r w:rsidRPr="0010366B">
        <w:rPr>
          <w:sz w:val="28"/>
          <w:szCs w:val="28"/>
        </w:rPr>
        <w:t xml:space="preserve"> муниципальный район Ленинградской области</w:t>
      </w:r>
    </w:p>
    <w:p w:rsidR="0010366B" w:rsidRPr="0010366B" w:rsidRDefault="0010366B" w:rsidP="0010366B">
      <w:pPr>
        <w:widowControl w:val="0"/>
        <w:tabs>
          <w:tab w:val="left" w:pos="142"/>
          <w:tab w:val="left" w:pos="284"/>
        </w:tabs>
        <w:autoSpaceDE w:val="0"/>
        <w:ind w:firstLine="340"/>
        <w:jc w:val="center"/>
        <w:rPr>
          <w:color w:val="000000"/>
          <w:sz w:val="28"/>
          <w:szCs w:val="28"/>
        </w:rPr>
      </w:pPr>
      <w:r w:rsidRPr="0010366B">
        <w:rPr>
          <w:sz w:val="28"/>
          <w:szCs w:val="28"/>
        </w:rPr>
        <w:t>(далее - Административный регламент, муниципальная услуга)</w:t>
      </w:r>
    </w:p>
    <w:p w:rsidR="0010366B" w:rsidRPr="00B15E7C" w:rsidRDefault="0010366B" w:rsidP="0010366B">
      <w:pPr>
        <w:jc w:val="center"/>
        <w:rPr>
          <w:color w:val="000000"/>
          <w:sz w:val="28"/>
          <w:szCs w:val="28"/>
        </w:rPr>
      </w:pPr>
      <w:r w:rsidRPr="0010366B"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8"/>
          <w:szCs w:val="28"/>
        </w:rPr>
        <w:t>1</w:t>
      </w:r>
      <w:r w:rsidRPr="00B15E7C">
        <w:rPr>
          <w:b/>
          <w:bCs/>
          <w:color w:val="000000"/>
          <w:sz w:val="28"/>
          <w:szCs w:val="28"/>
        </w:rPr>
        <w:t>. Общие положения</w:t>
      </w:r>
    </w:p>
    <w:p w:rsidR="002579EA" w:rsidRPr="001A5695" w:rsidRDefault="002579EA" w:rsidP="0010366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1A5695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proofErr w:type="spellStart"/>
      <w:r w:rsidR="00CA3ED5">
        <w:rPr>
          <w:rFonts w:eastAsia="Calibri"/>
          <w:sz w:val="28"/>
          <w:szCs w:val="28"/>
        </w:rPr>
        <w:t>Сланцевский</w:t>
      </w:r>
      <w:proofErr w:type="spellEnd"/>
      <w:r w:rsidR="00CA3ED5">
        <w:rPr>
          <w:rFonts w:eastAsia="Calibri"/>
          <w:sz w:val="28"/>
          <w:szCs w:val="28"/>
        </w:rPr>
        <w:t xml:space="preserve"> муниципальный район Ленинградской области,</w:t>
      </w:r>
      <w:r w:rsidRPr="00555BC0">
        <w:rPr>
          <w:rFonts w:eastAsia="Calibri"/>
          <w:sz w:val="28"/>
          <w:szCs w:val="28"/>
        </w:rPr>
        <w:t xml:space="preserve">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</w:t>
      </w:r>
      <w:r w:rsidR="008214D7">
        <w:rPr>
          <w:rFonts w:ascii="Times New Roman" w:hAnsi="Times New Roman"/>
          <w:sz w:val="28"/>
          <w:szCs w:val="28"/>
        </w:rPr>
        <w:t xml:space="preserve"> </w:t>
      </w:r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8214D7" w:rsidRPr="008214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slanmo</w:t>
      </w:r>
      <w:proofErr w:type="spellEnd"/>
      <w:r w:rsidR="008214D7" w:rsidRPr="008214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214D7" w:rsidRPr="008214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55BC0">
        <w:rPr>
          <w:rFonts w:ascii="Times New Roman" w:hAnsi="Times New Roman"/>
          <w:sz w:val="28"/>
          <w:szCs w:val="28"/>
        </w:rPr>
        <w:t>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555BC0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DA5931" w:rsidRPr="00555BC0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1A5695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sub_1002"/>
      <w:bookmarkEnd w:id="0"/>
    </w:p>
    <w:p w:rsidR="00F26724" w:rsidRPr="001A5695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1"/>
    </w:p>
    <w:p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21"/>
      <w:r w:rsidRPr="001A5695">
        <w:rPr>
          <w:sz w:val="28"/>
          <w:szCs w:val="28"/>
        </w:rPr>
        <w:t xml:space="preserve">2.1. </w:t>
      </w:r>
      <w:bookmarkStart w:id="3" w:name="sub_1022"/>
      <w:bookmarkEnd w:id="2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>
        <w:rPr>
          <w:sz w:val="28"/>
          <w:szCs w:val="28"/>
        </w:rPr>
        <w:t>.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bookmarkStart w:id="4" w:name="sub_1023"/>
      <w:bookmarkEnd w:id="3"/>
      <w:r w:rsidRPr="00555BC0">
        <w:rPr>
          <w:sz w:val="28"/>
          <w:szCs w:val="28"/>
        </w:rPr>
        <w:t>2.2. Муниципальную услугу предоставляет:</w:t>
      </w:r>
    </w:p>
    <w:p w:rsidR="00555BC0" w:rsidRPr="007D1C65" w:rsidRDefault="00555BC0" w:rsidP="00555B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sz w:val="28"/>
          <w:szCs w:val="28"/>
        </w:rPr>
        <w:t>Администрация «</w:t>
      </w:r>
      <w:r w:rsidR="00CA3ED5">
        <w:rPr>
          <w:sz w:val="28"/>
          <w:szCs w:val="28"/>
        </w:rPr>
        <w:t xml:space="preserve">муниципального образования  </w:t>
      </w:r>
      <w:proofErr w:type="spellStart"/>
      <w:r w:rsidR="00CA3ED5">
        <w:rPr>
          <w:sz w:val="28"/>
          <w:szCs w:val="28"/>
        </w:rPr>
        <w:t>Сланцевский</w:t>
      </w:r>
      <w:proofErr w:type="spellEnd"/>
      <w:r w:rsidR="00CA3ED5">
        <w:rPr>
          <w:sz w:val="28"/>
          <w:szCs w:val="28"/>
        </w:rPr>
        <w:t xml:space="preserve"> муниципальный район</w:t>
      </w:r>
      <w:r w:rsidRPr="00555BC0">
        <w:rPr>
          <w:sz w:val="28"/>
          <w:szCs w:val="28"/>
        </w:rPr>
        <w:t xml:space="preserve">» Ленинградской области </w:t>
      </w:r>
      <w:r w:rsidRPr="00555BC0">
        <w:rPr>
          <w:rFonts w:eastAsia="Calibri"/>
          <w:sz w:val="28"/>
          <w:szCs w:val="28"/>
        </w:rPr>
        <w:t>(далее – администрация)</w:t>
      </w:r>
      <w:r w:rsidR="007D1C65">
        <w:rPr>
          <w:rFonts w:eastAsia="Calibri"/>
          <w:sz w:val="28"/>
          <w:szCs w:val="28"/>
        </w:rPr>
        <w:t>.</w:t>
      </w:r>
    </w:p>
    <w:p w:rsidR="007D1C65" w:rsidRDefault="007D1C65" w:rsidP="007D1C65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E946C6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труктурным подразделением, ответственным за предоставление муниципальной услуги, является  сектор по архитектуре. 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555BC0">
        <w:rPr>
          <w:sz w:val="28"/>
          <w:szCs w:val="28"/>
        </w:rPr>
        <w:t>ии и ау</w:t>
      </w:r>
      <w:proofErr w:type="gramEnd"/>
      <w:r w:rsidRPr="00555BC0">
        <w:rPr>
          <w:sz w:val="28"/>
          <w:szCs w:val="28"/>
        </w:rPr>
        <w:t xml:space="preserve">тентификации </w:t>
      </w:r>
      <w:r w:rsidRPr="00555BC0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555BC0">
        <w:rPr>
          <w:sz w:val="28"/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единой системы идентификац</w:t>
      </w:r>
      <w:proofErr w:type="gramStart"/>
      <w:r w:rsidRPr="00555BC0">
        <w:rPr>
          <w:sz w:val="28"/>
          <w:szCs w:val="28"/>
        </w:rPr>
        <w:t>ии и ау</w:t>
      </w:r>
      <w:proofErr w:type="gramEnd"/>
      <w:r w:rsidRPr="00555BC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2.3. Результатом предоставления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 является: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а) выдача градостроительного плана земельного участка;</w:t>
      </w:r>
    </w:p>
    <w:p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</w:rPr>
        <w:t>0</w:t>
      </w:r>
      <w:r w:rsidRPr="001A5695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администрации;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почтовым отправлением;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Администрацию,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 xml:space="preserve">либо направляется заявителю посредством почтового </w:t>
      </w:r>
      <w:r w:rsidRPr="007A5EC2">
        <w:rPr>
          <w:rFonts w:eastAsia="Calibri"/>
          <w:bCs/>
          <w:sz w:val="28"/>
          <w:szCs w:val="28"/>
          <w:lang w:eastAsia="en-US"/>
        </w:rPr>
        <w:lastRenderedPageBreak/>
        <w:t>отправления в соответствии с выбранным заявителем способом получения результата предоставления услуги.</w:t>
      </w:r>
    </w:p>
    <w:p w:rsidR="00BF32BB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A5EC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1A5695">
        <w:rPr>
          <w:bCs/>
          <w:sz w:val="28"/>
          <w:szCs w:val="28"/>
        </w:rPr>
        <w:t xml:space="preserve"> органы местного самоуправления городских округов, органы местного самоуправления муниципальных районов.</w:t>
      </w:r>
    </w:p>
    <w:p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proofErr w:type="gramStart"/>
      <w:r w:rsidR="00A443B7" w:rsidRPr="00F56706">
        <w:rPr>
          <w:sz w:val="28"/>
          <w:szCs w:val="28"/>
        </w:rPr>
        <w:t>с даты поступления</w:t>
      </w:r>
      <w:proofErr w:type="gramEnd"/>
      <w:r w:rsidRPr="001A5695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</w:rPr>
        <w:t xml:space="preserve">в </w:t>
      </w:r>
      <w:r w:rsidRPr="001A5695">
        <w:rPr>
          <w:sz w:val="28"/>
          <w:szCs w:val="28"/>
        </w:rPr>
        <w:t>Администраци</w:t>
      </w:r>
      <w:r w:rsidR="00A443B7">
        <w:rPr>
          <w:sz w:val="28"/>
          <w:szCs w:val="28"/>
        </w:rPr>
        <w:t>ю</w:t>
      </w:r>
      <w:r w:rsidRPr="001A5695">
        <w:rPr>
          <w:sz w:val="28"/>
          <w:szCs w:val="28"/>
        </w:rPr>
        <w:t xml:space="preserve">. </w:t>
      </w:r>
    </w:p>
    <w:p w:rsidR="00F26724" w:rsidRPr="00EC4AC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7"/>
      <w:bookmarkEnd w:id="4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услуги.</w:t>
      </w:r>
      <w:bookmarkStart w:id="6" w:name="sub_121028"/>
      <w:bookmarkStart w:id="7" w:name="sub_1028"/>
      <w:bookmarkEnd w:id="5"/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953B0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5) </w:t>
      </w:r>
      <w:r w:rsidR="00EC4AC4" w:rsidRPr="00953B04">
        <w:rPr>
          <w:sz w:val="28"/>
          <w:szCs w:val="28"/>
        </w:rPr>
        <w:t>Приказ Минстроя России от 25.04.2017 N 741/</w:t>
      </w:r>
      <w:proofErr w:type="spellStart"/>
      <w:proofErr w:type="gramStart"/>
      <w:r w:rsidR="00EC4AC4" w:rsidRPr="00953B04">
        <w:rPr>
          <w:sz w:val="28"/>
          <w:szCs w:val="28"/>
        </w:rPr>
        <w:t>пр</w:t>
      </w:r>
      <w:proofErr w:type="spellEnd"/>
      <w:proofErr w:type="gramEnd"/>
      <w:r w:rsidR="00EC4AC4"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EC4AC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3B04">
        <w:rPr>
          <w:sz w:val="28"/>
          <w:szCs w:val="28"/>
        </w:rPr>
        <w:t xml:space="preserve">6) </w:t>
      </w:r>
      <w:r w:rsidR="00EC779D" w:rsidRPr="00953B04">
        <w:rPr>
          <w:sz w:val="28"/>
          <w:szCs w:val="28"/>
        </w:rPr>
        <w:t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</w:t>
      </w:r>
      <w:proofErr w:type="gramEnd"/>
      <w:r w:rsidR="00EC779D" w:rsidRPr="00953B04">
        <w:rPr>
          <w:sz w:val="28"/>
          <w:szCs w:val="28"/>
        </w:rPr>
        <w:t xml:space="preserve">, не являющихся линейными объектами, на двух и более земельных </w:t>
      </w:r>
      <w:r w:rsidR="00EC779D" w:rsidRPr="00953B04">
        <w:rPr>
          <w:sz w:val="28"/>
          <w:szCs w:val="28"/>
        </w:rPr>
        <w:lastRenderedPageBreak/>
        <w:t>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53B04">
        <w:rPr>
          <w:sz w:val="28"/>
          <w:szCs w:val="28"/>
        </w:rPr>
        <w:t>;</w:t>
      </w:r>
    </w:p>
    <w:p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услуги, подлежащих представлению заявителем</w:t>
      </w:r>
      <w:r w:rsidR="00615E1A" w:rsidRPr="001A5695">
        <w:rPr>
          <w:sz w:val="28"/>
          <w:szCs w:val="28"/>
        </w:rPr>
        <w:t>:</w:t>
      </w:r>
    </w:p>
    <w:p w:rsidR="00F86113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A5695">
        <w:rPr>
          <w:rFonts w:eastAsia="Calibri"/>
          <w:bCs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регионального портала </w:t>
      </w:r>
      <w:r w:rsidR="00F86113">
        <w:rPr>
          <w:rFonts w:eastAsia="Calibri"/>
          <w:bCs/>
          <w:sz w:val="28"/>
          <w:szCs w:val="28"/>
          <w:lang w:eastAsia="en-US"/>
        </w:rPr>
        <w:t xml:space="preserve"> </w:t>
      </w:r>
      <w:r w:rsidRPr="001A5695">
        <w:rPr>
          <w:rFonts w:eastAsia="Calibri"/>
          <w:bCs/>
          <w:sz w:val="28"/>
          <w:szCs w:val="28"/>
          <w:lang w:eastAsia="en-US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1A5695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1A5695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</w:t>
      </w:r>
      <w:proofErr w:type="gramStart"/>
      <w:r w:rsidRPr="001A5695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1A5695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сведения из Единого государственного реестра недвижимости о смежных  объектах недвижимости, об основных характеристиках и зарегистрированных </w:t>
      </w:r>
      <w:r w:rsidRPr="001A5695">
        <w:rPr>
          <w:rFonts w:eastAsia="Calibri"/>
          <w:bCs/>
          <w:sz w:val="28"/>
          <w:szCs w:val="28"/>
          <w:lang w:eastAsia="en-US"/>
        </w:rPr>
        <w:lastRenderedPageBreak/>
        <w:t>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</w:t>
      </w:r>
      <w:r w:rsidR="00F86113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="004A0D05" w:rsidRPr="001A5695">
        <w:rPr>
          <w:rFonts w:eastAsia="Calibri"/>
          <w:bCs/>
          <w:sz w:val="28"/>
          <w:szCs w:val="28"/>
          <w:lang w:eastAsia="en-US"/>
        </w:rPr>
        <w:t>, в порядке, установленном частью 7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(расположены)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  <w:proofErr w:type="gramEnd"/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1B0BD9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lastRenderedPageBreak/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</w:t>
      </w:r>
      <w:proofErr w:type="gramStart"/>
      <w:r>
        <w:rPr>
          <w:rFonts w:eastAsia="Calibri"/>
          <w:bCs/>
          <w:sz w:val="28"/>
          <w:szCs w:val="28"/>
          <w:lang w:eastAsia="en-US"/>
        </w:rPr>
        <w:t>)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</w:t>
      </w:r>
      <w:proofErr w:type="gramEnd"/>
      <w:r w:rsidR="004A0D05" w:rsidRPr="00A14A55">
        <w:rPr>
          <w:rFonts w:eastAsia="Calibri"/>
          <w:bCs/>
          <w:sz w:val="28"/>
          <w:szCs w:val="28"/>
          <w:lang w:eastAsia="en-US"/>
        </w:rPr>
        <w:t>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A14A55" w:rsidRPr="00714DE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A14A5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="004049F0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 xml:space="preserve">Заявление с комплектом документов </w:t>
      </w:r>
      <w:proofErr w:type="gramStart"/>
      <w:r w:rsidRPr="00416297">
        <w:rPr>
          <w:sz w:val="28"/>
          <w:szCs w:val="28"/>
          <w:u w:val="single"/>
        </w:rPr>
        <w:t>подписаны</w:t>
      </w:r>
      <w:proofErr w:type="gramEnd"/>
      <w:r w:rsidRPr="00416297">
        <w:rPr>
          <w:sz w:val="28"/>
          <w:szCs w:val="28"/>
          <w:u w:val="single"/>
        </w:rPr>
        <w:t xml:space="preserve"> недействительной электронной подписью: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Pr="001A5695">
        <w:rPr>
          <w:bCs/>
          <w:sz w:val="28"/>
          <w:szCs w:val="28"/>
        </w:rPr>
        <w:t>или в Администрацию.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</w:p>
    <w:p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:rsidR="00DE260F" w:rsidRPr="00DE260F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20647F" w:rsidRPr="0020647F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 w:rsidR="00DB1B7A"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EA25E4" w:rsidRPr="0020647F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20647F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57.3Градостроительного кодекса Российской Федерации.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11</w:t>
      </w:r>
      <w:r w:rsidRPr="007B67B3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1B0BD9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</w:t>
      </w:r>
      <w:r w:rsidRPr="001B0BD9">
        <w:rPr>
          <w:rFonts w:eastAsia="Calibri"/>
          <w:bCs/>
          <w:sz w:val="28"/>
          <w:szCs w:val="28"/>
          <w:lang w:eastAsia="en-US"/>
        </w:rPr>
        <w:lastRenderedPageBreak/>
        <w:t>пяти рабочих дней с даты поступления</w:t>
      </w:r>
      <w:proofErr w:type="gramEnd"/>
      <w:r w:rsidRPr="001B0BD9">
        <w:rPr>
          <w:rFonts w:eastAsia="Calibri"/>
          <w:bCs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7B67B3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1B0BD9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7B67B3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</w:t>
      </w:r>
      <w:r w:rsidR="00467D13" w:rsidRPr="007B67B3">
        <w:rPr>
          <w:b/>
          <w:bCs/>
          <w:sz w:val="28"/>
          <w:szCs w:val="28"/>
        </w:rPr>
        <w:t>12</w:t>
      </w:r>
      <w:r w:rsidRPr="007B67B3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1B0BD9">
        <w:rPr>
          <w:rFonts w:eastAsia="Calibri"/>
          <w:bCs/>
          <w:sz w:val="28"/>
          <w:szCs w:val="28"/>
          <w:lang w:eastAsia="en-US"/>
        </w:rPr>
        <w:t>,</w:t>
      </w:r>
      <w:proofErr w:type="gramEnd"/>
      <w:r w:rsidRPr="001B0BD9">
        <w:rPr>
          <w:rFonts w:eastAsia="Calibri"/>
          <w:bCs/>
          <w:sz w:val="28"/>
          <w:szCs w:val="28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№7к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</w:t>
      </w:r>
      <w:r w:rsidR="007A5EC2"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1B0BD9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 xml:space="preserve">- </w:t>
      </w:r>
      <w:r w:rsidR="00EC5F25" w:rsidRPr="007B67B3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1A5695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</w:t>
      </w:r>
      <w:r w:rsidR="00EC5F25" w:rsidRPr="001A5695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1A5695">
        <w:rPr>
          <w:rFonts w:eastAsia="Tahoma"/>
          <w:bCs/>
          <w:sz w:val="28"/>
          <w:szCs w:val="28"/>
          <w:lang w:bidi="ru-RU"/>
        </w:rPr>
        <w:t>: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lastRenderedPageBreak/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</w:t>
      </w:r>
      <w:proofErr w:type="gramEnd"/>
      <w:r w:rsidR="00EC5F25" w:rsidRPr="001A5695">
        <w:rPr>
          <w:rFonts w:eastAsia="Tahoma"/>
          <w:bCs/>
          <w:sz w:val="28"/>
          <w:szCs w:val="28"/>
          <w:lang w:bidi="ru-RU"/>
        </w:rPr>
        <w:t xml:space="preserve"> организации предоставления государственных и муниципальных услуг» (далее – Федеральный закон № 210-ФЗ);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proofErr w:type="gramStart"/>
      <w:r w:rsidRPr="001A5695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</w:t>
      </w:r>
      <w:proofErr w:type="gramEnd"/>
      <w:r w:rsidRPr="001A5695">
        <w:rPr>
          <w:rFonts w:eastAsia="Tahoma"/>
          <w:bCs/>
          <w:sz w:val="28"/>
          <w:szCs w:val="28"/>
          <w:lang w:bidi="ru-RU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1A5695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</w:t>
      </w:r>
      <w:r w:rsidR="00F26724" w:rsidRPr="001A5695">
        <w:rPr>
          <w:sz w:val="28"/>
          <w:szCs w:val="28"/>
        </w:rPr>
        <w:t>.1</w:t>
      </w:r>
      <w:r w:rsidR="007244BC" w:rsidRPr="001A5695">
        <w:rPr>
          <w:sz w:val="28"/>
          <w:szCs w:val="28"/>
        </w:rPr>
        <w:t>5</w:t>
      </w:r>
      <w:r w:rsidR="00F26724" w:rsidRPr="001A5695">
        <w:rPr>
          <w:sz w:val="28"/>
          <w:szCs w:val="28"/>
        </w:rPr>
        <w:t>.</w:t>
      </w:r>
      <w:r w:rsidR="00AA7DF5"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6"/>
    <w:bookmarkEnd w:id="7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6</w:t>
      </w:r>
      <w:r w:rsidRPr="001A5695"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и при получении результата предоставления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составляет не более 15 минут.</w:t>
      </w:r>
    </w:p>
    <w:p w:rsidR="00F26724" w:rsidRPr="001A5695" w:rsidRDefault="00F26724" w:rsidP="00F26724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7</w:t>
      </w:r>
      <w:r w:rsidRPr="001A5695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A5695">
        <w:rPr>
          <w:bCs/>
          <w:sz w:val="28"/>
          <w:szCs w:val="28"/>
        </w:rPr>
        <w:lastRenderedPageBreak/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1A5695">
        <w:rPr>
          <w:bCs/>
          <w:sz w:val="28"/>
          <w:szCs w:val="28"/>
        </w:rPr>
        <w:t>21</w:t>
      </w:r>
      <w:r w:rsidRPr="001A5695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3C68BC" w:rsidRPr="007A5EC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5EC2">
        <w:rPr>
          <w:sz w:val="28"/>
          <w:szCs w:val="28"/>
        </w:rPr>
        <w:t>сурдопереводчика</w:t>
      </w:r>
      <w:proofErr w:type="spellEnd"/>
      <w:r w:rsidRPr="007A5EC2">
        <w:rPr>
          <w:sz w:val="28"/>
          <w:szCs w:val="28"/>
        </w:rPr>
        <w:t xml:space="preserve">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</w:t>
      </w:r>
      <w:proofErr w:type="gramStart"/>
      <w:r w:rsidRPr="007A5EC2">
        <w:rPr>
          <w:sz w:val="28"/>
          <w:szCs w:val="28"/>
        </w:rPr>
        <w:t>ств дл</w:t>
      </w:r>
      <w:proofErr w:type="gramEnd"/>
      <w:r w:rsidRPr="007A5EC2">
        <w:rPr>
          <w:sz w:val="28"/>
          <w:szCs w:val="28"/>
        </w:rPr>
        <w:t>я передвижения инвалида (костылей, ходунков).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4) отсутствие жалоб на действия или бездействия должностных лиц </w:t>
      </w:r>
      <w:r w:rsidRPr="007A5EC2">
        <w:rPr>
          <w:sz w:val="28"/>
          <w:szCs w:val="28"/>
        </w:rPr>
        <w:lastRenderedPageBreak/>
        <w:t>администрации, поданных в установленном порядке.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1B5F7B" w:rsidRPr="001A5695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</w:t>
      </w:r>
      <w:r w:rsidR="007244BC" w:rsidRPr="001A5695">
        <w:rPr>
          <w:sz w:val="28"/>
          <w:szCs w:val="28"/>
        </w:rPr>
        <w:t>20</w:t>
      </w:r>
      <w:r w:rsidRPr="001A5695">
        <w:rPr>
          <w:sz w:val="28"/>
          <w:szCs w:val="28"/>
        </w:rPr>
        <w:t>. Перечисление</w:t>
      </w:r>
      <w:r w:rsidR="00F26724" w:rsidRPr="001A5695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1A5695">
        <w:rPr>
          <w:sz w:val="28"/>
          <w:szCs w:val="28"/>
        </w:rPr>
        <w:t xml:space="preserve">авления </w:t>
      </w:r>
      <w:r w:rsidR="00716BED" w:rsidRPr="001A5695">
        <w:rPr>
          <w:sz w:val="28"/>
          <w:szCs w:val="28"/>
        </w:rPr>
        <w:t>муниципально</w:t>
      </w:r>
      <w:r w:rsidRPr="001A5695">
        <w:rPr>
          <w:sz w:val="28"/>
          <w:szCs w:val="28"/>
        </w:rPr>
        <w:t>й услуги</w:t>
      </w:r>
      <w:r w:rsidR="007244BC" w:rsidRPr="001A5695">
        <w:rPr>
          <w:sz w:val="28"/>
          <w:szCs w:val="28"/>
        </w:rPr>
        <w:t>:</w:t>
      </w:r>
    </w:p>
    <w:p w:rsidR="00B13FAA" w:rsidRPr="001A5695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B13FA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>.</w:t>
      </w:r>
      <w:r w:rsidR="007244BC" w:rsidRPr="00B13FAA">
        <w:rPr>
          <w:sz w:val="28"/>
          <w:szCs w:val="28"/>
        </w:rPr>
        <w:t>21</w:t>
      </w:r>
      <w:r w:rsidRPr="00B13FAA">
        <w:rPr>
          <w:sz w:val="28"/>
          <w:szCs w:val="28"/>
        </w:rPr>
        <w:t xml:space="preserve">. </w:t>
      </w:r>
      <w:r w:rsidR="00B13FAA" w:rsidRPr="00B13FAA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B13FA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21.1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21.2</w:t>
      </w:r>
      <w:r w:rsidRPr="001A5695">
        <w:rPr>
          <w:bCs/>
          <w:sz w:val="28"/>
          <w:szCs w:val="28"/>
        </w:rPr>
        <w:t>. </w:t>
      </w:r>
      <w:proofErr w:type="gramStart"/>
      <w:r w:rsidRPr="001A5695">
        <w:rPr>
          <w:bCs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1A5695">
        <w:rPr>
          <w:bCs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2.</w:t>
      </w:r>
      <w:r w:rsidR="007244BC" w:rsidRPr="001A5695">
        <w:rPr>
          <w:bCs/>
          <w:sz w:val="28"/>
          <w:szCs w:val="28"/>
        </w:rPr>
        <w:t>21.</w:t>
      </w:r>
      <w:r w:rsidR="005B231D" w:rsidRPr="001A5695">
        <w:rPr>
          <w:bCs/>
          <w:sz w:val="28"/>
          <w:szCs w:val="28"/>
        </w:rPr>
        <w:t>3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9" w:name="Par0"/>
      <w:bookmarkStart w:id="10" w:name="sub_1003"/>
      <w:bookmarkEnd w:id="8"/>
      <w:bookmarkEnd w:id="9"/>
    </w:p>
    <w:p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0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3.1.</w:t>
      </w:r>
      <w:r w:rsidRPr="001A5695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</w:rPr>
        <w:t>.</w:t>
      </w:r>
    </w:p>
    <w:p w:rsidR="009B47C4" w:rsidRPr="001A5695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</w:t>
      </w:r>
      <w:r w:rsidR="00802F4F" w:rsidRPr="001A5695">
        <w:rPr>
          <w:sz w:val="28"/>
          <w:szCs w:val="28"/>
        </w:rPr>
        <w:t>1.</w:t>
      </w:r>
      <w:r w:rsidRPr="001A5695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 w:rsidRPr="00A37153">
        <w:rPr>
          <w:sz w:val="28"/>
          <w:szCs w:val="28"/>
        </w:rPr>
        <w:t>– 1 рабочий день;</w:t>
      </w:r>
    </w:p>
    <w:p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D2524D" w:rsidRPr="00D2524D">
        <w:rPr>
          <w:sz w:val="28"/>
          <w:szCs w:val="28"/>
        </w:rPr>
        <w:t>рабочих дней;</w:t>
      </w:r>
    </w:p>
    <w:p w:rsidR="00D2524D" w:rsidRPr="008F46FF" w:rsidRDefault="00D2524D" w:rsidP="00D2524D">
      <w:pPr>
        <w:pStyle w:val="ad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>
        <w:rPr>
          <w:szCs w:val="28"/>
        </w:rPr>
        <w:t>и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</w:rPr>
        <w:t>ня.</w:t>
      </w:r>
    </w:p>
    <w:p w:rsidR="00A37153" w:rsidRPr="007C20EF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A37153" w:rsidRPr="00493DE9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основанийдля отказа в приеме документов, установленных пунктом 2.9 настоящего административного регламента.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и </w:t>
      </w:r>
      <w:r w:rsidRPr="00683550">
        <w:rPr>
          <w:szCs w:val="28"/>
        </w:rPr>
        <w:lastRenderedPageBreak/>
        <w:t>прилагаемых к нему документов.</w:t>
      </w:r>
    </w:p>
    <w:p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7C20EF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1131">
        <w:rPr>
          <w:szCs w:val="28"/>
        </w:rPr>
        <w:t>формирование</w:t>
      </w:r>
      <w:r w:rsidR="007D1C65">
        <w:rPr>
          <w:szCs w:val="28"/>
        </w:rPr>
        <w:t xml:space="preserve"> </w:t>
      </w:r>
      <w:r w:rsidR="001F1131">
        <w:rPr>
          <w:szCs w:val="28"/>
        </w:rPr>
        <w:t>проекта решения</w:t>
      </w:r>
      <w:r w:rsidRPr="00493DE9">
        <w:rPr>
          <w:szCs w:val="28"/>
        </w:rPr>
        <w:t>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3.1.3.2.1. </w:t>
      </w:r>
      <w:proofErr w:type="gramStart"/>
      <w:r w:rsidRPr="001B6445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</w:t>
      </w:r>
      <w:proofErr w:type="gramStart"/>
      <w:r w:rsidRPr="001B6445">
        <w:rPr>
          <w:sz w:val="28"/>
          <w:szCs w:val="28"/>
        </w:rPr>
        <w:t>с даты окончания</w:t>
      </w:r>
      <w:proofErr w:type="gramEnd"/>
      <w:r w:rsidRPr="001B6445">
        <w:rPr>
          <w:sz w:val="28"/>
          <w:szCs w:val="28"/>
        </w:rPr>
        <w:t xml:space="preserve"> первой административной процедуры.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1F1131">
        <w:rPr>
          <w:sz w:val="28"/>
          <w:szCs w:val="28"/>
        </w:rPr>
        <w:t>решения</w:t>
      </w:r>
      <w:r w:rsidRPr="00493DE9">
        <w:rPr>
          <w:sz w:val="28"/>
          <w:szCs w:val="28"/>
        </w:rPr>
        <w:t xml:space="preserve"> о предоставлении услуги</w:t>
      </w:r>
      <w:r w:rsidR="001F1131">
        <w:rPr>
          <w:sz w:val="28"/>
          <w:szCs w:val="28"/>
        </w:rPr>
        <w:t xml:space="preserve"> (приложение 9)</w:t>
      </w:r>
      <w:r w:rsidRPr="00493DE9">
        <w:rPr>
          <w:sz w:val="28"/>
          <w:szCs w:val="28"/>
        </w:rPr>
        <w:t xml:space="preserve"> или </w:t>
      </w:r>
      <w:r w:rsidR="001F1131">
        <w:rPr>
          <w:sz w:val="28"/>
          <w:szCs w:val="28"/>
        </w:rPr>
        <w:t xml:space="preserve">решения </w:t>
      </w:r>
      <w:r w:rsidRPr="00493DE9">
        <w:rPr>
          <w:sz w:val="28"/>
          <w:szCs w:val="28"/>
        </w:rPr>
        <w:t>об отказе в предоставлении муниципальной услуги</w:t>
      </w:r>
      <w:r w:rsidR="001F1131">
        <w:rPr>
          <w:sz w:val="28"/>
          <w:szCs w:val="28"/>
        </w:rPr>
        <w:t xml:space="preserve"> (приложение 3)</w:t>
      </w:r>
      <w:r w:rsidRPr="00493DE9">
        <w:rPr>
          <w:sz w:val="28"/>
          <w:szCs w:val="28"/>
        </w:rPr>
        <w:t>.</w:t>
      </w:r>
    </w:p>
    <w:p w:rsidR="00E52D70" w:rsidRPr="007C20EF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56706">
        <w:rPr>
          <w:b/>
          <w:sz w:val="28"/>
          <w:szCs w:val="28"/>
        </w:rPr>
        <w:t xml:space="preserve"> и выдача результата</w:t>
      </w:r>
      <w:r w:rsidR="00F56706">
        <w:rPr>
          <w:b/>
          <w:sz w:val="28"/>
          <w:szCs w:val="28"/>
        </w:rPr>
        <w:t>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7C20EF">
        <w:rPr>
          <w:sz w:val="28"/>
          <w:szCs w:val="28"/>
        </w:rPr>
        <w:t>и(</w:t>
      </w:r>
      <w:proofErr w:type="gramEnd"/>
      <w:r w:rsidRPr="007C20EF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lastRenderedPageBreak/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 xml:space="preserve">3.1.4.6. Содержание административного действия, продолжительность </w:t>
      </w:r>
      <w:proofErr w:type="gramStart"/>
      <w:r w:rsidRPr="00F56706">
        <w:rPr>
          <w:sz w:val="28"/>
          <w:szCs w:val="28"/>
        </w:rPr>
        <w:t>и(</w:t>
      </w:r>
      <w:proofErr w:type="gramEnd"/>
      <w:r w:rsidRPr="00F56706">
        <w:rPr>
          <w:sz w:val="28"/>
          <w:szCs w:val="28"/>
        </w:rPr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7B67B3" w:rsidRPr="007C20EF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2F4F">
        <w:rPr>
          <w:sz w:val="28"/>
          <w:szCs w:val="28"/>
        </w:rPr>
        <w:t>ии и ау</w:t>
      </w:r>
      <w:proofErr w:type="gramEnd"/>
      <w:r w:rsidRPr="00A72F4F">
        <w:rPr>
          <w:sz w:val="28"/>
          <w:szCs w:val="28"/>
        </w:rPr>
        <w:t>тентификации (далее - ЕСИА).</w:t>
      </w:r>
    </w:p>
    <w:p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</w:t>
      </w:r>
      <w:r w:rsidRPr="00A72F4F">
        <w:rPr>
          <w:sz w:val="28"/>
          <w:szCs w:val="28"/>
        </w:rPr>
        <w:lastRenderedPageBreak/>
        <w:t xml:space="preserve">уникального номера дела. Номер дела доступен заявителю в личном кабинете ПГУ ЛО </w:t>
      </w:r>
      <w:proofErr w:type="gramStart"/>
      <w:r w:rsidRPr="00A72F4F">
        <w:rPr>
          <w:sz w:val="28"/>
          <w:szCs w:val="28"/>
        </w:rPr>
        <w:t>и(</w:t>
      </w:r>
      <w:proofErr w:type="gramEnd"/>
      <w:r w:rsidRPr="00A72F4F">
        <w:rPr>
          <w:sz w:val="28"/>
          <w:szCs w:val="28"/>
        </w:rPr>
        <w:t>или)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 xml:space="preserve">4. Формы </w:t>
      </w:r>
      <w:proofErr w:type="gramStart"/>
      <w:r w:rsidRPr="007A5EC2">
        <w:rPr>
          <w:b/>
          <w:szCs w:val="28"/>
        </w:rPr>
        <w:t>контроля за</w:t>
      </w:r>
      <w:proofErr w:type="gramEnd"/>
      <w:r w:rsidRPr="007A5EC2">
        <w:rPr>
          <w:b/>
          <w:szCs w:val="28"/>
        </w:rPr>
        <w:t xml:space="preserve"> исполнением административного регламента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</w:t>
      </w:r>
      <w:proofErr w:type="gramStart"/>
      <w:r w:rsidRPr="007A5EC2">
        <w:rPr>
          <w:szCs w:val="28"/>
        </w:rPr>
        <w:t>контроля за</w:t>
      </w:r>
      <w:proofErr w:type="gramEnd"/>
      <w:r w:rsidRPr="007A5EC2">
        <w:rPr>
          <w:szCs w:val="28"/>
        </w:rPr>
        <w:t xml:space="preserve">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7A5EC2">
        <w:rPr>
          <w:szCs w:val="28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</w:t>
      </w:r>
      <w:r w:rsidRPr="007A5EC2">
        <w:rPr>
          <w:szCs w:val="28"/>
        </w:rPr>
        <w:lastRenderedPageBreak/>
        <w:t>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</w:t>
      </w:r>
      <w:proofErr w:type="gramStart"/>
      <w:r w:rsidRPr="007A5EC2">
        <w:rPr>
          <w:szCs w:val="28"/>
        </w:rPr>
        <w:t>контроля за</w:t>
      </w:r>
      <w:proofErr w:type="gramEnd"/>
      <w:r w:rsidRPr="007A5EC2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7A5EC2" w:rsidRDefault="00AE25CC" w:rsidP="00AE25CC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центрапредоставления государственных и муниципальных услуг, работника многофункционального центрапредоставления государственных и муниципальных услуг</w:t>
      </w:r>
    </w:p>
    <w:p w:rsidR="00AE25CC" w:rsidRPr="007A5EC2" w:rsidRDefault="00AE25CC" w:rsidP="00AE25CC">
      <w:pPr>
        <w:rPr>
          <w:sz w:val="28"/>
          <w:szCs w:val="28"/>
        </w:rPr>
      </w:pP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предусмотренонормативными правовыми актами Российской Федерации, </w:t>
      </w:r>
      <w:r w:rsidRPr="007A5EC2">
        <w:rPr>
          <w:sz w:val="28"/>
          <w:szCs w:val="28"/>
        </w:rPr>
        <w:lastRenderedPageBreak/>
        <w:t>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7A5EC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A5EC2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7A5EC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7A5EC2">
        <w:rPr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7A5EC2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7A5EC2">
        <w:rPr>
          <w:sz w:val="28"/>
          <w:szCs w:val="28"/>
        </w:rPr>
        <w:lastRenderedPageBreak/>
        <w:t>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</w:t>
      </w:r>
      <w:proofErr w:type="gramStart"/>
      <w:r w:rsidRPr="007A5EC2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7A5EC2">
        <w:rPr>
          <w:sz w:val="28"/>
          <w:szCs w:val="28"/>
        </w:rPr>
        <w:t xml:space="preserve"> пяти рабочих дней со дня ее регистрации.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5EC2">
        <w:rPr>
          <w:sz w:val="28"/>
          <w:szCs w:val="28"/>
        </w:rPr>
        <w:t>неудобства</w:t>
      </w:r>
      <w:proofErr w:type="gramEnd"/>
      <w:r w:rsidRPr="007A5EC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7A5EC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A5EC2">
        <w:rPr>
          <w:rFonts w:ascii="Times New Roman" w:hAnsi="Times New Roman"/>
          <w:sz w:val="28"/>
          <w:szCs w:val="28"/>
        </w:rPr>
        <w:t>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A5EC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A5EC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DB1B7A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7A5EC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AE25CC" w:rsidRPr="001A5695" w:rsidRDefault="00AE25CC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  <w:highlight w:val="darkYellow"/>
        </w:rPr>
        <w:br w:type="column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t>Приложение 1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З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А Я В Л Е Н И Е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594719" w:rsidRPr="001A5695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94719" w:rsidRPr="001A5695" w:rsidTr="00594719">
        <w:trPr>
          <w:trHeight w:val="60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428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53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901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:rsidTr="00594719">
        <w:trPr>
          <w:trHeight w:val="60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1A5695">
              <w:rPr>
                <w:bCs/>
                <w:szCs w:val="28"/>
              </w:rPr>
              <w:t xml:space="preserve">Администрацию </w:t>
            </w:r>
            <w:r w:rsidRPr="001A5695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9918" w:type="dxa"/>
            <w:gridSpan w:val="2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1A5695" w:rsidTr="00753F09">
        <w:tc>
          <w:tcPr>
            <w:tcW w:w="12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538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753F09">
        <w:trPr>
          <w:trHeight w:val="80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753F09">
        <w:trPr>
          <w:trHeight w:val="60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91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753F09">
        <w:trPr>
          <w:trHeight w:val="59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услуги указанным лицом)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52653" w:rsidRPr="001A5695" w:rsidTr="00753F09">
        <w:trPr>
          <w:trHeight w:val="103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753F09">
        <w:trPr>
          <w:trHeight w:val="158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753F09">
        <w:trPr>
          <w:trHeight w:val="1560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825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cs="Tahoma"/>
          <w:szCs w:val="28"/>
          <w:lang w:bidi="ru-RU"/>
        </w:rPr>
        <w:t xml:space="preserve">принято </w:t>
      </w:r>
      <w:proofErr w:type="gramStart"/>
      <w:r w:rsidRPr="001A5695">
        <w:rPr>
          <w:rFonts w:cs="Tahoma"/>
          <w:szCs w:val="28"/>
          <w:lang w:bidi="ru-RU"/>
        </w:rPr>
        <w:t>решение</w:t>
      </w:r>
      <w:proofErr w:type="gramEnd"/>
      <w:r w:rsidRPr="001A5695">
        <w:rPr>
          <w:rFonts w:cs="Tahoma"/>
          <w:szCs w:val="28"/>
          <w:lang w:bidi="ru-RU"/>
        </w:rPr>
        <w:t xml:space="preserve">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1A5695" w:rsidTr="00594719">
        <w:tc>
          <w:tcPr>
            <w:tcW w:w="1201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594719">
        <w:trPr>
          <w:trHeight w:val="1537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</w:t>
            </w:r>
            <w:r w:rsidRPr="002B21A3">
              <w:rPr>
                <w:rFonts w:eastAsia="Tahoma" w:cs="Tahoma"/>
                <w:lang w:bidi="ru-RU"/>
              </w:rPr>
              <w:lastRenderedPageBreak/>
              <w:t>"в"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lastRenderedPageBreak/>
              <w:t xml:space="preserve">границы земельного участка не </w:t>
            </w:r>
            <w:r w:rsidRPr="001A5695">
              <w:lastRenderedPageBreak/>
              <w:t xml:space="preserve">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093"/>
        <w:gridCol w:w="884"/>
        <w:gridCol w:w="3227"/>
      </w:tblGrid>
      <w:tr w:rsidR="00752653" w:rsidRPr="001A5695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752653" w:rsidRPr="001A5695" w:rsidTr="00753F09">
        <w:trPr>
          <w:trHeight w:val="60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428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753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97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01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1A5695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1A5695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>Администрацию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10173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594719" w:rsidRPr="001A5695" w:rsidRDefault="00594719" w:rsidP="00594719">
      <w:pPr>
        <w:widowControl w:val="0"/>
        <w:rPr>
          <w:rFonts w:eastAsia="Tahoma" w:cs="Tahoma"/>
          <w:lang w:bidi="ru-RU"/>
        </w:rPr>
      </w:pPr>
    </w:p>
    <w:p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 ________________ № _______________ принято </w:t>
      </w:r>
    </w:p>
    <w:p w:rsidR="0059471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1A5695" w:rsidTr="00753F09">
        <w:trPr>
          <w:trHeight w:val="871"/>
        </w:trPr>
        <w:tc>
          <w:tcPr>
            <w:tcW w:w="1627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Админи-стратив-ногорегламен-та</w:t>
            </w:r>
            <w:proofErr w:type="spellEnd"/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Наименование основания </w:t>
            </w:r>
            <w:proofErr w:type="gramStart"/>
            <w:r w:rsidRPr="001A5695">
              <w:rPr>
                <w:rFonts w:eastAsia="Tahoma" w:cs="Tahoma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753F09">
        <w:trPr>
          <w:trHeight w:val="904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3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proofErr w:type="gramStart"/>
      <w:r w:rsidRPr="001A5695">
        <w:rPr>
          <w:rFonts w:eastAsia="Calibri"/>
          <w:b/>
          <w:bCs/>
          <w:szCs w:val="28"/>
          <w:lang w:eastAsia="en-US"/>
        </w:rPr>
        <w:t>З</w:t>
      </w:r>
      <w:proofErr w:type="gramEnd"/>
      <w:r w:rsidRPr="001A5695">
        <w:rPr>
          <w:rFonts w:eastAsia="Calibri"/>
          <w:b/>
          <w:bCs/>
          <w:szCs w:val="28"/>
          <w:lang w:eastAsia="en-US"/>
        </w:rPr>
        <w:t xml:space="preserve">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1A5695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752653" w:rsidRPr="001A5695" w:rsidTr="0017278F">
        <w:trPr>
          <w:trHeight w:val="60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8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753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0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901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 xml:space="preserve">Администрацию 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10031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proofErr w:type="gramStart"/>
      <w:r w:rsidRPr="001A5695">
        <w:rPr>
          <w:rFonts w:eastAsia="Tahoma" w:cs="Tahoma"/>
          <w:b/>
          <w:szCs w:val="28"/>
          <w:lang w:bidi="ru-RU"/>
        </w:rPr>
        <w:t>Р</w:t>
      </w:r>
      <w:proofErr w:type="gramEnd"/>
      <w:r w:rsidRPr="001A5695">
        <w:rPr>
          <w:rFonts w:eastAsia="Tahoma" w:cs="Tahoma"/>
          <w:b/>
          <w:szCs w:val="28"/>
          <w:lang w:bidi="ru-RU"/>
        </w:rPr>
        <w:t xml:space="preserve">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1A5695">
        <w:rPr>
          <w:rFonts w:eastAsia="Tahoma" w:cs="Tahoma"/>
          <w:szCs w:val="28"/>
          <w:lang w:bidi="ru-RU"/>
        </w:rPr>
        <w:t>от</w:t>
      </w:r>
      <w:proofErr w:type="gramEnd"/>
      <w:r w:rsidRPr="001A5695">
        <w:rPr>
          <w:rFonts w:eastAsia="Tahoma" w:cs="Tahoma"/>
          <w:szCs w:val="28"/>
          <w:lang w:bidi="ru-RU"/>
        </w:rPr>
        <w:t xml:space="preserve"> __________________ № _________________ принято </w:t>
      </w:r>
    </w:p>
    <w:p w:rsidR="00594719" w:rsidRPr="001A5695" w:rsidRDefault="00594719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1A5695" w:rsidTr="0017278F">
        <w:trPr>
          <w:trHeight w:val="871"/>
        </w:trPr>
        <w:tc>
          <w:tcPr>
            <w:tcW w:w="1627" w:type="dxa"/>
          </w:tcPr>
          <w:p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17278F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proofErr w:type="gramStart"/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proofErr w:type="gramStart"/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9330DB" w:rsidRPr="001A5695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1" w:name="P708"/>
            <w:bookmarkEnd w:id="11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  <w:proofErr w:type="gramEnd"/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5457A0" w:rsidRPr="001A5695" w:rsidRDefault="005457A0" w:rsidP="005457A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9</w:t>
      </w:r>
    </w:p>
    <w:p w:rsidR="005457A0" w:rsidRPr="001A5695" w:rsidRDefault="005457A0" w:rsidP="005457A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457A0" w:rsidRPr="001A5695" w:rsidRDefault="005457A0" w:rsidP="005457A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457A0" w:rsidRDefault="005457A0" w:rsidP="005457A0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5457A0" w:rsidRDefault="005457A0" w:rsidP="005457A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5457A0" w:rsidRPr="009330DB" w:rsidTr="005457A0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spellStart"/>
            <w:r w:rsidRPr="009330DB">
              <w:rPr>
                <w:rFonts w:eastAsia="Tahoma" w:cs="Tahoma"/>
                <w:szCs w:val="28"/>
                <w:lang w:bidi="ru-RU"/>
              </w:rPr>
              <w:t>эл</w:t>
            </w:r>
            <w:proofErr w:type="spellEnd"/>
            <w:r w:rsidRPr="009330DB">
              <w:rPr>
                <w:rFonts w:eastAsia="Tahoma" w:cs="Tahoma"/>
                <w:szCs w:val="28"/>
                <w:lang w:bidi="ru-RU"/>
              </w:rPr>
              <w:t>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457A0" w:rsidRPr="009330DB" w:rsidRDefault="005457A0" w:rsidP="005457A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876"/>
        <w:gridCol w:w="541"/>
      </w:tblGrid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1F1131" w:rsidP="005457A0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r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5457A0" w:rsidRDefault="005457A0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о </w:t>
            </w:r>
            <w:r w:rsidR="00141A32">
              <w:rPr>
                <w:rFonts w:eastAsia="Tahoma" w:cs="Tahoma"/>
                <w:szCs w:val="28"/>
                <w:lang w:bidi="ru-RU"/>
              </w:rPr>
              <w:t>предоставлении</w:t>
            </w:r>
            <w:r>
              <w:rPr>
                <w:rFonts w:eastAsia="Tahoma" w:cs="Tahoma"/>
                <w:szCs w:val="28"/>
                <w:lang w:bidi="ru-RU"/>
              </w:rPr>
              <w:t xml:space="preserve"> градостроительного плана</w:t>
            </w:r>
            <w:r w:rsidR="00141A32">
              <w:rPr>
                <w:rFonts w:eastAsia="Tahoma" w:cs="Tahoma"/>
                <w:szCs w:val="28"/>
                <w:lang w:bidi="ru-RU"/>
              </w:rPr>
              <w:t xml:space="preserve"> земельного участка</w:t>
            </w:r>
          </w:p>
          <w:p w:rsidR="00141A32" w:rsidRPr="009330DB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от ____________№ __________________</w:t>
            </w:r>
          </w:p>
        </w:tc>
      </w:tr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По результатам рассмотрения заявления по услуге "Выдача градостроительного плана земельного участка" от _______________________ №____________________________ и приложенных к нему документов уполномоченным органом </w:t>
            </w:r>
            <w:proofErr w:type="spellStart"/>
            <w:r>
              <w:rPr>
                <w:rFonts w:eastAsia="Tahoma" w:cs="Tahoma"/>
                <w:szCs w:val="28"/>
                <w:lang w:bidi="ru-RU"/>
              </w:rPr>
              <w:t>субьекта</w:t>
            </w:r>
            <w:proofErr w:type="spellEnd"/>
            <w:r>
              <w:rPr>
                <w:rFonts w:eastAsia="Tahoma" w:cs="Tahoma"/>
                <w:szCs w:val="28"/>
                <w:lang w:bidi="ru-RU"/>
              </w:rPr>
              <w:t xml:space="preserve"> Российской Федерации</w:t>
            </w:r>
          </w:p>
          <w:p w:rsidR="00141A32" w:rsidRPr="009330DB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141A32">
        <w:tc>
          <w:tcPr>
            <w:tcW w:w="8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7A0" w:rsidRPr="009330DB" w:rsidRDefault="005457A0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 w:rsidR="00141A32">
              <w:rPr>
                <w:rFonts w:eastAsia="Tahoma" w:cs="Tahoma"/>
                <w:szCs w:val="28"/>
                <w:lang w:bidi="ru-RU"/>
              </w:rPr>
              <w:t>ОМСУ</w:t>
            </w:r>
            <w:r w:rsidRPr="009330DB">
              <w:rPr>
                <w:rFonts w:eastAsia="Tahoma" w:cs="Tahoma"/>
                <w:szCs w:val="28"/>
                <w:lang w:bidi="ru-RU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141A3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Принято решение о предоставлении градостроительного плана земельного участка </w:t>
            </w:r>
          </w:p>
          <w:p w:rsidR="00141A32" w:rsidRDefault="00141A32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_________________________________________________________________________</w:t>
            </w: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кадастровый номер, адрес земельного участка</w:t>
            </w: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141A32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  <w:p w:rsidR="00141A32" w:rsidRPr="009330DB" w:rsidRDefault="00141A32" w:rsidP="00141A32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457A0" w:rsidRPr="009330DB" w:rsidTr="005457A0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5457A0" w:rsidRPr="009330DB" w:rsidTr="005457A0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57A0" w:rsidRPr="009330DB" w:rsidRDefault="005457A0" w:rsidP="005457A0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5457A0" w:rsidRPr="001A5695" w:rsidRDefault="005457A0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F56706">
      <w:headerReference w:type="default" r:id="rId12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A0" w:rsidRDefault="005457A0">
      <w:r>
        <w:separator/>
      </w:r>
    </w:p>
  </w:endnote>
  <w:endnote w:type="continuationSeparator" w:id="0">
    <w:p w:rsidR="005457A0" w:rsidRDefault="0054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A0" w:rsidRDefault="005457A0">
      <w:r>
        <w:separator/>
      </w:r>
    </w:p>
  </w:footnote>
  <w:footnote w:type="continuationSeparator" w:id="0">
    <w:p w:rsidR="005457A0" w:rsidRDefault="005457A0">
      <w:r>
        <w:continuationSeparator/>
      </w:r>
    </w:p>
  </w:footnote>
  <w:footnote w:id="1">
    <w:p w:rsidR="005457A0" w:rsidRPr="0092542A" w:rsidRDefault="005457A0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5457A0" w:rsidRPr="0092542A" w:rsidRDefault="005457A0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5457A0" w:rsidRPr="0092542A" w:rsidRDefault="005457A0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5457A0" w:rsidRPr="0092542A" w:rsidRDefault="005457A0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5457A0" w:rsidRPr="00772A9D" w:rsidRDefault="005457A0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5457A0" w:rsidRPr="0092542A" w:rsidRDefault="005457A0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5457A0" w:rsidRPr="00772A9D" w:rsidRDefault="005457A0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0" w:rsidRDefault="005457A0">
    <w:pPr>
      <w:pStyle w:val="a7"/>
      <w:jc w:val="center"/>
    </w:pPr>
  </w:p>
  <w:p w:rsidR="005457A0" w:rsidRDefault="005457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F2E84"/>
    <w:rsid w:val="000067C7"/>
    <w:rsid w:val="000136DC"/>
    <w:rsid w:val="0001477F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366B"/>
    <w:rsid w:val="00107930"/>
    <w:rsid w:val="00111A7E"/>
    <w:rsid w:val="00125DA1"/>
    <w:rsid w:val="001333DF"/>
    <w:rsid w:val="00134591"/>
    <w:rsid w:val="00141A32"/>
    <w:rsid w:val="00142028"/>
    <w:rsid w:val="0014353A"/>
    <w:rsid w:val="00143FFF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1F1131"/>
    <w:rsid w:val="0020647F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712C5"/>
    <w:rsid w:val="003777F0"/>
    <w:rsid w:val="00381F0B"/>
    <w:rsid w:val="00395160"/>
    <w:rsid w:val="00397FE2"/>
    <w:rsid w:val="003A34CB"/>
    <w:rsid w:val="003A642E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049F0"/>
    <w:rsid w:val="004106BE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3705"/>
    <w:rsid w:val="004B7664"/>
    <w:rsid w:val="004C383E"/>
    <w:rsid w:val="004C38D4"/>
    <w:rsid w:val="004F1C23"/>
    <w:rsid w:val="005028D8"/>
    <w:rsid w:val="00515B34"/>
    <w:rsid w:val="00516D94"/>
    <w:rsid w:val="00521F26"/>
    <w:rsid w:val="005249C9"/>
    <w:rsid w:val="005457A0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77F9"/>
    <w:rsid w:val="0067624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201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D1C65"/>
    <w:rsid w:val="007F133D"/>
    <w:rsid w:val="00801327"/>
    <w:rsid w:val="00802F4F"/>
    <w:rsid w:val="008069B8"/>
    <w:rsid w:val="00806E79"/>
    <w:rsid w:val="00812EC9"/>
    <w:rsid w:val="00813302"/>
    <w:rsid w:val="008134E3"/>
    <w:rsid w:val="008214D7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84A82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50BE"/>
    <w:rsid w:val="00C97F65"/>
    <w:rsid w:val="00CA0357"/>
    <w:rsid w:val="00CA3ED5"/>
    <w:rsid w:val="00CB56A6"/>
    <w:rsid w:val="00CB6532"/>
    <w:rsid w:val="00CB6AD3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B2DA0"/>
    <w:rsid w:val="00EB7F0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86113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paragraph" w:customStyle="1" w:styleId="affe">
    <w:name w:val="Содержимое таблицы"/>
    <w:basedOn w:val="a"/>
    <w:uiPriority w:val="99"/>
    <w:rsid w:val="0010366B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15">
    <w:name w:val="Название1"/>
    <w:basedOn w:val="a"/>
    <w:next w:val="af"/>
    <w:uiPriority w:val="99"/>
    <w:rsid w:val="0010366B"/>
    <w:pPr>
      <w:widowControl w:val="0"/>
      <w:suppressLineNumbers/>
      <w:suppressAutoHyphens/>
      <w:spacing w:before="567" w:after="567"/>
      <w:jc w:val="both"/>
    </w:pPr>
    <w:rPr>
      <w:rFonts w:cs="Mangal"/>
      <w:iCs/>
      <w:kern w:val="2"/>
      <w:sz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9AAB0FD1A9BBB11134009C3227FCE53C937EAAAAF9618AB29B9236EFDAC595A33BB26n8E7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9CEC-F73A-4284-9C31-010EE08D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9883</Words>
  <Characters>77500</Characters>
  <Application>Microsoft Office Word</Application>
  <DocSecurity>0</DocSecurity>
  <Lines>645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87209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org444</cp:lastModifiedBy>
  <cp:revision>11</cp:revision>
  <cp:lastPrinted>2022-09-28T12:25:00Z</cp:lastPrinted>
  <dcterms:created xsi:type="dcterms:W3CDTF">2022-09-13T14:49:00Z</dcterms:created>
  <dcterms:modified xsi:type="dcterms:W3CDTF">2022-10-05T12:02:00Z</dcterms:modified>
</cp:coreProperties>
</file>