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E1" w:rsidRDefault="001F73E1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Информация о проведении ревизионной комиссией муниципального образования Сланцевский муниципальный район Ленинградской области</w:t>
      </w:r>
    </w:p>
    <w:p w:rsidR="001F73E1" w:rsidRDefault="001F73E1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экспертно-аналитических мероприятий  </w:t>
      </w:r>
    </w:p>
    <w:p w:rsidR="001F73E1" w:rsidRDefault="001F73E1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</w:p>
    <w:p w:rsidR="001F73E1" w:rsidRDefault="001F73E1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</w:p>
    <w:p w:rsidR="001F73E1" w:rsidRDefault="001F73E1" w:rsidP="007F22EE">
      <w:pPr>
        <w:pStyle w:val="a3"/>
        <w:spacing w:before="0" w:beforeAutospacing="0" w:after="0"/>
        <w:jc w:val="center"/>
        <w:rPr>
          <w:b/>
          <w:bCs/>
          <w:color w:val="000000"/>
        </w:rPr>
      </w:pPr>
    </w:p>
    <w:p w:rsidR="004529AF" w:rsidRPr="00401CCC" w:rsidRDefault="001F73E1" w:rsidP="001F73E1">
      <w:pPr>
        <w:pStyle w:val="a3"/>
        <w:spacing w:before="0" w:beforeAutospacing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="004529AF" w:rsidRPr="00401CCC">
        <w:rPr>
          <w:b/>
          <w:bCs/>
          <w:color w:val="000000"/>
        </w:rPr>
        <w:t>Заключения по результатам проведения внешней проверки отчетов об исполнении бюджетов муниципальных образований</w:t>
      </w:r>
      <w:r w:rsidR="007F22EE" w:rsidRPr="00401CCC">
        <w:rPr>
          <w:b/>
          <w:bCs/>
          <w:color w:val="000000"/>
        </w:rPr>
        <w:t xml:space="preserve"> за 202</w:t>
      </w:r>
      <w:r w:rsidR="00D4622A">
        <w:rPr>
          <w:b/>
          <w:bCs/>
          <w:color w:val="000000"/>
        </w:rPr>
        <w:t>3</w:t>
      </w:r>
      <w:r w:rsidR="00E45CFA">
        <w:rPr>
          <w:b/>
          <w:bCs/>
          <w:color w:val="000000"/>
        </w:rPr>
        <w:t xml:space="preserve"> </w:t>
      </w:r>
      <w:r w:rsidR="007F22EE" w:rsidRPr="00401CCC">
        <w:rPr>
          <w:b/>
          <w:bCs/>
          <w:color w:val="000000"/>
        </w:rPr>
        <w:t>год</w:t>
      </w:r>
      <w:r>
        <w:rPr>
          <w:b/>
          <w:bCs/>
          <w:color w:val="000000"/>
        </w:rPr>
        <w:t>.</w:t>
      </w:r>
      <w:r w:rsidR="004529AF" w:rsidRPr="00401CCC">
        <w:rPr>
          <w:b/>
          <w:bCs/>
          <w:color w:val="000000"/>
        </w:rPr>
        <w:t xml:space="preserve"> </w:t>
      </w:r>
    </w:p>
    <w:p w:rsidR="00B56D20" w:rsidRPr="00B56D20" w:rsidRDefault="001F73E1" w:rsidP="00764566">
      <w:pPr>
        <w:pStyle w:val="a3"/>
        <w:jc w:val="both"/>
      </w:pPr>
      <w:r>
        <w:rPr>
          <w:b/>
          <w:bCs/>
          <w:color w:val="000000"/>
        </w:rPr>
        <w:t xml:space="preserve">1.1. </w:t>
      </w:r>
      <w:r w:rsidR="00B56D20">
        <w:rPr>
          <w:b/>
          <w:bCs/>
          <w:color w:val="000000"/>
        </w:rPr>
        <w:t>Информация о результатах проведения внешней проверки отчетов об исполнении бюджетов муниципального образования Сланцевский муниципальный район Ленинградской области, городского и сельских поселений Сланцевского муниципального района за 20</w:t>
      </w:r>
      <w:r w:rsidR="005B2B26">
        <w:rPr>
          <w:b/>
          <w:bCs/>
          <w:color w:val="000000"/>
        </w:rPr>
        <w:t>2</w:t>
      </w:r>
      <w:r w:rsidR="00D4622A">
        <w:rPr>
          <w:b/>
          <w:bCs/>
          <w:color w:val="000000"/>
        </w:rPr>
        <w:t>3</w:t>
      </w:r>
      <w:r w:rsidR="00B56D20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.</w:t>
      </w:r>
      <w:r w:rsidR="00B56D20">
        <w:rPr>
          <w:b/>
          <w:bCs/>
          <w:color w:val="000000"/>
        </w:rPr>
        <w:t xml:space="preserve"> </w:t>
      </w:r>
    </w:p>
    <w:p w:rsidR="00B56D20" w:rsidRPr="00B56D20" w:rsidRDefault="00B56D20" w:rsidP="00B56D20">
      <w:pPr>
        <w:pStyle w:val="a3"/>
        <w:spacing w:after="0"/>
        <w:jc w:val="both"/>
      </w:pPr>
      <w:r>
        <w:t xml:space="preserve">1. 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Сланцевский муниципальный район Ленинградской области за 20</w:t>
      </w:r>
      <w:r w:rsidR="009F5220">
        <w:rPr>
          <w:color w:val="000000"/>
        </w:rPr>
        <w:t>2</w:t>
      </w:r>
      <w:r w:rsidR="007B69BD">
        <w:rPr>
          <w:color w:val="000000"/>
        </w:rPr>
        <w:t>3</w:t>
      </w:r>
      <w:r>
        <w:rPr>
          <w:color w:val="000000"/>
        </w:rPr>
        <w:t xml:space="preserve"> год от </w:t>
      </w:r>
      <w:r w:rsidR="007B69BD">
        <w:rPr>
          <w:color w:val="000000"/>
        </w:rPr>
        <w:t>11</w:t>
      </w:r>
      <w:r w:rsidR="00AA6413">
        <w:rPr>
          <w:color w:val="000000"/>
        </w:rPr>
        <w:t>.0</w:t>
      </w:r>
      <w:r w:rsidR="00170E48">
        <w:rPr>
          <w:color w:val="000000"/>
        </w:rPr>
        <w:t>4</w:t>
      </w:r>
      <w:r w:rsidR="00AA6413">
        <w:rPr>
          <w:color w:val="000000"/>
        </w:rPr>
        <w:t>.202</w:t>
      </w:r>
      <w:r w:rsidR="007B69BD">
        <w:rPr>
          <w:color w:val="000000"/>
        </w:rPr>
        <w:t>4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 w:rsidRPr="00B56D20">
        <w:t xml:space="preserve">2. </w:t>
      </w:r>
      <w:r>
        <w:t xml:space="preserve">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7B69BD">
        <w:rPr>
          <w:color w:val="000000"/>
        </w:rPr>
        <w:t>3</w:t>
      </w:r>
      <w:r w:rsidR="00A353BC">
        <w:rPr>
          <w:color w:val="000000"/>
        </w:rPr>
        <w:t xml:space="preserve"> год от </w:t>
      </w:r>
      <w:r w:rsidR="007B69BD">
        <w:rPr>
          <w:color w:val="000000"/>
        </w:rPr>
        <w:t>08</w:t>
      </w:r>
      <w:r w:rsidR="00A353BC">
        <w:rPr>
          <w:color w:val="000000"/>
        </w:rPr>
        <w:t>.0</w:t>
      </w:r>
      <w:r w:rsidR="007B69BD">
        <w:rPr>
          <w:color w:val="000000"/>
        </w:rPr>
        <w:t>4</w:t>
      </w:r>
      <w:r w:rsidR="00A353BC">
        <w:rPr>
          <w:color w:val="000000"/>
        </w:rPr>
        <w:t>.20</w:t>
      </w:r>
      <w:r w:rsidR="00AA6413">
        <w:rPr>
          <w:color w:val="000000"/>
        </w:rPr>
        <w:t>2</w:t>
      </w:r>
      <w:r w:rsidR="007B69BD">
        <w:rPr>
          <w:color w:val="000000"/>
        </w:rPr>
        <w:t>4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3. Заключение по результатам проведения внешней проверки отчета об исполнении бюджета муниципального образования Выскатское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7B69BD">
        <w:rPr>
          <w:color w:val="000000"/>
        </w:rPr>
        <w:t>3</w:t>
      </w:r>
      <w:r>
        <w:rPr>
          <w:color w:val="000000"/>
        </w:rPr>
        <w:t xml:space="preserve"> год от </w:t>
      </w:r>
      <w:r w:rsidR="00170E48">
        <w:rPr>
          <w:color w:val="000000"/>
        </w:rPr>
        <w:t>2</w:t>
      </w:r>
      <w:r w:rsidR="007B69BD">
        <w:rPr>
          <w:color w:val="000000"/>
        </w:rPr>
        <w:t>7</w:t>
      </w:r>
      <w:r>
        <w:rPr>
          <w:color w:val="000000"/>
        </w:rPr>
        <w:t>.0</w:t>
      </w:r>
      <w:r w:rsidR="009F5220">
        <w:rPr>
          <w:color w:val="000000"/>
        </w:rPr>
        <w:t>3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7B69BD">
        <w:rPr>
          <w:color w:val="000000"/>
        </w:rPr>
        <w:t>4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4. Заключение по результатам проведения внешней проверки отчета об исполнении бюджета муниципального образования Гостицкое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7B69BD">
        <w:rPr>
          <w:color w:val="000000"/>
        </w:rPr>
        <w:t>3</w:t>
      </w:r>
      <w:r>
        <w:rPr>
          <w:color w:val="000000"/>
        </w:rPr>
        <w:t xml:space="preserve"> год от</w:t>
      </w:r>
      <w:r w:rsidR="00AA4627">
        <w:rPr>
          <w:color w:val="000000"/>
        </w:rPr>
        <w:t xml:space="preserve"> 2</w:t>
      </w:r>
      <w:r w:rsidR="007B69BD">
        <w:rPr>
          <w:color w:val="000000"/>
        </w:rPr>
        <w:t>1</w:t>
      </w:r>
      <w:r w:rsidR="00AA6413">
        <w:rPr>
          <w:color w:val="000000"/>
        </w:rPr>
        <w:t>.0</w:t>
      </w:r>
      <w:r w:rsidR="00AA4627">
        <w:rPr>
          <w:color w:val="000000"/>
        </w:rPr>
        <w:t>3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7B69BD">
        <w:rPr>
          <w:color w:val="000000"/>
        </w:rPr>
        <w:t>4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5. Заключение по результатам проведения внешней проверки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7B69BD">
        <w:rPr>
          <w:color w:val="000000"/>
        </w:rPr>
        <w:t>3</w:t>
      </w:r>
      <w:r>
        <w:rPr>
          <w:color w:val="000000"/>
        </w:rPr>
        <w:t xml:space="preserve"> год от </w:t>
      </w:r>
      <w:r w:rsidR="007B69BD">
        <w:rPr>
          <w:color w:val="000000"/>
        </w:rPr>
        <w:t>01</w:t>
      </w:r>
      <w:r>
        <w:rPr>
          <w:color w:val="000000"/>
        </w:rPr>
        <w:t>.0</w:t>
      </w:r>
      <w:r w:rsidR="007B69BD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7B69BD">
        <w:rPr>
          <w:color w:val="000000"/>
        </w:rPr>
        <w:t>4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6. Заключение по результатам проведения внешней проверки отчета об исполнении бюджета муниципального образования Новосельское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7B69BD">
        <w:rPr>
          <w:color w:val="000000"/>
        </w:rPr>
        <w:t>3</w:t>
      </w:r>
      <w:r>
        <w:rPr>
          <w:color w:val="000000"/>
        </w:rPr>
        <w:t xml:space="preserve"> год от </w:t>
      </w:r>
      <w:r w:rsidR="00170E48">
        <w:rPr>
          <w:color w:val="000000"/>
        </w:rPr>
        <w:t>0</w:t>
      </w:r>
      <w:r w:rsidR="007B69BD">
        <w:rPr>
          <w:color w:val="000000"/>
        </w:rPr>
        <w:t>4</w:t>
      </w:r>
      <w:r>
        <w:rPr>
          <w:color w:val="000000"/>
        </w:rPr>
        <w:t>.0</w:t>
      </w:r>
      <w:r w:rsidR="00170E48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7B69BD">
        <w:rPr>
          <w:color w:val="000000"/>
        </w:rPr>
        <w:t>4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7. Заключение по результатам проведения внешней проверки отчета об исполнении бюджета муниципального образования Старопольское сельское поселение Сланцевского муниципального района Ленинградской области за 20</w:t>
      </w:r>
      <w:r w:rsidR="009F5220">
        <w:rPr>
          <w:color w:val="000000"/>
        </w:rPr>
        <w:t>2</w:t>
      </w:r>
      <w:r w:rsidR="007B69BD">
        <w:rPr>
          <w:color w:val="000000"/>
        </w:rPr>
        <w:t>3</w:t>
      </w:r>
      <w:r>
        <w:rPr>
          <w:color w:val="000000"/>
        </w:rPr>
        <w:t xml:space="preserve"> год от </w:t>
      </w:r>
      <w:r w:rsidR="007B69BD">
        <w:rPr>
          <w:color w:val="000000"/>
        </w:rPr>
        <w:t>12</w:t>
      </w:r>
      <w:r>
        <w:rPr>
          <w:color w:val="000000"/>
        </w:rPr>
        <w:t>.0</w:t>
      </w:r>
      <w:r w:rsidR="00170E48">
        <w:rPr>
          <w:color w:val="000000"/>
        </w:rPr>
        <w:t>4</w:t>
      </w:r>
      <w:r>
        <w:rPr>
          <w:color w:val="000000"/>
        </w:rPr>
        <w:t>.20</w:t>
      </w:r>
      <w:r w:rsidR="00AA6413">
        <w:rPr>
          <w:color w:val="000000"/>
        </w:rPr>
        <w:t>2</w:t>
      </w:r>
      <w:r w:rsidR="007B69BD">
        <w:rPr>
          <w:color w:val="000000"/>
        </w:rPr>
        <w:t>4</w:t>
      </w:r>
      <w:r>
        <w:rPr>
          <w:color w:val="000000"/>
        </w:rPr>
        <w:t xml:space="preserve"> года.</w:t>
      </w:r>
    </w:p>
    <w:p w:rsidR="00B56D20" w:rsidRDefault="00B56D20" w:rsidP="00083B39">
      <w:pPr>
        <w:pStyle w:val="a3"/>
        <w:spacing w:before="120" w:beforeAutospacing="0" w:after="0"/>
        <w:jc w:val="both"/>
        <w:rPr>
          <w:color w:val="000000"/>
        </w:rPr>
      </w:pPr>
      <w:r>
        <w:rPr>
          <w:color w:val="000000"/>
        </w:rPr>
        <w:t>8. Заключение по результатам проведения внешней проверки отчета об исполнении бюджета муниципального образования Черновское сельское поселение Сланцевского муниципального рай</w:t>
      </w:r>
      <w:r w:rsidR="009F5220">
        <w:rPr>
          <w:color w:val="000000"/>
        </w:rPr>
        <w:t>она Ленинградской области за 202</w:t>
      </w:r>
      <w:r w:rsidR="004832A4">
        <w:rPr>
          <w:color w:val="000000"/>
        </w:rPr>
        <w:t>3</w:t>
      </w:r>
      <w:r>
        <w:rPr>
          <w:color w:val="000000"/>
        </w:rPr>
        <w:t xml:space="preserve"> год от </w:t>
      </w:r>
      <w:r w:rsidR="00170E48">
        <w:rPr>
          <w:color w:val="000000"/>
        </w:rPr>
        <w:t>2</w:t>
      </w:r>
      <w:r w:rsidR="004D2F1B">
        <w:rPr>
          <w:color w:val="000000"/>
        </w:rPr>
        <w:t>0</w:t>
      </w:r>
      <w:r w:rsidR="00AA6413">
        <w:rPr>
          <w:color w:val="000000"/>
        </w:rPr>
        <w:t>.0</w:t>
      </w:r>
      <w:r w:rsidR="00D526FD">
        <w:rPr>
          <w:color w:val="000000"/>
        </w:rPr>
        <w:t>3</w:t>
      </w:r>
      <w:r w:rsidR="00AA6413">
        <w:rPr>
          <w:color w:val="000000"/>
        </w:rPr>
        <w:t>.202</w:t>
      </w:r>
      <w:r w:rsidR="004D2F1B">
        <w:rPr>
          <w:color w:val="000000"/>
        </w:rPr>
        <w:t>4</w:t>
      </w:r>
      <w:r>
        <w:rPr>
          <w:color w:val="000000"/>
        </w:rPr>
        <w:t xml:space="preserve"> года.</w:t>
      </w:r>
    </w:p>
    <w:p w:rsidR="00146EE6" w:rsidRDefault="00146EE6" w:rsidP="00083B3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39" w:rsidRDefault="00083B39" w:rsidP="00083B3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CFA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статьи 264.4 Бюджетного кодекса РФ при подготовке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 xml:space="preserve"> ревизионной комиссией проведен</w:t>
      </w:r>
      <w:r w:rsidR="00146EE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 xml:space="preserve"> внешн</w:t>
      </w:r>
      <w:r w:rsidR="00146EE6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 xml:space="preserve"> проверк</w:t>
      </w:r>
      <w:r w:rsidR="00146E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 xml:space="preserve"> бюджетной отчетности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всех 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>главных администраторов бюджетных средств</w:t>
      </w:r>
      <w:r w:rsidRPr="00E45C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A86">
        <w:rPr>
          <w:rFonts w:ascii="Times New Roman" w:eastAsia="Times New Roman" w:hAnsi="Times New Roman" w:cs="Times New Roman"/>
          <w:sz w:val="24"/>
          <w:szCs w:val="24"/>
        </w:rPr>
        <w:t xml:space="preserve">поселений  и </w:t>
      </w:r>
      <w:r w:rsidRPr="00E45CFA">
        <w:rPr>
          <w:rFonts w:ascii="Times New Roman" w:eastAsia="Times New Roman" w:hAnsi="Times New Roman" w:cs="Times New Roman"/>
          <w:sz w:val="24"/>
          <w:szCs w:val="24"/>
        </w:rPr>
        <w:t xml:space="preserve"> Сланцевского муниципального района Ленинградской области</w:t>
      </w:r>
      <w:r w:rsidR="00995A86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 </w:t>
      </w:r>
      <w:r w:rsidR="00146EE6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 w:rsidR="00995A86">
        <w:rPr>
          <w:rFonts w:ascii="Times New Roman" w:eastAsia="Times New Roman" w:hAnsi="Times New Roman" w:cs="Times New Roman"/>
          <w:sz w:val="24"/>
          <w:szCs w:val="24"/>
        </w:rPr>
        <w:t>единиц, в том числе:</w:t>
      </w:r>
    </w:p>
    <w:p w:rsidR="00146EE6" w:rsidRDefault="00995A86" w:rsidP="00083B3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поселениям</w:t>
      </w:r>
      <w:r w:rsidR="00146EE6">
        <w:rPr>
          <w:rFonts w:ascii="Times New Roman" w:eastAsia="Times New Roman" w:hAnsi="Times New Roman" w:cs="Times New Roman"/>
          <w:sz w:val="24"/>
          <w:szCs w:val="24"/>
        </w:rPr>
        <w:t xml:space="preserve">  (шесть сельских и одно городское) в количестве 11 единиц;</w:t>
      </w:r>
    </w:p>
    <w:p w:rsidR="00995A86" w:rsidRPr="00E45CFA" w:rsidRDefault="00146EE6" w:rsidP="00083B3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по муниципальному образованию Сланцевский муниципальный район в количестве 23 единиц. </w:t>
      </w:r>
    </w:p>
    <w:p w:rsidR="00146EE6" w:rsidRDefault="00E45CFA" w:rsidP="004832A4">
      <w:pPr>
        <w:pStyle w:val="a3"/>
        <w:spacing w:before="120" w:beforeAutospacing="0" w:after="0"/>
        <w:ind w:firstLine="539"/>
        <w:jc w:val="both"/>
      </w:pPr>
      <w:r w:rsidRPr="00E45CFA">
        <w:rPr>
          <w:color w:val="000000"/>
        </w:rPr>
        <w:t>Для проведения проверки годового отчета об исполнении бюджета муниципальн</w:t>
      </w:r>
      <w:r w:rsidR="00083B39">
        <w:rPr>
          <w:color w:val="000000"/>
        </w:rPr>
        <w:t>ых</w:t>
      </w:r>
      <w:r w:rsidRPr="00E45CFA">
        <w:rPr>
          <w:color w:val="000000"/>
        </w:rPr>
        <w:t xml:space="preserve"> образовани</w:t>
      </w:r>
      <w:r w:rsidR="00083B39">
        <w:rPr>
          <w:color w:val="000000"/>
        </w:rPr>
        <w:t xml:space="preserve">й </w:t>
      </w:r>
      <w:r w:rsidRPr="00E45CFA">
        <w:rPr>
          <w:color w:val="000000"/>
        </w:rPr>
        <w:t xml:space="preserve"> в ревизионную комиссию в сроки, установленные частью 3 статьи 264.</w:t>
      </w:r>
      <w:r w:rsidRPr="00E45CFA">
        <w:rPr>
          <w:color w:val="000000"/>
          <w:sz w:val="16"/>
          <w:szCs w:val="16"/>
        </w:rPr>
        <w:t>4</w:t>
      </w:r>
      <w:r w:rsidRPr="00E45CFA">
        <w:rPr>
          <w:color w:val="000000"/>
        </w:rPr>
        <w:t xml:space="preserve"> Бюджетного кодекса РФ, представлены</w:t>
      </w:r>
      <w:r w:rsidR="004832A4">
        <w:rPr>
          <w:color w:val="000000"/>
        </w:rPr>
        <w:t xml:space="preserve"> документы </w:t>
      </w:r>
      <w:r w:rsidRPr="00E45CFA">
        <w:t>в соответствии с пунктом 2 статьи 264.5 Бюджетного кодекса РФ</w:t>
      </w:r>
      <w:r w:rsidR="004832A4">
        <w:t xml:space="preserve"> и </w:t>
      </w:r>
      <w:r w:rsidRPr="00E45CFA">
        <w:t xml:space="preserve"> иные документы, предусмотренные бюджетным законодательством Российской Федерации.</w:t>
      </w:r>
    </w:p>
    <w:p w:rsidR="00146EE6" w:rsidRDefault="00E45CFA" w:rsidP="00A66736">
      <w:pPr>
        <w:pStyle w:val="a3"/>
        <w:spacing w:before="120" w:beforeAutospacing="0" w:after="0"/>
        <w:ind w:firstLine="709"/>
        <w:jc w:val="both"/>
      </w:pPr>
      <w:r w:rsidRPr="00E45CFA">
        <w:t xml:space="preserve">Для установления полноты бюджетной отчетности и ее соответствия требованиям нормативно-правовым актам был проведен анализ предоставленной к проверке отчетности на предмет ее соответствия по составу, структуре и заполнению </w:t>
      </w:r>
      <w:r w:rsidRPr="00146EE6">
        <w:t xml:space="preserve">(содержанию) требованиям Бюджетного кодекса РФ, инструкции № 191н. </w:t>
      </w:r>
      <w:r w:rsidRPr="00E45CFA">
        <w:t xml:space="preserve">Проведенная внешняя проверка бюджетной отчетности показала, что состав форм </w:t>
      </w:r>
      <w:r w:rsidR="00146EE6">
        <w:t xml:space="preserve">представленной </w:t>
      </w:r>
      <w:r w:rsidRPr="00E45CFA">
        <w:t>бюджетной отчетности, включает формы отчетности, сформированные в соответствии с требованиями Инструкции №191 н</w:t>
      </w:r>
      <w:r w:rsidRPr="00E45CFA">
        <w:rPr>
          <w:lang w:val="en-US"/>
        </w:rPr>
        <w:t> </w:t>
      </w:r>
      <w:r w:rsidRPr="00E45CFA">
        <w:t xml:space="preserve"> (с учетом изменений).</w:t>
      </w:r>
    </w:p>
    <w:p w:rsidR="00A66736" w:rsidRPr="004832A4" w:rsidRDefault="00E45CFA" w:rsidP="00A66736">
      <w:pPr>
        <w:tabs>
          <w:tab w:val="left" w:pos="9356"/>
        </w:tabs>
        <w:spacing w:before="12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736">
        <w:rPr>
          <w:rFonts w:ascii="Times New Roman" w:eastAsia="Times New Roman" w:hAnsi="Times New Roman" w:cs="Times New Roman"/>
          <w:sz w:val="24"/>
          <w:szCs w:val="24"/>
        </w:rPr>
        <w:t>Анализ достоверности бюджетной отчетности проводился выборочным способом. Фактов искажения отчетных данных и</w:t>
      </w:r>
      <w:r w:rsidRPr="00A667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66736">
        <w:rPr>
          <w:rFonts w:ascii="Times New Roman" w:eastAsia="Times New Roman" w:hAnsi="Times New Roman" w:cs="Times New Roman"/>
          <w:sz w:val="24"/>
          <w:szCs w:val="24"/>
        </w:rPr>
        <w:t xml:space="preserve"> данных бюджетной отчетности, проведенной проверкой, не установлено.</w:t>
      </w:r>
      <w:r w:rsidR="00A66736" w:rsidRPr="00A66736">
        <w:rPr>
          <w:rFonts w:ascii="Times New Roman" w:eastAsia="Times New Roman" w:hAnsi="Times New Roman" w:cs="Times New Roman"/>
        </w:rPr>
        <w:t xml:space="preserve"> </w:t>
      </w:r>
      <w:r w:rsidR="00A66736" w:rsidRPr="004832A4">
        <w:rPr>
          <w:rFonts w:ascii="Times New Roman" w:eastAsia="Times New Roman" w:hAnsi="Times New Roman" w:cs="Times New Roman"/>
          <w:sz w:val="24"/>
          <w:szCs w:val="24"/>
        </w:rPr>
        <w:t>Факты, способные негативно повлиять на достоверность бюджетной отчетности, не выявлены.</w:t>
      </w:r>
    </w:p>
    <w:p w:rsidR="00B36FEE" w:rsidRDefault="00A66736" w:rsidP="00A66736">
      <w:pPr>
        <w:shd w:val="clear" w:color="auto" w:fill="FFFFFF"/>
        <w:tabs>
          <w:tab w:val="left" w:pos="851"/>
        </w:tabs>
        <w:autoSpaceDE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083B39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>По результатам проведенных внешних проверок бюджетной отчетности</w:t>
      </w:r>
      <w:r w:rsidR="00146EE6" w:rsidRPr="00A66736">
        <w:rPr>
          <w:rFonts w:ascii="Times New Roman" w:eastAsia="Times New Roman" w:hAnsi="Times New Roman" w:cs="Times New Roman"/>
          <w:sz w:val="24"/>
          <w:szCs w:val="24"/>
        </w:rPr>
        <w:t xml:space="preserve"> главных администраторов бюджетных средств</w:t>
      </w:r>
      <w:r w:rsidR="00146EE6" w:rsidRPr="00A6673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46EE6" w:rsidRPr="00A66736">
        <w:rPr>
          <w:rFonts w:ascii="Times New Roman" w:eastAsia="Times New Roman" w:hAnsi="Times New Roman" w:cs="Times New Roman"/>
          <w:sz w:val="24"/>
          <w:szCs w:val="24"/>
        </w:rPr>
        <w:t xml:space="preserve"> поселений  </w:t>
      </w:r>
      <w:r w:rsidR="00083B39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>и отчета об исполнении бюджета муниципальных образований за 2023</w:t>
      </w:r>
      <w:r w:rsidR="00146EE6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ревизионной комиссией </w:t>
      </w:r>
      <w:r w:rsidR="00B56D20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>Сланцевского муниципального района</w:t>
      </w:r>
      <w:r w:rsidR="00B36FEE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0139CF" w:rsidRPr="00A66736" w:rsidRDefault="00B36FEE" w:rsidP="00A66736">
      <w:pPr>
        <w:shd w:val="clear" w:color="auto" w:fill="FFFFFF"/>
        <w:tabs>
          <w:tab w:val="left" w:pos="851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1. У</w:t>
      </w:r>
      <w:r w:rsidR="00B56D20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>становлен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ы</w:t>
      </w:r>
      <w:r w:rsidR="00A667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типичные для всех </w:t>
      </w:r>
      <w:r w:rsidR="00146EE6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>недочеты</w:t>
      </w:r>
      <w:r w:rsidR="000139CF" w:rsidRPr="00A66736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4F24AB" w:rsidRPr="00A66736" w:rsidRDefault="00A66736" w:rsidP="00A667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66736">
        <w:rPr>
          <w:rFonts w:ascii="Times New Roman" w:hAnsi="Times New Roman" w:cs="Times New Roman"/>
          <w:sz w:val="24"/>
          <w:szCs w:val="24"/>
        </w:rPr>
        <w:t xml:space="preserve">- </w:t>
      </w:r>
      <w:r w:rsidR="004F24AB" w:rsidRPr="00A66736">
        <w:rPr>
          <w:rFonts w:ascii="Times New Roman" w:hAnsi="Times New Roman" w:cs="Times New Roman"/>
          <w:sz w:val="24"/>
          <w:szCs w:val="24"/>
        </w:rPr>
        <w:t>технические недостатки  при составлении отдельных форм годовой бюджетной отчетности  требованиям Инструкции № 191н,</w:t>
      </w:r>
      <w:r w:rsidRPr="00A66736">
        <w:rPr>
          <w:rFonts w:ascii="Times New Roman" w:hAnsi="Times New Roman" w:cs="Times New Roman"/>
          <w:sz w:val="24"/>
          <w:szCs w:val="24"/>
        </w:rPr>
        <w:t xml:space="preserve"> </w:t>
      </w:r>
      <w:r w:rsidR="004F24AB" w:rsidRPr="00A66736">
        <w:rPr>
          <w:rFonts w:ascii="Times New Roman" w:hAnsi="Times New Roman" w:cs="Times New Roman"/>
          <w:sz w:val="24"/>
          <w:szCs w:val="24"/>
        </w:rPr>
        <w:t>выразившиеся в не заполнении отдельных кодов, искажении форм отчетности (0503160, 0503127), нарушении сроков представления годовой отчетности в Комитет финансов</w:t>
      </w:r>
      <w:r w:rsidR="00EE523F">
        <w:rPr>
          <w:rFonts w:ascii="Times New Roman" w:hAnsi="Times New Roman" w:cs="Times New Roman"/>
          <w:sz w:val="24"/>
          <w:szCs w:val="24"/>
        </w:rPr>
        <w:t>;</w:t>
      </w:r>
    </w:p>
    <w:p w:rsidR="004F24AB" w:rsidRPr="00A66736" w:rsidRDefault="00A66736" w:rsidP="00EE523F">
      <w:pPr>
        <w:tabs>
          <w:tab w:val="left" w:pos="9356"/>
        </w:tabs>
        <w:spacing w:before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6736">
        <w:rPr>
          <w:rFonts w:ascii="Times New Roman" w:hAnsi="Times New Roman" w:cs="Times New Roman"/>
          <w:sz w:val="24"/>
          <w:szCs w:val="24"/>
        </w:rPr>
        <w:t>- п</w:t>
      </w:r>
      <w:r w:rsidR="004F24AB" w:rsidRPr="00A66736">
        <w:rPr>
          <w:rFonts w:ascii="Times New Roman" w:hAnsi="Times New Roman" w:cs="Times New Roman"/>
          <w:sz w:val="24"/>
          <w:szCs w:val="24"/>
        </w:rPr>
        <w:t>ри работе с задолженностью по налоговым доходам не удалось достичь ее снижения. Рост задолженности свидетельствует о недостаточно эффективной работе  всех главных администраторов доходов  бюджета.  Резервом дополнительных поступлений доходов в бюджет является работа по устранению условий способствующих росту дебиторской задолженности по доходам   бюджета, предусматривая системные меры по повышению эффективности работы  всех главных администрато</w:t>
      </w:r>
      <w:r w:rsidR="00EE523F">
        <w:rPr>
          <w:rFonts w:ascii="Times New Roman" w:hAnsi="Times New Roman" w:cs="Times New Roman"/>
          <w:sz w:val="24"/>
          <w:szCs w:val="24"/>
        </w:rPr>
        <w:t>ров доходов;</w:t>
      </w:r>
    </w:p>
    <w:p w:rsidR="004F24AB" w:rsidRPr="00A66736" w:rsidRDefault="00A66736" w:rsidP="00EE523F">
      <w:pPr>
        <w:tabs>
          <w:tab w:val="left" w:pos="851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6736">
        <w:rPr>
          <w:rFonts w:ascii="Times New Roman" w:hAnsi="Times New Roman" w:cs="Times New Roman"/>
          <w:sz w:val="24"/>
          <w:szCs w:val="24"/>
        </w:rPr>
        <w:t xml:space="preserve">- </w:t>
      </w:r>
      <w:r w:rsidR="004F24AB" w:rsidRPr="00A66736">
        <w:rPr>
          <w:rFonts w:ascii="Times New Roman" w:hAnsi="Times New Roman" w:cs="Times New Roman"/>
          <w:sz w:val="24"/>
          <w:szCs w:val="24"/>
        </w:rPr>
        <w:t xml:space="preserve">неэффективное использование бюджетных средств в сумме </w:t>
      </w:r>
      <w:r w:rsidR="006C13E7">
        <w:rPr>
          <w:rFonts w:ascii="Times New Roman" w:hAnsi="Times New Roman" w:cs="Times New Roman"/>
          <w:b/>
          <w:sz w:val="24"/>
          <w:szCs w:val="24"/>
        </w:rPr>
        <w:t>535,1</w:t>
      </w:r>
      <w:r w:rsidR="004F24AB" w:rsidRPr="00A66736">
        <w:rPr>
          <w:rFonts w:ascii="Times New Roman" w:hAnsi="Times New Roman" w:cs="Times New Roman"/>
          <w:sz w:val="24"/>
          <w:szCs w:val="24"/>
        </w:rPr>
        <w:t xml:space="preserve"> тыс. руб., выразившееся в направлении бюджетных средств на уплату   других экономических санкций, штрафов на нарушение налогового законодательства и законодательства о закупках (нарушения ст. 34, 162 Бюджетного Кодекса РФ).</w:t>
      </w:r>
    </w:p>
    <w:p w:rsidR="004F24AB" w:rsidRPr="00EE523F" w:rsidRDefault="00A66736" w:rsidP="00EE523F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3F">
        <w:rPr>
          <w:rFonts w:ascii="Times New Roman" w:hAnsi="Times New Roman" w:cs="Times New Roman"/>
          <w:sz w:val="24"/>
          <w:szCs w:val="24"/>
        </w:rPr>
        <w:t>Кроме того, до</w:t>
      </w:r>
      <w:r w:rsidR="004F24AB" w:rsidRPr="00EE523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времени  не приведена в соответствие с решением о бюджете </w:t>
      </w:r>
      <w:r w:rsidR="00EE523F">
        <w:rPr>
          <w:rFonts w:ascii="Times New Roman" w:eastAsia="Times New Roman" w:hAnsi="Times New Roman" w:cs="Times New Roman"/>
          <w:sz w:val="24"/>
          <w:szCs w:val="24"/>
        </w:rPr>
        <w:t xml:space="preserve">одна </w:t>
      </w:r>
      <w:r w:rsidR="004F24AB" w:rsidRPr="00EE523F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</w:t>
      </w:r>
      <w:r w:rsidR="009D4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C4" w:rsidRPr="009D45C4">
        <w:rPr>
          <w:rFonts w:ascii="Times New Roman" w:hAnsi="Times New Roman" w:cs="Times New Roman"/>
          <w:sz w:val="24"/>
          <w:szCs w:val="24"/>
        </w:rPr>
        <w:t>«Развитие образования муниципального образования Сланцевский муниципальный район Ленинградской области</w:t>
      </w:r>
      <w:r w:rsidR="009D45C4">
        <w:rPr>
          <w:rFonts w:ascii="Times New Roman" w:hAnsi="Times New Roman" w:cs="Times New Roman"/>
          <w:sz w:val="24"/>
          <w:szCs w:val="24"/>
        </w:rPr>
        <w:t>»</w:t>
      </w:r>
      <w:r w:rsidRPr="00EE523F">
        <w:rPr>
          <w:rFonts w:ascii="Times New Roman" w:hAnsi="Times New Roman" w:cs="Times New Roman"/>
          <w:sz w:val="24"/>
          <w:szCs w:val="24"/>
        </w:rPr>
        <w:t xml:space="preserve">, </w:t>
      </w:r>
      <w:r w:rsidR="004F24AB" w:rsidRPr="00EE523F">
        <w:rPr>
          <w:rFonts w:ascii="Times New Roman" w:hAnsi="Times New Roman" w:cs="Times New Roman"/>
          <w:bCs/>
          <w:sz w:val="24"/>
          <w:szCs w:val="24"/>
        </w:rPr>
        <w:t xml:space="preserve">что нарушает требования, </w:t>
      </w:r>
      <w:r w:rsidR="004F24AB" w:rsidRPr="00EE523F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установленные частью 2 ст. 179 Бюджетного кодекса Российской Федерации. </w:t>
      </w:r>
    </w:p>
    <w:p w:rsidR="004F24AB" w:rsidRPr="00080BEE" w:rsidRDefault="00B36FEE" w:rsidP="00EE523F">
      <w:pPr>
        <w:shd w:val="clear" w:color="auto" w:fill="FFFFFF"/>
        <w:tabs>
          <w:tab w:val="left" w:pos="851"/>
          <w:tab w:val="left" w:pos="9356"/>
        </w:tabs>
        <w:autoSpaceDE w:val="0"/>
        <w:adjustRightInd w:val="0"/>
        <w:spacing w:after="0" w:line="240" w:lineRule="auto"/>
        <w:ind w:firstLine="567"/>
        <w:jc w:val="both"/>
        <w:rPr>
          <w:b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2. Даны следующие рекомендации</w:t>
      </w:r>
      <w:r w:rsidR="004F24AB" w:rsidRPr="00080BEE">
        <w:rPr>
          <w:b/>
          <w:bCs/>
        </w:rPr>
        <w:t xml:space="preserve">: </w:t>
      </w:r>
    </w:p>
    <w:p w:rsidR="004F24AB" w:rsidRPr="00EE523F" w:rsidRDefault="00B36FEE" w:rsidP="00EE523F">
      <w:pPr>
        <w:pStyle w:val="a3"/>
        <w:tabs>
          <w:tab w:val="left" w:pos="9356"/>
        </w:tabs>
        <w:autoSpaceDE w:val="0"/>
        <w:autoSpaceDN w:val="0"/>
        <w:adjustRightInd w:val="0"/>
        <w:spacing w:before="0" w:beforeAutospacing="0" w:after="0"/>
        <w:jc w:val="both"/>
      </w:pPr>
      <w:r w:rsidRPr="00EE523F">
        <w:t>- г</w:t>
      </w:r>
      <w:r w:rsidR="004F24AB" w:rsidRPr="00EE523F">
        <w:t>лавным администраторам доходов бюджета принять меры, направленные на усиление претензионной работы, в том числе в целях сокращения  задолженности  в бюджет, своевременного устранения услови</w:t>
      </w:r>
      <w:r w:rsidR="00EE523F">
        <w:t>й ее образования и  ее снижения;</w:t>
      </w:r>
    </w:p>
    <w:p w:rsidR="004F24AB" w:rsidRPr="00EE523F" w:rsidRDefault="00EE523F" w:rsidP="00EE523F">
      <w:pPr>
        <w:tabs>
          <w:tab w:val="left" w:pos="9356"/>
        </w:tabs>
        <w:spacing w:before="120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E523F">
        <w:rPr>
          <w:rFonts w:ascii="Times New Roman" w:hAnsi="Times New Roman" w:cs="Times New Roman"/>
          <w:sz w:val="24"/>
          <w:szCs w:val="24"/>
        </w:rPr>
        <w:lastRenderedPageBreak/>
        <w:t>- г</w:t>
      </w:r>
      <w:r w:rsidR="004F24AB" w:rsidRPr="00EE523F">
        <w:rPr>
          <w:rFonts w:ascii="Times New Roman" w:hAnsi="Times New Roman" w:cs="Times New Roman"/>
          <w:sz w:val="24"/>
          <w:szCs w:val="24"/>
        </w:rPr>
        <w:t>лавным распорядителям бюджетных средств  принять  меры  по своевременному устранению причин и условий, способствующих выявленных    фактов неэффективного</w:t>
      </w:r>
      <w:r>
        <w:rPr>
          <w:rFonts w:ascii="Times New Roman" w:hAnsi="Times New Roman" w:cs="Times New Roman"/>
          <w:sz w:val="24"/>
          <w:szCs w:val="24"/>
        </w:rPr>
        <w:t xml:space="preserve"> расходования бюджетных средств;</w:t>
      </w:r>
    </w:p>
    <w:p w:rsidR="004F24AB" w:rsidRDefault="00EE523F" w:rsidP="00EE523F">
      <w:pPr>
        <w:tabs>
          <w:tab w:val="left" w:pos="9356"/>
        </w:tabs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23F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4F24AB" w:rsidRPr="00EE523F">
        <w:rPr>
          <w:rFonts w:ascii="Times New Roman" w:eastAsia="Times New Roman" w:hAnsi="Times New Roman" w:cs="Times New Roman"/>
          <w:sz w:val="24"/>
          <w:szCs w:val="24"/>
        </w:rPr>
        <w:t>ри составлении  бюджетной отчетности за 2024 год учесть выявленные ревизионной комиссией замечания по результатам анализа  б</w:t>
      </w:r>
      <w:r>
        <w:rPr>
          <w:rFonts w:ascii="Times New Roman" w:eastAsia="Times New Roman" w:hAnsi="Times New Roman" w:cs="Times New Roman"/>
          <w:sz w:val="24"/>
          <w:szCs w:val="24"/>
        </w:rPr>
        <w:t>юджетной отчетности за 2023 год;</w:t>
      </w:r>
    </w:p>
    <w:p w:rsidR="00EE523F" w:rsidRPr="00EE523F" w:rsidRDefault="00EE523F" w:rsidP="00EE523F">
      <w:pPr>
        <w:tabs>
          <w:tab w:val="left" w:pos="9356"/>
        </w:tabs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EE523F">
        <w:rPr>
          <w:rFonts w:ascii="Times New Roman" w:eastAsia="Times New Roman" w:hAnsi="Times New Roman" w:cs="Times New Roman"/>
          <w:sz w:val="24"/>
          <w:szCs w:val="24"/>
        </w:rPr>
        <w:t>соблюдать 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523F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установленный  частью 2 ст. 179 Бюджетного кодекса Российской Федерации приведения  в соответствие с решением о бюджете </w:t>
      </w:r>
      <w:r w:rsidR="009D45C4">
        <w:rPr>
          <w:rFonts w:ascii="Times New Roman" w:eastAsia="Times New Roman" w:hAnsi="Times New Roman" w:cs="Times New Roman"/>
          <w:sz w:val="24"/>
          <w:szCs w:val="24"/>
        </w:rPr>
        <w:t xml:space="preserve"> объемов финансирования </w:t>
      </w:r>
      <w:r w:rsidRPr="00EE523F">
        <w:rPr>
          <w:rFonts w:ascii="Times New Roman" w:eastAsia="Times New Roman" w:hAnsi="Times New Roman" w:cs="Times New Roman"/>
          <w:sz w:val="24"/>
          <w:szCs w:val="24"/>
        </w:rPr>
        <w:t>муниципальных программ.</w:t>
      </w:r>
    </w:p>
    <w:p w:rsidR="00EE523F" w:rsidRPr="00080BEE" w:rsidRDefault="00EE523F" w:rsidP="00EE523F">
      <w:pPr>
        <w:tabs>
          <w:tab w:val="left" w:pos="9356"/>
        </w:tabs>
        <w:spacing w:after="0"/>
        <w:ind w:right="-1"/>
        <w:jc w:val="both"/>
        <w:rPr>
          <w:rFonts w:cs="Times New Roman"/>
        </w:rPr>
      </w:pPr>
    </w:p>
    <w:p w:rsidR="004F24AB" w:rsidRPr="00D62EB8" w:rsidRDefault="00EE523F" w:rsidP="00E13812">
      <w:pPr>
        <w:tabs>
          <w:tab w:val="left" w:pos="9356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EB8">
        <w:rPr>
          <w:rFonts w:ascii="Times New Roman" w:hAnsi="Times New Roman" w:cs="Times New Roman"/>
          <w:sz w:val="24"/>
          <w:szCs w:val="24"/>
        </w:rPr>
        <w:t>По резу</w:t>
      </w:r>
      <w:r w:rsidR="00D62EB8" w:rsidRPr="00D62EB8">
        <w:rPr>
          <w:rFonts w:ascii="Times New Roman" w:hAnsi="Times New Roman" w:cs="Times New Roman"/>
          <w:sz w:val="24"/>
          <w:szCs w:val="24"/>
        </w:rPr>
        <w:t>льтатам проведенных мероприятий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ревизионная комиссия считает п</w:t>
      </w:r>
      <w:r w:rsidR="004F24AB" w:rsidRPr="00D62EB8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проектом решения </w:t>
      </w:r>
      <w:r w:rsidR="00D62EB8" w:rsidRPr="00D62EB8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r w:rsidR="004F24AB" w:rsidRPr="00D62EB8">
        <w:rPr>
          <w:rFonts w:ascii="Times New Roman" w:eastAsia="Times New Roman" w:hAnsi="Times New Roman" w:cs="Times New Roman"/>
          <w:sz w:val="24"/>
          <w:szCs w:val="24"/>
        </w:rPr>
        <w:t xml:space="preserve">к утверждению показатели исполнения </w:t>
      </w:r>
      <w:r w:rsidR="00D62EB8" w:rsidRPr="00D62EB8">
        <w:rPr>
          <w:rFonts w:ascii="Times New Roman" w:eastAsia="Times New Roman" w:hAnsi="Times New Roman" w:cs="Times New Roman"/>
          <w:sz w:val="24"/>
          <w:szCs w:val="24"/>
        </w:rPr>
        <w:t xml:space="preserve">бюджетов поселений и </w:t>
      </w:r>
      <w:r w:rsidR="004F24AB" w:rsidRPr="00D62EB8">
        <w:rPr>
          <w:rFonts w:ascii="Times New Roman" w:eastAsia="Times New Roman" w:hAnsi="Times New Roman" w:cs="Times New Roman"/>
          <w:sz w:val="24"/>
          <w:szCs w:val="24"/>
        </w:rPr>
        <w:t>местного бюджета Сланцевского муниципального района за 2023 год соответствуют показателям бюджетной отчетности. По составу представленных к утверждению форм не противоречат положениям бюджетного законодательства РФ, Положени</w:t>
      </w:r>
      <w:r w:rsidR="00D62EB8" w:rsidRPr="00D62EB8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4F24AB" w:rsidRPr="00D62EB8">
        <w:rPr>
          <w:rFonts w:ascii="Times New Roman" w:eastAsia="Times New Roman" w:hAnsi="Times New Roman" w:cs="Times New Roman"/>
          <w:sz w:val="24"/>
          <w:szCs w:val="24"/>
        </w:rPr>
        <w:t xml:space="preserve"> о бюджетном процессе  в связи </w:t>
      </w:r>
      <w:r w:rsidR="004F24AB" w:rsidRPr="00D62EB8">
        <w:rPr>
          <w:rFonts w:ascii="Times New Roman" w:hAnsi="Times New Roman" w:cs="Times New Roman"/>
          <w:sz w:val="24"/>
          <w:szCs w:val="24"/>
        </w:rPr>
        <w:t>с чем</w:t>
      </w:r>
      <w:r w:rsidR="009D45C4">
        <w:rPr>
          <w:rFonts w:ascii="Times New Roman" w:hAnsi="Times New Roman" w:cs="Times New Roman"/>
          <w:sz w:val="24"/>
          <w:szCs w:val="24"/>
        </w:rPr>
        <w:t>,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 ревизионная комиссия рекомендует  совет</w:t>
      </w:r>
      <w:r w:rsidR="00D62EB8" w:rsidRPr="00D62EB8">
        <w:rPr>
          <w:rFonts w:ascii="Times New Roman" w:hAnsi="Times New Roman" w:cs="Times New Roman"/>
          <w:sz w:val="24"/>
          <w:szCs w:val="24"/>
        </w:rPr>
        <w:t>ам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депутатов принять к рассмотрению и утвердить отчет об исполнении бюджет</w:t>
      </w:r>
      <w:r w:rsidR="00D62EB8" w:rsidRPr="00D62EB8">
        <w:rPr>
          <w:rFonts w:ascii="Times New Roman" w:hAnsi="Times New Roman" w:cs="Times New Roman"/>
          <w:sz w:val="24"/>
          <w:szCs w:val="24"/>
        </w:rPr>
        <w:t>ов поселений и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62EB8" w:rsidRPr="00D62EB8">
        <w:rPr>
          <w:rFonts w:ascii="Times New Roman" w:hAnsi="Times New Roman" w:cs="Times New Roman"/>
          <w:sz w:val="24"/>
          <w:szCs w:val="24"/>
        </w:rPr>
        <w:t xml:space="preserve"> 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 Сланцевский</w:t>
      </w:r>
      <w:r w:rsidR="004F24AB" w:rsidRPr="00080BEE">
        <w:t xml:space="preserve"> </w:t>
      </w:r>
      <w:r w:rsidR="004F24AB" w:rsidRPr="00D62EB8">
        <w:rPr>
          <w:rFonts w:ascii="Times New Roman" w:hAnsi="Times New Roman" w:cs="Times New Roman"/>
          <w:sz w:val="24"/>
          <w:szCs w:val="24"/>
        </w:rPr>
        <w:t xml:space="preserve">муниципальный район Ленинградской области за 2023 год.  </w:t>
      </w:r>
    </w:p>
    <w:p w:rsidR="00C6116D" w:rsidRDefault="00C6116D" w:rsidP="00C6116D">
      <w:pPr>
        <w:pStyle w:val="a3"/>
        <w:spacing w:before="0" w:beforeAutospacing="0" w:after="0"/>
        <w:jc w:val="center"/>
        <w:rPr>
          <w:b/>
        </w:rPr>
      </w:pPr>
      <w:r>
        <w:rPr>
          <w:b/>
          <w:bCs/>
          <w:color w:val="000000"/>
        </w:rPr>
        <w:t>Заключения по результатам проведения о</w:t>
      </w:r>
      <w:r>
        <w:rPr>
          <w:b/>
        </w:rPr>
        <w:t>перативного анализа исполнения бюджетов муниципального образования Сланцевский муниципальный район Ленинградской области и поселений за 1 квартал, 1 полугодие</w:t>
      </w:r>
      <w:r w:rsidR="009607DD">
        <w:rPr>
          <w:b/>
        </w:rPr>
        <w:t>, 9 месяцев</w:t>
      </w:r>
      <w:r>
        <w:rPr>
          <w:b/>
        </w:rPr>
        <w:t xml:space="preserve">  2024 года.</w:t>
      </w:r>
    </w:p>
    <w:p w:rsidR="00C6116D" w:rsidRDefault="00C6116D" w:rsidP="00C6116D">
      <w:pPr>
        <w:pStyle w:val="a3"/>
        <w:spacing w:before="0" w:beforeAutospacing="0" w:after="0"/>
        <w:jc w:val="center"/>
      </w:pPr>
    </w:p>
    <w:p w:rsidR="00E13812" w:rsidRDefault="00C6116D" w:rsidP="00E13812">
      <w:pPr>
        <w:pStyle w:val="a3"/>
        <w:spacing w:before="0" w:beforeAutospacing="0" w:after="0"/>
        <w:ind w:firstLine="567"/>
        <w:jc w:val="both"/>
      </w:pPr>
      <w:r>
        <w:t xml:space="preserve">Ревизионной комиссией осуществлен </w:t>
      </w:r>
      <w:r>
        <w:rPr>
          <w:bCs/>
          <w:color w:val="000000"/>
        </w:rPr>
        <w:t>о</w:t>
      </w:r>
      <w:r>
        <w:t>перативный анализ исполнения бюджетов</w:t>
      </w:r>
      <w:r w:rsidRPr="001F73E1">
        <w:rPr>
          <w:b/>
          <w:bCs/>
          <w:color w:val="000000"/>
        </w:rPr>
        <w:t xml:space="preserve"> </w:t>
      </w:r>
      <w:r w:rsidRPr="001F73E1">
        <w:rPr>
          <w:bCs/>
          <w:color w:val="000000"/>
        </w:rPr>
        <w:t>муниципального образования Сланцевский муниципальный район Ленинградской области, городского и сельских поселений Сланцевского муниципального района за</w:t>
      </w:r>
      <w:r>
        <w:rPr>
          <w:b/>
          <w:bCs/>
          <w:color w:val="000000"/>
        </w:rPr>
        <w:t xml:space="preserve"> </w:t>
      </w:r>
      <w:r w:rsidR="009607DD">
        <w:t xml:space="preserve"> 1 квартал, 1 полугодие, 9 месяцев</w:t>
      </w:r>
      <w:r>
        <w:t xml:space="preserve"> 2024 года,  по результатам которого подготовлены </w:t>
      </w:r>
      <w:r>
        <w:rPr>
          <w:color w:val="000000"/>
        </w:rPr>
        <w:t>заключения о</w:t>
      </w:r>
      <w:r>
        <w:rPr>
          <w:bCs/>
          <w:color w:val="000000"/>
        </w:rPr>
        <w:t>б итогах исполнения бюджета муниципального образования за соответствующий период в количестве 16 единиц (1 квартал  - 8 единиц, полугодие  - 8 единиц</w:t>
      </w:r>
      <w:r w:rsidR="009607DD">
        <w:rPr>
          <w:bCs/>
          <w:color w:val="000000"/>
        </w:rPr>
        <w:t>, 9 месяцев  - 8 единиц</w:t>
      </w:r>
      <w:r>
        <w:rPr>
          <w:bCs/>
          <w:color w:val="000000"/>
        </w:rPr>
        <w:t>), в том числе</w:t>
      </w:r>
      <w:r>
        <w:t xml:space="preserve"> в рамках заключенных соглашений о передаче  полномочий контрольно-счетных органов поселений по осуществлению внешнего муниц</w:t>
      </w:r>
      <w:r w:rsidR="009607DD">
        <w:t>ипального финансового контроля 21</w:t>
      </w:r>
      <w:r>
        <w:t xml:space="preserve"> заключени</w:t>
      </w:r>
      <w:r w:rsidR="009607DD">
        <w:t>е</w:t>
      </w:r>
      <w:r>
        <w:t xml:space="preserve">. </w:t>
      </w:r>
      <w:r>
        <w:rPr>
          <w:iCs/>
          <w:color w:val="000000"/>
        </w:rPr>
        <w:t xml:space="preserve">По результатам проведенного анализа установлено, что отчеты </w:t>
      </w:r>
      <w:r>
        <w:rPr>
          <w:color w:val="000000"/>
        </w:rPr>
        <w:t xml:space="preserve">об исполнении бюджетов </w:t>
      </w:r>
      <w:r>
        <w:rPr>
          <w:iCs/>
          <w:color w:val="000000"/>
        </w:rPr>
        <w:t>муниципальных образований</w:t>
      </w:r>
      <w:r>
        <w:rPr>
          <w:color w:val="000000"/>
        </w:rPr>
        <w:t xml:space="preserve"> </w:t>
      </w:r>
      <w:r>
        <w:t>за соответствующий период 2024 года</w:t>
      </w:r>
      <w:r>
        <w:rPr>
          <w:color w:val="000000"/>
        </w:rPr>
        <w:t xml:space="preserve"> соответствует требованиям бюджетного законодательства </w:t>
      </w:r>
      <w:r>
        <w:t xml:space="preserve">и могут быть рассмотрены  и приняты к сведению советами депутатов муниципального образования Сланцевский муниципальный район Ленинградской области и поселений Сланцевкого муниципального </w:t>
      </w:r>
      <w:r w:rsidR="00E13812">
        <w:t xml:space="preserve">района  Ленинградской области. </w:t>
      </w:r>
    </w:p>
    <w:p w:rsidR="00E13812" w:rsidRDefault="00C6116D" w:rsidP="00E13812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t xml:space="preserve">1. 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Сланцевский муниципальный район Ленинградской области за 1 квартал 2024 года от 2</w:t>
      </w:r>
      <w:r w:rsidR="00916BCF">
        <w:rPr>
          <w:color w:val="000000"/>
        </w:rPr>
        <w:t>7</w:t>
      </w:r>
      <w:r>
        <w:rPr>
          <w:color w:val="000000"/>
        </w:rPr>
        <w:t>.05.202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года, за 1 полугодие 2024 года от </w:t>
      </w:r>
      <w:r w:rsidR="00916BCF">
        <w:rPr>
          <w:color w:val="000000"/>
        </w:rPr>
        <w:t>20</w:t>
      </w:r>
      <w:r>
        <w:rPr>
          <w:color w:val="000000"/>
        </w:rPr>
        <w:t>.0</w:t>
      </w:r>
      <w:r w:rsidR="00916BCF">
        <w:rPr>
          <w:color w:val="000000"/>
        </w:rPr>
        <w:t>8</w:t>
      </w:r>
      <w:r>
        <w:rPr>
          <w:color w:val="000000"/>
        </w:rPr>
        <w:t>.202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</w:t>
      </w:r>
      <w:r w:rsidR="009607DD">
        <w:rPr>
          <w:color w:val="000000"/>
        </w:rPr>
        <w:t>, за 9 месяцев 2024 года от 11.12.2024 года</w:t>
      </w:r>
      <w:r>
        <w:rPr>
          <w:color w:val="000000"/>
        </w:rPr>
        <w:t>.</w:t>
      </w:r>
    </w:p>
    <w:p w:rsidR="00E13812" w:rsidRDefault="00C6116D" w:rsidP="00E13812">
      <w:pPr>
        <w:pStyle w:val="a3"/>
        <w:spacing w:before="0" w:beforeAutospacing="0" w:after="0"/>
        <w:ind w:firstLine="567"/>
        <w:jc w:val="both"/>
        <w:rPr>
          <w:color w:val="000000"/>
        </w:rPr>
      </w:pPr>
      <w:r w:rsidRPr="00B56D20">
        <w:t xml:space="preserve">2. </w:t>
      </w:r>
      <w:r>
        <w:t xml:space="preserve">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за 1 квартал 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 от </w:t>
      </w:r>
      <w:r w:rsidR="001C51D1">
        <w:rPr>
          <w:color w:val="000000"/>
        </w:rPr>
        <w:t>27</w:t>
      </w:r>
      <w:r>
        <w:rPr>
          <w:color w:val="000000"/>
        </w:rPr>
        <w:t>.0</w:t>
      </w:r>
      <w:r w:rsidR="001C51D1">
        <w:rPr>
          <w:color w:val="000000"/>
        </w:rPr>
        <w:t>4</w:t>
      </w:r>
      <w:r>
        <w:rPr>
          <w:color w:val="000000"/>
        </w:rPr>
        <w:t>.202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года, за 1 полугодие 202</w:t>
      </w:r>
      <w:r w:rsidR="00916BCF">
        <w:rPr>
          <w:color w:val="000000"/>
        </w:rPr>
        <w:t xml:space="preserve">4 </w:t>
      </w:r>
      <w:r>
        <w:rPr>
          <w:color w:val="000000"/>
        </w:rPr>
        <w:t xml:space="preserve"> года от </w:t>
      </w:r>
      <w:r w:rsidR="001C51D1">
        <w:rPr>
          <w:color w:val="000000"/>
        </w:rPr>
        <w:t>16.08.</w:t>
      </w:r>
      <w:r>
        <w:rPr>
          <w:color w:val="000000"/>
        </w:rPr>
        <w:t>202</w:t>
      </w:r>
      <w:r w:rsidR="001C51D1">
        <w:rPr>
          <w:color w:val="000000"/>
        </w:rPr>
        <w:t>4</w:t>
      </w:r>
      <w:r>
        <w:rPr>
          <w:color w:val="000000"/>
        </w:rPr>
        <w:t xml:space="preserve"> года</w:t>
      </w:r>
      <w:r w:rsidR="009607DD">
        <w:rPr>
          <w:color w:val="000000"/>
        </w:rPr>
        <w:t>, за 9 месяцев 2024 года от 13.12.2024 года</w:t>
      </w:r>
      <w:r w:rsidR="00916BCF">
        <w:rPr>
          <w:color w:val="000000"/>
        </w:rPr>
        <w:t>.</w:t>
      </w:r>
    </w:p>
    <w:p w:rsidR="00E13812" w:rsidRDefault="00C6116D" w:rsidP="00E13812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3. Заключение по результатам проведения внешней проверки отчета об исполнении бюджета муниципального образования Выскатское сельское поселение Сланцевского муниципального района Ленинградской области за 1 квартал 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  от 2</w:t>
      </w:r>
      <w:r w:rsidR="00916BCF">
        <w:rPr>
          <w:color w:val="000000"/>
        </w:rPr>
        <w:t>4</w:t>
      </w:r>
      <w:r>
        <w:rPr>
          <w:color w:val="000000"/>
        </w:rPr>
        <w:t>.0</w:t>
      </w:r>
      <w:r w:rsidR="00916BCF">
        <w:rPr>
          <w:color w:val="000000"/>
        </w:rPr>
        <w:t>4</w:t>
      </w:r>
      <w:r>
        <w:rPr>
          <w:color w:val="000000"/>
        </w:rPr>
        <w:t>.202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года, за 1 полугодие 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 от </w:t>
      </w:r>
      <w:r w:rsidR="00916BCF">
        <w:rPr>
          <w:color w:val="000000"/>
        </w:rPr>
        <w:t>05</w:t>
      </w:r>
      <w:r>
        <w:rPr>
          <w:color w:val="000000"/>
        </w:rPr>
        <w:t>.0</w:t>
      </w:r>
      <w:r w:rsidR="00916BCF">
        <w:rPr>
          <w:color w:val="000000"/>
        </w:rPr>
        <w:t>8</w:t>
      </w:r>
      <w:r>
        <w:rPr>
          <w:color w:val="000000"/>
        </w:rPr>
        <w:t>.202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</w:t>
      </w:r>
      <w:r w:rsidR="004852F7">
        <w:rPr>
          <w:color w:val="000000"/>
        </w:rPr>
        <w:t>, за 9 месяцев 2024 года от 13.12.2024 года</w:t>
      </w:r>
      <w:r w:rsidR="00916BCF">
        <w:rPr>
          <w:color w:val="000000"/>
        </w:rPr>
        <w:t>.</w:t>
      </w:r>
    </w:p>
    <w:p w:rsidR="00E13812" w:rsidRDefault="00C6116D" w:rsidP="00E13812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4. Заключение по результатам проведения внешней проверки отчета об исполнении бюджета муниципального образования Гостицкое сельское поселение Сланцевского </w:t>
      </w:r>
      <w:r>
        <w:rPr>
          <w:color w:val="000000"/>
        </w:rPr>
        <w:lastRenderedPageBreak/>
        <w:t>муниципального района Ленинградской области за 1 квартал 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 от 2</w:t>
      </w:r>
      <w:r w:rsidR="00916BCF">
        <w:rPr>
          <w:color w:val="000000"/>
        </w:rPr>
        <w:t>4</w:t>
      </w:r>
      <w:r>
        <w:rPr>
          <w:color w:val="000000"/>
        </w:rPr>
        <w:t>.0</w:t>
      </w:r>
      <w:r w:rsidR="00916BCF">
        <w:rPr>
          <w:color w:val="000000"/>
        </w:rPr>
        <w:t>4</w:t>
      </w:r>
      <w:r>
        <w:rPr>
          <w:color w:val="000000"/>
        </w:rPr>
        <w:t>.202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года, за 1 полугодие 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 от  </w:t>
      </w:r>
      <w:r w:rsidR="00916BCF">
        <w:rPr>
          <w:color w:val="000000"/>
        </w:rPr>
        <w:t>21.</w:t>
      </w:r>
      <w:r>
        <w:rPr>
          <w:color w:val="000000"/>
        </w:rPr>
        <w:t>0</w:t>
      </w:r>
      <w:r w:rsidR="00916BCF">
        <w:rPr>
          <w:color w:val="000000"/>
        </w:rPr>
        <w:t>8</w:t>
      </w:r>
      <w:r>
        <w:rPr>
          <w:color w:val="000000"/>
        </w:rPr>
        <w:t>.202</w:t>
      </w:r>
      <w:r w:rsidR="00916BCF">
        <w:rPr>
          <w:color w:val="000000"/>
        </w:rPr>
        <w:t>4</w:t>
      </w:r>
      <w:r w:rsidR="004852F7">
        <w:rPr>
          <w:color w:val="000000"/>
        </w:rPr>
        <w:t>, за 9 месяцев 2024 года от 06.12.2024 года</w:t>
      </w:r>
      <w:r w:rsidR="00916BCF">
        <w:rPr>
          <w:color w:val="000000"/>
        </w:rPr>
        <w:t>.</w:t>
      </w:r>
    </w:p>
    <w:p w:rsidR="00E13812" w:rsidRDefault="00C6116D" w:rsidP="00E13812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5. Заключение по результатам проведения внешней проверки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1 квартал 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 от </w:t>
      </w:r>
      <w:r w:rsidR="00916BCF">
        <w:rPr>
          <w:color w:val="000000"/>
        </w:rPr>
        <w:t>03</w:t>
      </w:r>
      <w:r>
        <w:rPr>
          <w:color w:val="000000"/>
        </w:rPr>
        <w:t>.05.202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года, за 1 полугодие 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 от </w:t>
      </w:r>
      <w:r w:rsidR="00916BCF">
        <w:rPr>
          <w:color w:val="000000"/>
        </w:rPr>
        <w:t>22</w:t>
      </w:r>
      <w:r>
        <w:rPr>
          <w:color w:val="000000"/>
        </w:rPr>
        <w:t>.0</w:t>
      </w:r>
      <w:r w:rsidR="00916BCF">
        <w:rPr>
          <w:color w:val="000000"/>
        </w:rPr>
        <w:t>8</w:t>
      </w:r>
      <w:r>
        <w:rPr>
          <w:color w:val="000000"/>
        </w:rPr>
        <w:t>.202</w:t>
      </w:r>
      <w:r w:rsidR="00916BCF">
        <w:rPr>
          <w:color w:val="000000"/>
        </w:rPr>
        <w:t>4</w:t>
      </w:r>
      <w:r w:rsidR="004852F7">
        <w:rPr>
          <w:color w:val="000000"/>
        </w:rPr>
        <w:t>, за 9 месяцев 2024 года от 11.12.2024 года</w:t>
      </w:r>
      <w:r w:rsidR="00916BCF">
        <w:rPr>
          <w:color w:val="000000"/>
        </w:rPr>
        <w:t>.</w:t>
      </w:r>
    </w:p>
    <w:p w:rsidR="00E13812" w:rsidRDefault="00C6116D" w:rsidP="00E13812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6. Заключение по результатам проведения внешней проверки отчета об исполнении бюджета муниципального образования Новосельское сельское поселение Сланцевского муниципального района Ленинградской области за 1 квартал 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 от </w:t>
      </w:r>
      <w:r w:rsidR="00916BCF">
        <w:rPr>
          <w:color w:val="000000"/>
        </w:rPr>
        <w:t>02</w:t>
      </w:r>
      <w:r>
        <w:rPr>
          <w:color w:val="000000"/>
        </w:rPr>
        <w:t>.05.202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года, за 1 полугодие 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 от </w:t>
      </w:r>
      <w:r w:rsidR="00916BCF">
        <w:rPr>
          <w:color w:val="000000"/>
        </w:rPr>
        <w:t>08</w:t>
      </w:r>
      <w:r>
        <w:rPr>
          <w:color w:val="000000"/>
        </w:rPr>
        <w:t>.08.202</w:t>
      </w:r>
      <w:r w:rsidR="00916BCF">
        <w:rPr>
          <w:color w:val="000000"/>
        </w:rPr>
        <w:t>4</w:t>
      </w:r>
      <w:r w:rsidR="004852F7">
        <w:rPr>
          <w:color w:val="000000"/>
        </w:rPr>
        <w:t>, за 9 месяцев 2024 года от 12.12.2024 года</w:t>
      </w:r>
      <w:r w:rsidR="00916BCF">
        <w:rPr>
          <w:color w:val="000000"/>
        </w:rPr>
        <w:t>.</w:t>
      </w:r>
    </w:p>
    <w:p w:rsidR="00E13812" w:rsidRDefault="00C6116D" w:rsidP="00E13812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7. Заключение по результатам проведения внешней проверки отчета об исполнении бюджета муниципального образования Старопольское сельское поселение Сланцевского муниципального района Ленинградской области за 1 квартал 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 от 23.0</w:t>
      </w:r>
      <w:r w:rsidR="00916BCF">
        <w:rPr>
          <w:color w:val="000000"/>
        </w:rPr>
        <w:t>4</w:t>
      </w:r>
      <w:r>
        <w:rPr>
          <w:color w:val="000000"/>
        </w:rPr>
        <w:t>.2023 года, за 1 полугодие 202</w:t>
      </w:r>
      <w:r w:rsidR="00916BCF">
        <w:rPr>
          <w:color w:val="000000"/>
        </w:rPr>
        <w:t xml:space="preserve">4 </w:t>
      </w:r>
      <w:r>
        <w:rPr>
          <w:color w:val="000000"/>
        </w:rPr>
        <w:t xml:space="preserve"> года от </w:t>
      </w:r>
      <w:r w:rsidR="00916BCF">
        <w:rPr>
          <w:color w:val="000000"/>
        </w:rPr>
        <w:t>14</w:t>
      </w:r>
      <w:r>
        <w:rPr>
          <w:color w:val="000000"/>
        </w:rPr>
        <w:t>.08.202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</w:t>
      </w:r>
      <w:r w:rsidR="004852F7">
        <w:rPr>
          <w:color w:val="000000"/>
        </w:rPr>
        <w:t>, за 9 месяцев 2024 года от 10.12.2024 года</w:t>
      </w:r>
      <w:r w:rsidR="00916BCF">
        <w:rPr>
          <w:color w:val="000000"/>
        </w:rPr>
        <w:t>.</w:t>
      </w:r>
    </w:p>
    <w:p w:rsidR="00C6116D" w:rsidRDefault="00C6116D" w:rsidP="00E13812">
      <w:pPr>
        <w:pStyle w:val="a3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8. Заключение по результатам проведения внешней проверки отчета об исполнении бюджета муниципального образования Черновское сельское поселение Сланцевского муниципального района Ленинградской области за 1 квартал 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 от </w:t>
      </w:r>
      <w:r w:rsidR="00916BCF">
        <w:rPr>
          <w:color w:val="000000"/>
        </w:rPr>
        <w:t>06</w:t>
      </w:r>
      <w:r>
        <w:rPr>
          <w:color w:val="000000"/>
        </w:rPr>
        <w:t>.05.202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года, за 1 полугодие 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 от </w:t>
      </w:r>
      <w:r w:rsidR="00916BCF">
        <w:rPr>
          <w:color w:val="000000"/>
        </w:rPr>
        <w:t>23.</w:t>
      </w:r>
      <w:r>
        <w:rPr>
          <w:color w:val="000000"/>
        </w:rPr>
        <w:t>0</w:t>
      </w:r>
      <w:r w:rsidR="00916BCF">
        <w:rPr>
          <w:color w:val="000000"/>
        </w:rPr>
        <w:t>8</w:t>
      </w:r>
      <w:r>
        <w:rPr>
          <w:color w:val="000000"/>
        </w:rPr>
        <w:t>.202</w:t>
      </w:r>
      <w:r w:rsidR="00916BCF">
        <w:rPr>
          <w:color w:val="000000"/>
        </w:rPr>
        <w:t>4</w:t>
      </w:r>
      <w:r>
        <w:rPr>
          <w:color w:val="000000"/>
        </w:rPr>
        <w:t xml:space="preserve"> года</w:t>
      </w:r>
      <w:r w:rsidR="004852F7">
        <w:rPr>
          <w:color w:val="000000"/>
        </w:rPr>
        <w:t>, за 9 месяцев 2024 года от 09.12.2024 года</w:t>
      </w:r>
      <w:r w:rsidR="00916BCF">
        <w:rPr>
          <w:color w:val="000000"/>
        </w:rPr>
        <w:t>.</w:t>
      </w:r>
    </w:p>
    <w:p w:rsidR="0062713B" w:rsidRPr="00010D1A" w:rsidRDefault="0062713B" w:rsidP="0062713B">
      <w:pPr>
        <w:pStyle w:val="a3"/>
        <w:spacing w:after="0"/>
        <w:jc w:val="center"/>
      </w:pPr>
      <w:r w:rsidRPr="00010D1A">
        <w:rPr>
          <w:b/>
          <w:bCs/>
        </w:rPr>
        <w:t>Заключения на проекты решений советов депутатов муниципального образования Сланцевского муниципального района Ленинградской области, городского и сельских поселений о бюджете на 202</w:t>
      </w:r>
      <w:r w:rsidR="00E13812">
        <w:rPr>
          <w:b/>
          <w:bCs/>
        </w:rPr>
        <w:t>5</w:t>
      </w:r>
      <w:r w:rsidRPr="00010D1A">
        <w:rPr>
          <w:b/>
          <w:bCs/>
        </w:rPr>
        <w:t xml:space="preserve"> год и плановый период 202</w:t>
      </w:r>
      <w:r w:rsidR="00E13812">
        <w:rPr>
          <w:b/>
          <w:bCs/>
        </w:rPr>
        <w:t>6</w:t>
      </w:r>
      <w:r w:rsidRPr="00010D1A">
        <w:rPr>
          <w:b/>
          <w:bCs/>
        </w:rPr>
        <w:t xml:space="preserve"> и 202</w:t>
      </w:r>
      <w:r w:rsidR="00E13812">
        <w:rPr>
          <w:b/>
          <w:bCs/>
        </w:rPr>
        <w:t>7</w:t>
      </w:r>
      <w:r w:rsidRPr="00010D1A">
        <w:rPr>
          <w:b/>
          <w:bCs/>
        </w:rPr>
        <w:t xml:space="preserve"> годов.</w:t>
      </w:r>
    </w:p>
    <w:p w:rsidR="0062713B" w:rsidRPr="00010D1A" w:rsidRDefault="0062713B" w:rsidP="0062713B">
      <w:pPr>
        <w:pStyle w:val="a3"/>
        <w:spacing w:after="0"/>
        <w:jc w:val="both"/>
      </w:pPr>
      <w:r w:rsidRPr="00010D1A">
        <w:rPr>
          <w:b/>
          <w:bCs/>
        </w:rPr>
        <w:t>Информация о результатах проведения экспертизы проектов решений совета депутатов муниципального образования Сланцевский муниципальный район Ленинградской области, муниципального образования Сланцевское городское поселение и муниципальных образований сельских поселений Сланцевского муниципального района Ленинградской области о бюджете на 202</w:t>
      </w:r>
      <w:r w:rsidR="00E13812">
        <w:rPr>
          <w:b/>
          <w:bCs/>
        </w:rPr>
        <w:t>5</w:t>
      </w:r>
      <w:r w:rsidRPr="00010D1A">
        <w:rPr>
          <w:b/>
          <w:bCs/>
        </w:rPr>
        <w:t xml:space="preserve"> год и плановый период 202</w:t>
      </w:r>
      <w:r w:rsidR="00E13812">
        <w:rPr>
          <w:b/>
          <w:bCs/>
        </w:rPr>
        <w:t>6</w:t>
      </w:r>
      <w:r w:rsidRPr="00010D1A">
        <w:rPr>
          <w:b/>
          <w:bCs/>
        </w:rPr>
        <w:t xml:space="preserve"> и 202</w:t>
      </w:r>
      <w:r w:rsidR="00E13812">
        <w:rPr>
          <w:b/>
          <w:bCs/>
        </w:rPr>
        <w:t>7</w:t>
      </w:r>
      <w:r w:rsidRPr="00010D1A">
        <w:rPr>
          <w:b/>
          <w:bCs/>
        </w:rPr>
        <w:t xml:space="preserve"> годов.</w:t>
      </w:r>
    </w:p>
    <w:p w:rsidR="0062713B" w:rsidRPr="00E005D4" w:rsidRDefault="0062713B" w:rsidP="0062713B">
      <w:pPr>
        <w:pStyle w:val="a3"/>
        <w:spacing w:after="0"/>
        <w:jc w:val="both"/>
      </w:pPr>
      <w:r w:rsidRPr="00E005D4">
        <w:t xml:space="preserve">1. Экспертное заключение на проект решения совета депутатов муниципального образования </w:t>
      </w:r>
      <w:r w:rsidRPr="00E005D4">
        <w:rPr>
          <w:color w:val="000000"/>
        </w:rPr>
        <w:t>Сланцевский муниципальный район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Сланцевский муниципальный район Ленинградской области на 202</w:t>
      </w:r>
      <w:r w:rsidR="00E13812">
        <w:rPr>
          <w:color w:val="000000"/>
        </w:rPr>
        <w:t>5</w:t>
      </w:r>
      <w:r w:rsidRPr="00E005D4">
        <w:rPr>
          <w:color w:val="000000"/>
        </w:rPr>
        <w:t xml:space="preserve"> год и плановый период 202</w:t>
      </w:r>
      <w:r w:rsidR="00E13812">
        <w:rPr>
          <w:color w:val="000000"/>
        </w:rPr>
        <w:t>6</w:t>
      </w:r>
      <w:r w:rsidRPr="00E005D4">
        <w:rPr>
          <w:color w:val="000000"/>
        </w:rPr>
        <w:t xml:space="preserve"> и 202</w:t>
      </w:r>
      <w:r w:rsidR="00E13812">
        <w:rPr>
          <w:color w:val="000000"/>
        </w:rPr>
        <w:t>7</w:t>
      </w:r>
      <w:r w:rsidRPr="00E005D4">
        <w:rPr>
          <w:color w:val="000000"/>
        </w:rPr>
        <w:t xml:space="preserve"> годов» от 0</w:t>
      </w:r>
      <w:r w:rsidR="00E13812">
        <w:rPr>
          <w:color w:val="000000"/>
        </w:rPr>
        <w:t>3</w:t>
      </w:r>
      <w:r w:rsidRPr="00E005D4">
        <w:rPr>
          <w:color w:val="000000"/>
        </w:rPr>
        <w:t>.12.202</w:t>
      </w:r>
      <w:r w:rsidR="00E13812">
        <w:rPr>
          <w:color w:val="000000"/>
        </w:rPr>
        <w:t>4</w:t>
      </w:r>
      <w:r w:rsidRPr="00E005D4">
        <w:rPr>
          <w:color w:val="000000"/>
        </w:rPr>
        <w:t xml:space="preserve"> года.</w:t>
      </w:r>
    </w:p>
    <w:p w:rsidR="0062713B" w:rsidRPr="00E005D4" w:rsidRDefault="0062713B" w:rsidP="0062713B">
      <w:pPr>
        <w:pStyle w:val="a3"/>
        <w:spacing w:after="0"/>
        <w:jc w:val="both"/>
      </w:pPr>
      <w:r w:rsidRPr="00E005D4">
        <w:t xml:space="preserve">2. Экспертное заключение на проект решения совета депутатов муниципального образования </w:t>
      </w:r>
      <w:r w:rsidRPr="00E005D4">
        <w:rPr>
          <w:color w:val="000000"/>
        </w:rPr>
        <w:t>Сланцевское городское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Сланцевское городское поселение Сланцевского муниципального района Ленинградской области на 202</w:t>
      </w:r>
      <w:r w:rsidR="00E13812">
        <w:rPr>
          <w:color w:val="000000"/>
        </w:rPr>
        <w:t>5</w:t>
      </w:r>
      <w:r w:rsidRPr="00E005D4">
        <w:rPr>
          <w:color w:val="000000"/>
        </w:rPr>
        <w:t xml:space="preserve"> год и плановый период 202</w:t>
      </w:r>
      <w:r w:rsidR="00E13812">
        <w:rPr>
          <w:color w:val="000000"/>
        </w:rPr>
        <w:t>6</w:t>
      </w:r>
      <w:r w:rsidRPr="00E005D4">
        <w:rPr>
          <w:color w:val="000000"/>
        </w:rPr>
        <w:t xml:space="preserve"> и 202</w:t>
      </w:r>
      <w:r w:rsidR="00E13812">
        <w:rPr>
          <w:color w:val="000000"/>
        </w:rPr>
        <w:t>7</w:t>
      </w:r>
      <w:r w:rsidRPr="00E005D4">
        <w:rPr>
          <w:color w:val="000000"/>
        </w:rPr>
        <w:t xml:space="preserve"> годов» от 1</w:t>
      </w:r>
      <w:r w:rsidR="00E13812">
        <w:rPr>
          <w:color w:val="000000"/>
        </w:rPr>
        <w:t>8.11.2024</w:t>
      </w:r>
      <w:r w:rsidRPr="00E005D4">
        <w:rPr>
          <w:color w:val="000000"/>
        </w:rPr>
        <w:t xml:space="preserve"> года.</w:t>
      </w:r>
    </w:p>
    <w:p w:rsidR="0062713B" w:rsidRPr="00E005D4" w:rsidRDefault="0062713B" w:rsidP="0062713B">
      <w:pPr>
        <w:pStyle w:val="a3"/>
        <w:spacing w:after="0"/>
        <w:jc w:val="both"/>
      </w:pPr>
      <w:r w:rsidRPr="00E005D4">
        <w:rPr>
          <w:color w:val="000000"/>
        </w:rPr>
        <w:t>3. Экспертное заключение на проект решения совета депутатов муниципального образования Выскатское сельское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Выскатское сельское поселение Сланцевского муниципального района Ленинградской области на 202</w:t>
      </w:r>
      <w:r w:rsidR="00E13812">
        <w:rPr>
          <w:color w:val="000000"/>
        </w:rPr>
        <w:t>5</w:t>
      </w:r>
      <w:r w:rsidRPr="00E005D4">
        <w:rPr>
          <w:color w:val="000000"/>
        </w:rPr>
        <w:t xml:space="preserve"> год и плановый период 202</w:t>
      </w:r>
      <w:r w:rsidR="00E13812">
        <w:rPr>
          <w:color w:val="000000"/>
        </w:rPr>
        <w:t>6</w:t>
      </w:r>
      <w:r w:rsidRPr="00E005D4">
        <w:rPr>
          <w:color w:val="000000"/>
        </w:rPr>
        <w:t xml:space="preserve"> и 202</w:t>
      </w:r>
      <w:r w:rsidR="00E13812">
        <w:rPr>
          <w:color w:val="000000"/>
        </w:rPr>
        <w:t>7</w:t>
      </w:r>
      <w:r w:rsidRPr="00E005D4">
        <w:rPr>
          <w:color w:val="000000"/>
        </w:rPr>
        <w:t xml:space="preserve"> годов»  от 2</w:t>
      </w:r>
      <w:r w:rsidR="00E13812">
        <w:rPr>
          <w:color w:val="000000"/>
        </w:rPr>
        <w:t>0.11.2024</w:t>
      </w:r>
      <w:r w:rsidRPr="00E005D4">
        <w:rPr>
          <w:color w:val="000000"/>
        </w:rPr>
        <w:t xml:space="preserve"> года.</w:t>
      </w:r>
    </w:p>
    <w:p w:rsidR="0062713B" w:rsidRPr="00E005D4" w:rsidRDefault="0062713B" w:rsidP="0062713B">
      <w:pPr>
        <w:pStyle w:val="a3"/>
        <w:spacing w:after="0"/>
        <w:jc w:val="both"/>
      </w:pPr>
      <w:r w:rsidRPr="00E005D4">
        <w:rPr>
          <w:color w:val="000000"/>
        </w:rPr>
        <w:t>4. Экспертное заключение на проект решения совета депутатов муниципального образования Гостицкое сельское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Гостицкое сельское поселение Сланцевского муниципального района Ленинградской области на 202</w:t>
      </w:r>
      <w:r w:rsidR="00E13812">
        <w:rPr>
          <w:color w:val="000000"/>
        </w:rPr>
        <w:t>5</w:t>
      </w:r>
      <w:r w:rsidRPr="00E005D4">
        <w:rPr>
          <w:color w:val="000000"/>
        </w:rPr>
        <w:t xml:space="preserve"> год и плановый период 202</w:t>
      </w:r>
      <w:r w:rsidR="00E13812">
        <w:rPr>
          <w:color w:val="000000"/>
        </w:rPr>
        <w:t>6</w:t>
      </w:r>
      <w:r w:rsidRPr="00E005D4">
        <w:rPr>
          <w:color w:val="000000"/>
        </w:rPr>
        <w:t xml:space="preserve"> и 202</w:t>
      </w:r>
      <w:r w:rsidR="00E13812">
        <w:rPr>
          <w:color w:val="000000"/>
        </w:rPr>
        <w:t>7</w:t>
      </w:r>
      <w:r w:rsidRPr="00E005D4">
        <w:rPr>
          <w:color w:val="000000"/>
        </w:rPr>
        <w:t xml:space="preserve"> годов» от 2</w:t>
      </w:r>
      <w:r w:rsidR="00E13812">
        <w:rPr>
          <w:color w:val="000000"/>
        </w:rPr>
        <w:t>6.11.2024</w:t>
      </w:r>
      <w:r w:rsidRPr="00E005D4">
        <w:rPr>
          <w:color w:val="000000"/>
        </w:rPr>
        <w:t xml:space="preserve"> года.</w:t>
      </w:r>
    </w:p>
    <w:p w:rsidR="0062713B" w:rsidRPr="00E005D4" w:rsidRDefault="0062713B" w:rsidP="0062713B">
      <w:pPr>
        <w:pStyle w:val="a3"/>
        <w:spacing w:after="0"/>
        <w:jc w:val="both"/>
      </w:pPr>
      <w:r w:rsidRPr="00E005D4">
        <w:rPr>
          <w:color w:val="000000"/>
        </w:rPr>
        <w:lastRenderedPageBreak/>
        <w:t>5. Экспертное заключение на проект решения совета депутатов муниципального образования Загривское сельское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Загривское сельское поселение Сланцевского муниципального района Ленинградской области на 202</w:t>
      </w:r>
      <w:r w:rsidR="00E13812">
        <w:rPr>
          <w:color w:val="000000"/>
        </w:rPr>
        <w:t>5</w:t>
      </w:r>
      <w:r w:rsidRPr="00E005D4">
        <w:rPr>
          <w:color w:val="000000"/>
        </w:rPr>
        <w:t xml:space="preserve"> год и плановый период 202</w:t>
      </w:r>
      <w:r w:rsidR="00E13812">
        <w:rPr>
          <w:color w:val="000000"/>
        </w:rPr>
        <w:t>6</w:t>
      </w:r>
      <w:r w:rsidRPr="00E005D4">
        <w:rPr>
          <w:color w:val="000000"/>
        </w:rPr>
        <w:t xml:space="preserve"> и 202</w:t>
      </w:r>
      <w:r w:rsidR="00E13812">
        <w:rPr>
          <w:color w:val="000000"/>
        </w:rPr>
        <w:t>7</w:t>
      </w:r>
      <w:r w:rsidRPr="00E005D4">
        <w:rPr>
          <w:color w:val="000000"/>
        </w:rPr>
        <w:t xml:space="preserve"> годов» от </w:t>
      </w:r>
      <w:r w:rsidR="00E13812">
        <w:rPr>
          <w:color w:val="000000"/>
        </w:rPr>
        <w:t>09</w:t>
      </w:r>
      <w:r w:rsidRPr="00E005D4">
        <w:rPr>
          <w:color w:val="000000"/>
        </w:rPr>
        <w:t>.1</w:t>
      </w:r>
      <w:r w:rsidR="00E13812">
        <w:rPr>
          <w:color w:val="000000"/>
        </w:rPr>
        <w:t>2.2024</w:t>
      </w:r>
      <w:r w:rsidRPr="00E005D4">
        <w:rPr>
          <w:color w:val="000000"/>
        </w:rPr>
        <w:t xml:space="preserve"> года.</w:t>
      </w:r>
    </w:p>
    <w:p w:rsidR="0062713B" w:rsidRPr="00E005D4" w:rsidRDefault="0062713B" w:rsidP="0062713B">
      <w:pPr>
        <w:pStyle w:val="a3"/>
        <w:spacing w:after="0"/>
        <w:jc w:val="both"/>
      </w:pPr>
      <w:r w:rsidRPr="00E005D4">
        <w:rPr>
          <w:color w:val="000000"/>
        </w:rPr>
        <w:t>6. Экспертное заключение на проект решения совета депутатов муниципального образования Новосельское сельское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Новосельское сельское поселение Сланцевского муниципального района Ленинградской области на 202</w:t>
      </w:r>
      <w:r w:rsidR="00E13812">
        <w:rPr>
          <w:color w:val="000000"/>
        </w:rPr>
        <w:t>5</w:t>
      </w:r>
      <w:r w:rsidRPr="00E005D4">
        <w:rPr>
          <w:color w:val="000000"/>
        </w:rPr>
        <w:t xml:space="preserve"> год и плановый период 202</w:t>
      </w:r>
      <w:r w:rsidR="00E13812">
        <w:rPr>
          <w:color w:val="000000"/>
        </w:rPr>
        <w:t>6</w:t>
      </w:r>
      <w:r w:rsidRPr="00E005D4">
        <w:rPr>
          <w:color w:val="000000"/>
        </w:rPr>
        <w:t xml:space="preserve"> и 202</w:t>
      </w:r>
      <w:r w:rsidR="00E13812">
        <w:rPr>
          <w:color w:val="000000"/>
        </w:rPr>
        <w:t>7</w:t>
      </w:r>
      <w:r w:rsidRPr="00E005D4">
        <w:rPr>
          <w:color w:val="000000"/>
        </w:rPr>
        <w:t xml:space="preserve"> годов» от 2</w:t>
      </w:r>
      <w:r w:rsidR="00E13812">
        <w:rPr>
          <w:color w:val="000000"/>
        </w:rPr>
        <w:t>0</w:t>
      </w:r>
      <w:r w:rsidRPr="00E005D4">
        <w:rPr>
          <w:color w:val="000000"/>
        </w:rPr>
        <w:t>.11.202</w:t>
      </w:r>
      <w:r w:rsidR="00E13812">
        <w:rPr>
          <w:color w:val="000000"/>
        </w:rPr>
        <w:t>4</w:t>
      </w:r>
      <w:r w:rsidRPr="00E005D4">
        <w:rPr>
          <w:color w:val="000000"/>
        </w:rPr>
        <w:t xml:space="preserve"> года.</w:t>
      </w:r>
    </w:p>
    <w:p w:rsidR="0062713B" w:rsidRPr="00E005D4" w:rsidRDefault="0062713B" w:rsidP="0062713B">
      <w:pPr>
        <w:pStyle w:val="a3"/>
        <w:spacing w:after="0"/>
        <w:jc w:val="both"/>
      </w:pPr>
      <w:r w:rsidRPr="00E005D4">
        <w:rPr>
          <w:color w:val="000000"/>
        </w:rPr>
        <w:t>7. Экспертное заключение на проект решения совета депутатов муниципального образования Старопольское сельское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Старопольское сельское поселение Сланцевского муниципального района Ленинградской области на 202</w:t>
      </w:r>
      <w:r w:rsidR="00E13812">
        <w:rPr>
          <w:color w:val="000000"/>
        </w:rPr>
        <w:t>5</w:t>
      </w:r>
      <w:r w:rsidRPr="00E005D4">
        <w:rPr>
          <w:color w:val="000000"/>
        </w:rPr>
        <w:t xml:space="preserve"> год и плановый период 202</w:t>
      </w:r>
      <w:r w:rsidR="00E13812">
        <w:rPr>
          <w:color w:val="000000"/>
        </w:rPr>
        <w:t>6</w:t>
      </w:r>
      <w:r w:rsidRPr="00E005D4">
        <w:rPr>
          <w:color w:val="000000"/>
        </w:rPr>
        <w:t xml:space="preserve"> и 202</w:t>
      </w:r>
      <w:r w:rsidR="00E13812">
        <w:rPr>
          <w:color w:val="000000"/>
        </w:rPr>
        <w:t>7</w:t>
      </w:r>
      <w:r w:rsidRPr="00E005D4">
        <w:rPr>
          <w:color w:val="000000"/>
        </w:rPr>
        <w:t xml:space="preserve"> годов» от 04.12.202</w:t>
      </w:r>
      <w:r w:rsidR="00E13812">
        <w:rPr>
          <w:color w:val="000000"/>
        </w:rPr>
        <w:t>4</w:t>
      </w:r>
      <w:r w:rsidRPr="00E005D4">
        <w:rPr>
          <w:color w:val="000000"/>
        </w:rPr>
        <w:t xml:space="preserve"> года.</w:t>
      </w:r>
    </w:p>
    <w:p w:rsidR="0062713B" w:rsidRPr="00E005D4" w:rsidRDefault="0062713B" w:rsidP="0062713B">
      <w:pPr>
        <w:pStyle w:val="a3"/>
        <w:spacing w:after="0"/>
        <w:jc w:val="both"/>
      </w:pPr>
      <w:r w:rsidRPr="00E005D4">
        <w:rPr>
          <w:color w:val="000000"/>
        </w:rPr>
        <w:t>8. Экспертное заключение на проект решения совета депутатов муниципального образования Черновское сельское поселение Сланцевского муниципального района Ленинградской области «О бюджете муниципального образования</w:t>
      </w:r>
      <w:r w:rsidRPr="00E005D4">
        <w:rPr>
          <w:color w:val="000099"/>
        </w:rPr>
        <w:t xml:space="preserve"> </w:t>
      </w:r>
      <w:r w:rsidRPr="00E005D4">
        <w:rPr>
          <w:color w:val="000000"/>
        </w:rPr>
        <w:t>Черновское сельское поселение Сланцевского муниципального района Ленинградской области на 202</w:t>
      </w:r>
      <w:r w:rsidR="00E13812">
        <w:rPr>
          <w:color w:val="000000"/>
        </w:rPr>
        <w:t>5</w:t>
      </w:r>
      <w:r w:rsidRPr="00E005D4">
        <w:rPr>
          <w:color w:val="000000"/>
        </w:rPr>
        <w:t xml:space="preserve"> год и плановый период 202</w:t>
      </w:r>
      <w:r w:rsidR="00E13812">
        <w:rPr>
          <w:color w:val="000000"/>
        </w:rPr>
        <w:t>6</w:t>
      </w:r>
      <w:r w:rsidRPr="00E005D4">
        <w:rPr>
          <w:color w:val="000000"/>
        </w:rPr>
        <w:t xml:space="preserve"> и 202</w:t>
      </w:r>
      <w:r w:rsidR="00E13812">
        <w:rPr>
          <w:color w:val="000000"/>
        </w:rPr>
        <w:t>7</w:t>
      </w:r>
      <w:r w:rsidRPr="00E005D4">
        <w:rPr>
          <w:color w:val="000000"/>
        </w:rPr>
        <w:t xml:space="preserve"> годов» от 2</w:t>
      </w:r>
      <w:r w:rsidR="00E13812">
        <w:rPr>
          <w:color w:val="000000"/>
        </w:rPr>
        <w:t>9</w:t>
      </w:r>
      <w:r w:rsidRPr="00E005D4">
        <w:rPr>
          <w:color w:val="000000"/>
        </w:rPr>
        <w:t>.11.202</w:t>
      </w:r>
      <w:r w:rsidR="00E13812">
        <w:rPr>
          <w:color w:val="000000"/>
        </w:rPr>
        <w:t>4</w:t>
      </w:r>
      <w:r w:rsidRPr="00E005D4">
        <w:rPr>
          <w:color w:val="000000"/>
        </w:rPr>
        <w:t xml:space="preserve"> года.</w:t>
      </w:r>
    </w:p>
    <w:p w:rsidR="00D9409D" w:rsidRDefault="00D9409D" w:rsidP="00D9409D">
      <w:pPr>
        <w:pStyle w:val="Standard"/>
        <w:ind w:firstLine="284"/>
        <w:jc w:val="both"/>
        <w:rPr>
          <w:rFonts w:cs="Times New Roman"/>
          <w:lang w:val="ru-RU"/>
        </w:rPr>
      </w:pPr>
      <w:r w:rsidRPr="00DD3319">
        <w:rPr>
          <w:rFonts w:cs="Times New Roman"/>
          <w:lang w:val="ru-RU"/>
        </w:rPr>
        <w:t xml:space="preserve">В результате проведенной </w:t>
      </w:r>
      <w:r>
        <w:rPr>
          <w:rFonts w:cs="Times New Roman"/>
          <w:lang w:val="ru-RU"/>
        </w:rPr>
        <w:t xml:space="preserve">экспертизы проектов </w:t>
      </w:r>
      <w:r w:rsidRPr="00DD3319">
        <w:rPr>
          <w:rFonts w:cs="Times New Roman"/>
          <w:lang w:val="ru-RU"/>
        </w:rPr>
        <w:t>решени</w:t>
      </w:r>
      <w:r>
        <w:rPr>
          <w:rFonts w:cs="Times New Roman"/>
          <w:lang w:val="ru-RU"/>
        </w:rPr>
        <w:t>й</w:t>
      </w:r>
      <w:r w:rsidRPr="00DD3319">
        <w:rPr>
          <w:rFonts w:cs="Times New Roman"/>
          <w:lang w:val="ru-RU"/>
        </w:rPr>
        <w:t xml:space="preserve"> совета депутатов муниципального образования Сланцевск</w:t>
      </w:r>
      <w:r>
        <w:rPr>
          <w:rFonts w:cs="Times New Roman"/>
          <w:lang w:val="ru-RU"/>
        </w:rPr>
        <w:t>ий</w:t>
      </w:r>
      <w:r w:rsidRPr="00DD3319">
        <w:rPr>
          <w:rFonts w:cs="Times New Roman"/>
          <w:lang w:val="ru-RU"/>
        </w:rPr>
        <w:t xml:space="preserve"> муниципальн</w:t>
      </w:r>
      <w:r>
        <w:rPr>
          <w:rFonts w:cs="Times New Roman"/>
          <w:lang w:val="ru-RU"/>
        </w:rPr>
        <w:t>ый</w:t>
      </w:r>
      <w:r w:rsidRPr="00DD3319">
        <w:rPr>
          <w:rFonts w:cs="Times New Roman"/>
          <w:lang w:val="ru-RU"/>
        </w:rPr>
        <w:t xml:space="preserve"> район Ленинградской области </w:t>
      </w:r>
      <w:r>
        <w:rPr>
          <w:rFonts w:cs="Times New Roman"/>
          <w:lang w:val="ru-RU"/>
        </w:rPr>
        <w:t xml:space="preserve">и поселений </w:t>
      </w:r>
      <w:r w:rsidRPr="00DD3319">
        <w:rPr>
          <w:rFonts w:cs="Times New Roman"/>
          <w:lang w:val="ru-RU"/>
        </w:rPr>
        <w:t>«О бюджете на 2025 год и на плановый период 2026 и 2027 годов»,  проверки  и анализа обоснованности его показателей на соответствие  требованиям бюджетного законодательства Российской Федерации, по документам и материалам, внесенным в представительный орган муниципальн</w:t>
      </w:r>
      <w:r>
        <w:rPr>
          <w:rFonts w:cs="Times New Roman"/>
          <w:lang w:val="ru-RU"/>
        </w:rPr>
        <w:t>ых</w:t>
      </w:r>
      <w:r w:rsidRPr="00DD3319">
        <w:rPr>
          <w:rFonts w:cs="Times New Roman"/>
          <w:lang w:val="ru-RU"/>
        </w:rPr>
        <w:t xml:space="preserve"> образовани</w:t>
      </w:r>
      <w:r>
        <w:rPr>
          <w:rFonts w:cs="Times New Roman"/>
          <w:lang w:val="ru-RU"/>
        </w:rPr>
        <w:t xml:space="preserve">й </w:t>
      </w:r>
      <w:r w:rsidRPr="00DD3319">
        <w:rPr>
          <w:rFonts w:cs="Times New Roman"/>
          <w:lang w:val="ru-RU"/>
        </w:rPr>
        <w:t>сдела</w:t>
      </w:r>
      <w:r>
        <w:rPr>
          <w:rFonts w:cs="Times New Roman"/>
          <w:lang w:val="ru-RU"/>
        </w:rPr>
        <w:t>ны следующие выводы</w:t>
      </w:r>
      <w:r w:rsidRPr="00DD3319">
        <w:rPr>
          <w:rFonts w:cs="Times New Roman"/>
          <w:lang w:val="ru-RU"/>
        </w:rPr>
        <w:t>:</w:t>
      </w:r>
    </w:p>
    <w:p w:rsidR="00D9409D" w:rsidRDefault="00D9409D" w:rsidP="00D9409D">
      <w:pPr>
        <w:pStyle w:val="Standard"/>
        <w:ind w:firstLine="284"/>
        <w:jc w:val="both"/>
        <w:rPr>
          <w:lang w:val="ru-RU"/>
        </w:rPr>
      </w:pPr>
      <w:r w:rsidRPr="00DD3319">
        <w:rPr>
          <w:lang w:val="ru-RU"/>
        </w:rPr>
        <w:t>- проект</w:t>
      </w:r>
      <w:r>
        <w:rPr>
          <w:lang w:val="ru-RU"/>
        </w:rPr>
        <w:t>ы</w:t>
      </w:r>
      <w:r w:rsidRPr="00DD3319">
        <w:rPr>
          <w:lang w:val="ru-RU"/>
        </w:rPr>
        <w:t xml:space="preserve"> бюджет</w:t>
      </w:r>
      <w:r>
        <w:rPr>
          <w:lang w:val="ru-RU"/>
        </w:rPr>
        <w:t>ов</w:t>
      </w:r>
      <w:r w:rsidRPr="00DD3319">
        <w:rPr>
          <w:lang w:val="ru-RU"/>
        </w:rPr>
        <w:t xml:space="preserve"> на предстоящий трехлетний бюджетный цикл сформирован</w:t>
      </w:r>
      <w:r w:rsidR="00E87D98">
        <w:rPr>
          <w:lang w:val="ru-RU"/>
        </w:rPr>
        <w:t>ы</w:t>
      </w:r>
      <w:r w:rsidRPr="00DD3319">
        <w:rPr>
          <w:lang w:val="ru-RU"/>
        </w:rPr>
        <w:t xml:space="preserve"> в соответствии с бюджетным законодательством и нормами бюджетного планирования, нормативным</w:t>
      </w:r>
      <w:r w:rsidR="00E87D98">
        <w:rPr>
          <w:lang w:val="ru-RU"/>
        </w:rPr>
        <w:t>и</w:t>
      </w:r>
      <w:r w:rsidRPr="00DD3319">
        <w:rPr>
          <w:lang w:val="ru-RU"/>
        </w:rPr>
        <w:t xml:space="preserve"> правовым</w:t>
      </w:r>
      <w:r w:rsidR="00E87D98">
        <w:rPr>
          <w:lang w:val="ru-RU"/>
        </w:rPr>
        <w:t>и</w:t>
      </w:r>
      <w:r w:rsidRPr="00DD3319">
        <w:rPr>
          <w:lang w:val="ru-RU"/>
        </w:rPr>
        <w:t xml:space="preserve"> актам</w:t>
      </w:r>
      <w:r w:rsidR="00E87D98">
        <w:rPr>
          <w:lang w:val="ru-RU"/>
        </w:rPr>
        <w:t>и</w:t>
      </w:r>
      <w:r w:rsidRPr="00DD3319">
        <w:rPr>
          <w:lang w:val="ru-RU"/>
        </w:rPr>
        <w:t>, регламентирующим</w:t>
      </w:r>
      <w:r w:rsidR="00E87D98">
        <w:rPr>
          <w:lang w:val="ru-RU"/>
        </w:rPr>
        <w:t>и</w:t>
      </w:r>
      <w:r w:rsidRPr="00DD3319">
        <w:rPr>
          <w:lang w:val="ru-RU"/>
        </w:rPr>
        <w:t xml:space="preserve"> бюджетный процесс муниципальн</w:t>
      </w:r>
      <w:r w:rsidR="00E87D98">
        <w:rPr>
          <w:lang w:val="ru-RU"/>
        </w:rPr>
        <w:t>ых</w:t>
      </w:r>
      <w:r w:rsidRPr="00DD3319">
        <w:rPr>
          <w:lang w:val="ru-RU"/>
        </w:rPr>
        <w:t xml:space="preserve"> образовани</w:t>
      </w:r>
      <w:r w:rsidR="00E87D98">
        <w:rPr>
          <w:lang w:val="ru-RU"/>
        </w:rPr>
        <w:t>й</w:t>
      </w:r>
      <w:r w:rsidRPr="00DD3319">
        <w:rPr>
          <w:lang w:val="ru-RU"/>
        </w:rPr>
        <w:t>. Требования по составу показателей решения о бюджете, в проект</w:t>
      </w:r>
      <w:r w:rsidR="00E87D98">
        <w:rPr>
          <w:lang w:val="ru-RU"/>
        </w:rPr>
        <w:t xml:space="preserve">ах </w:t>
      </w:r>
      <w:r w:rsidRPr="00DD3319">
        <w:rPr>
          <w:lang w:val="ru-RU"/>
        </w:rPr>
        <w:t xml:space="preserve"> решени</w:t>
      </w:r>
      <w:r w:rsidR="00E87D98">
        <w:rPr>
          <w:lang w:val="ru-RU"/>
        </w:rPr>
        <w:t>й</w:t>
      </w:r>
      <w:r w:rsidRPr="00DD3319">
        <w:rPr>
          <w:lang w:val="ru-RU"/>
        </w:rPr>
        <w:t xml:space="preserve"> </w:t>
      </w:r>
      <w:r>
        <w:rPr>
          <w:lang w:val="ru-RU"/>
        </w:rPr>
        <w:t>соблюдены</w:t>
      </w:r>
      <w:r w:rsidRPr="00DD3319">
        <w:rPr>
          <w:lang w:val="ru-RU"/>
        </w:rPr>
        <w:t>;</w:t>
      </w:r>
    </w:p>
    <w:p w:rsidR="00D9409D" w:rsidRPr="00DD3319" w:rsidRDefault="00D9409D" w:rsidP="00D9409D">
      <w:pPr>
        <w:pStyle w:val="Standard"/>
        <w:ind w:firstLine="284"/>
        <w:jc w:val="both"/>
        <w:rPr>
          <w:lang w:val="ru-RU"/>
        </w:rPr>
      </w:pPr>
      <w:r w:rsidRPr="00DD3319">
        <w:rPr>
          <w:lang w:val="ru-RU"/>
        </w:rPr>
        <w:t>- в проект</w:t>
      </w:r>
      <w:r>
        <w:rPr>
          <w:lang w:val="ru-RU"/>
        </w:rPr>
        <w:t>ах</w:t>
      </w:r>
      <w:r w:rsidRPr="00DD3319">
        <w:rPr>
          <w:lang w:val="ru-RU"/>
        </w:rPr>
        <w:t xml:space="preserve"> решени</w:t>
      </w:r>
      <w:r>
        <w:rPr>
          <w:lang w:val="ru-RU"/>
        </w:rPr>
        <w:t>й</w:t>
      </w:r>
      <w:r w:rsidRPr="00DD3319">
        <w:rPr>
          <w:lang w:val="ru-RU"/>
        </w:rPr>
        <w:t xml:space="preserve"> совета депутатов соблюдены ограничения, установленные Бюджетным кодексом Российской Федерации в части объема долга, расходов на его обслуживание, сумм условно утверждаемых расходов, а также требований по установлению общего объема бюджетных ассигнований, направляемых на исполнение публичных нормативных обязательств.</w:t>
      </w:r>
    </w:p>
    <w:p w:rsidR="00515748" w:rsidRDefault="00515748" w:rsidP="00515748">
      <w:pPr>
        <w:pStyle w:val="Standard"/>
        <w:ind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r w:rsidRPr="00DD3319">
        <w:rPr>
          <w:rFonts w:cs="Times New Roman"/>
          <w:lang w:val="ru-RU"/>
        </w:rPr>
        <w:t>роект</w:t>
      </w:r>
      <w:r>
        <w:rPr>
          <w:rFonts w:cs="Times New Roman"/>
          <w:lang w:val="ru-RU"/>
        </w:rPr>
        <w:t>ы</w:t>
      </w:r>
      <w:r w:rsidRPr="00DD3319">
        <w:rPr>
          <w:rFonts w:cs="Times New Roman"/>
          <w:lang w:val="ru-RU"/>
        </w:rPr>
        <w:t xml:space="preserve"> решени</w:t>
      </w:r>
      <w:r>
        <w:rPr>
          <w:rFonts w:cs="Times New Roman"/>
          <w:lang w:val="ru-RU"/>
        </w:rPr>
        <w:t>й</w:t>
      </w:r>
      <w:r w:rsidRPr="00DD3319">
        <w:rPr>
          <w:rFonts w:cs="Times New Roman"/>
          <w:lang w:val="ru-RU"/>
        </w:rPr>
        <w:t xml:space="preserve"> совета депутатов «О бюдж</w:t>
      </w:r>
      <w:r>
        <w:rPr>
          <w:rFonts w:cs="Times New Roman"/>
          <w:lang w:val="ru-RU"/>
        </w:rPr>
        <w:t xml:space="preserve">ете </w:t>
      </w:r>
      <w:r w:rsidRPr="00DD3319">
        <w:rPr>
          <w:rFonts w:cs="Times New Roman"/>
          <w:lang w:val="ru-RU"/>
        </w:rPr>
        <w:t>на 2025 год и плановый период 2026 и 2027 годов» рекомендован</w:t>
      </w:r>
      <w:r>
        <w:rPr>
          <w:rFonts w:cs="Times New Roman"/>
          <w:lang w:val="ru-RU"/>
        </w:rPr>
        <w:t xml:space="preserve">ы </w:t>
      </w:r>
      <w:r w:rsidRPr="00DD3319">
        <w:rPr>
          <w:rFonts w:cs="Times New Roman"/>
          <w:lang w:val="ru-RU"/>
        </w:rPr>
        <w:t>к рассмотрению и утверждению совет</w:t>
      </w:r>
      <w:r w:rsidR="00E87D98">
        <w:rPr>
          <w:rFonts w:cs="Times New Roman"/>
          <w:lang w:val="ru-RU"/>
        </w:rPr>
        <w:t>ами</w:t>
      </w:r>
      <w:r w:rsidRPr="00DD3319">
        <w:rPr>
          <w:rFonts w:cs="Times New Roman"/>
          <w:lang w:val="ru-RU"/>
        </w:rPr>
        <w:t xml:space="preserve"> депутатов.</w:t>
      </w:r>
    </w:p>
    <w:p w:rsidR="0062713B" w:rsidRPr="00685E44" w:rsidRDefault="0062713B" w:rsidP="00D9409D">
      <w:pPr>
        <w:pStyle w:val="a3"/>
        <w:spacing w:before="0" w:beforeAutospacing="0" w:after="0"/>
        <w:jc w:val="both"/>
        <w:rPr>
          <w:iCs/>
          <w:color w:val="000000"/>
          <w:sz w:val="26"/>
          <w:szCs w:val="26"/>
        </w:rPr>
      </w:pPr>
    </w:p>
    <w:p w:rsidR="0062713B" w:rsidRPr="0084786E" w:rsidRDefault="00487964" w:rsidP="00D9409D">
      <w:pPr>
        <w:pStyle w:val="a3"/>
        <w:spacing w:before="0" w:beforeAutospacing="0" w:after="0"/>
        <w:jc w:val="both"/>
        <w:rPr>
          <w:iCs/>
        </w:rPr>
      </w:pPr>
      <w:r>
        <w:rPr>
          <w:iCs/>
        </w:rPr>
        <w:t>Однако, р</w:t>
      </w:r>
      <w:r w:rsidR="0062713B" w:rsidRPr="0084786E">
        <w:rPr>
          <w:iCs/>
        </w:rPr>
        <w:t>евизионн</w:t>
      </w:r>
      <w:r>
        <w:rPr>
          <w:iCs/>
        </w:rPr>
        <w:t>ой</w:t>
      </w:r>
      <w:r w:rsidR="0062713B" w:rsidRPr="0084786E">
        <w:rPr>
          <w:iCs/>
        </w:rPr>
        <w:t xml:space="preserve"> комисси</w:t>
      </w:r>
      <w:r>
        <w:rPr>
          <w:iCs/>
        </w:rPr>
        <w:t xml:space="preserve">ей </w:t>
      </w:r>
      <w:r w:rsidR="0062713B" w:rsidRPr="0084786E">
        <w:rPr>
          <w:iCs/>
        </w:rPr>
        <w:t xml:space="preserve"> в ходе проведения   экспертизы проектов бюджета на 202</w:t>
      </w:r>
      <w:r w:rsidR="002417CF">
        <w:rPr>
          <w:iCs/>
        </w:rPr>
        <w:t>5</w:t>
      </w:r>
      <w:r w:rsidR="0062713B" w:rsidRPr="0084786E">
        <w:rPr>
          <w:iCs/>
        </w:rPr>
        <w:t xml:space="preserve"> год и на плановый период 202</w:t>
      </w:r>
      <w:r w:rsidR="002417CF">
        <w:rPr>
          <w:iCs/>
        </w:rPr>
        <w:t>6</w:t>
      </w:r>
      <w:r w:rsidR="0062713B" w:rsidRPr="0084786E">
        <w:rPr>
          <w:iCs/>
        </w:rPr>
        <w:t xml:space="preserve"> и 202</w:t>
      </w:r>
      <w:r w:rsidR="002417CF">
        <w:rPr>
          <w:iCs/>
        </w:rPr>
        <w:t>7</w:t>
      </w:r>
      <w:r w:rsidR="0062713B" w:rsidRPr="0084786E">
        <w:rPr>
          <w:iCs/>
        </w:rPr>
        <w:t xml:space="preserve"> годов </w:t>
      </w:r>
      <w:r>
        <w:rPr>
          <w:iCs/>
        </w:rPr>
        <w:t>установлены недочеты и нарушения, подлежащие устранению</w:t>
      </w:r>
      <w:r w:rsidR="0062713B" w:rsidRPr="0084786E">
        <w:rPr>
          <w:iCs/>
        </w:rPr>
        <w:t>:</w:t>
      </w:r>
    </w:p>
    <w:p w:rsidR="0062713B" w:rsidRDefault="0062713B" w:rsidP="00D9409D">
      <w:pPr>
        <w:pStyle w:val="Standard"/>
        <w:shd w:val="clear" w:color="auto" w:fill="FFFFFF"/>
        <w:tabs>
          <w:tab w:val="left" w:pos="709"/>
        </w:tabs>
        <w:spacing w:before="120"/>
        <w:jc w:val="both"/>
        <w:rPr>
          <w:rFonts w:cs="Times New Roman"/>
          <w:bCs/>
          <w:iCs/>
          <w:lang w:val="ru-RU"/>
        </w:rPr>
      </w:pPr>
      <w:r w:rsidRPr="0084786E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Н</w:t>
      </w:r>
      <w:r w:rsidRPr="0084786E">
        <w:rPr>
          <w:rFonts w:cs="Times New Roman"/>
          <w:bCs/>
          <w:iCs/>
          <w:lang w:val="ru-RU"/>
        </w:rPr>
        <w:t>арушение пункта 3 статьи 173 Бюджетного кодекса Российской Федерации (с изменениями и дополнениями)</w:t>
      </w:r>
      <w:r>
        <w:rPr>
          <w:rFonts w:cs="Times New Roman"/>
          <w:bCs/>
          <w:iCs/>
          <w:lang w:val="ru-RU"/>
        </w:rPr>
        <w:t xml:space="preserve"> в части нарушения срока одобрения </w:t>
      </w:r>
      <w:r w:rsidRPr="0084786E">
        <w:rPr>
          <w:rFonts w:cs="Times New Roman"/>
          <w:bCs/>
          <w:iCs/>
          <w:lang w:val="ru-RU"/>
        </w:rPr>
        <w:t xml:space="preserve"> прогноз</w:t>
      </w:r>
      <w:r>
        <w:rPr>
          <w:rFonts w:cs="Times New Roman"/>
          <w:bCs/>
          <w:iCs/>
          <w:lang w:val="ru-RU"/>
        </w:rPr>
        <w:t>а</w:t>
      </w:r>
      <w:r w:rsidRPr="0084786E">
        <w:rPr>
          <w:rFonts w:cs="Times New Roman"/>
          <w:bCs/>
          <w:iCs/>
          <w:lang w:val="ru-RU"/>
        </w:rPr>
        <w:t xml:space="preserve"> социально - экономического </w:t>
      </w:r>
      <w:r>
        <w:rPr>
          <w:rFonts w:cs="Times New Roman"/>
          <w:bCs/>
          <w:iCs/>
          <w:lang w:val="ru-RU"/>
        </w:rPr>
        <w:t>развития  представительны</w:t>
      </w:r>
      <w:r w:rsidR="00056DD9">
        <w:rPr>
          <w:rFonts w:cs="Times New Roman"/>
          <w:bCs/>
          <w:iCs/>
          <w:lang w:val="ru-RU"/>
        </w:rPr>
        <w:t>м</w:t>
      </w:r>
      <w:r>
        <w:rPr>
          <w:rFonts w:cs="Times New Roman"/>
          <w:bCs/>
          <w:iCs/>
          <w:lang w:val="ru-RU"/>
        </w:rPr>
        <w:t xml:space="preserve"> орган</w:t>
      </w:r>
      <w:r w:rsidR="00056DD9">
        <w:rPr>
          <w:rFonts w:cs="Times New Roman"/>
          <w:bCs/>
          <w:iCs/>
          <w:lang w:val="ru-RU"/>
        </w:rPr>
        <w:t>ом</w:t>
      </w:r>
      <w:r w:rsidR="009C74E7">
        <w:rPr>
          <w:rFonts w:cs="Times New Roman"/>
          <w:bCs/>
          <w:iCs/>
          <w:lang w:val="ru-RU"/>
        </w:rPr>
        <w:t xml:space="preserve"> (1 нарушение)</w:t>
      </w:r>
      <w:r>
        <w:rPr>
          <w:rFonts w:cs="Times New Roman"/>
          <w:bCs/>
          <w:iCs/>
          <w:lang w:val="ru-RU"/>
        </w:rPr>
        <w:t>.</w:t>
      </w:r>
      <w:r w:rsidRPr="00E005D4">
        <w:rPr>
          <w:rFonts w:cs="Times New Roman"/>
          <w:bCs/>
          <w:iCs/>
          <w:lang w:val="ru-RU"/>
        </w:rPr>
        <w:t xml:space="preserve"> </w:t>
      </w:r>
    </w:p>
    <w:p w:rsidR="0062713B" w:rsidRPr="00273513" w:rsidRDefault="0062713B" w:rsidP="0062713B">
      <w:pPr>
        <w:pStyle w:val="Standard"/>
        <w:spacing w:before="120"/>
        <w:jc w:val="both"/>
        <w:rPr>
          <w:rFonts w:cs="Times New Roman"/>
          <w:color w:val="000000"/>
          <w:lang w:val="ru-RU"/>
        </w:rPr>
      </w:pPr>
      <w:r w:rsidRPr="00273513">
        <w:rPr>
          <w:rFonts w:cs="Times New Roman"/>
          <w:color w:val="000000"/>
          <w:lang w:val="ru-RU"/>
        </w:rPr>
        <w:t>2.В нарушение  части 4 ст. 173 Бюджетного кодекса Российской Федерации прогноз социально-экономического развития, одобренны</w:t>
      </w:r>
      <w:r w:rsidR="00E87D98">
        <w:rPr>
          <w:rFonts w:cs="Times New Roman"/>
          <w:color w:val="000000"/>
          <w:lang w:val="ru-RU"/>
        </w:rPr>
        <w:t>й</w:t>
      </w:r>
      <w:r w:rsidRPr="00273513">
        <w:rPr>
          <w:rFonts w:cs="Times New Roman"/>
          <w:color w:val="000000"/>
          <w:lang w:val="ru-RU"/>
        </w:rPr>
        <w:t xml:space="preserve"> постановлени</w:t>
      </w:r>
      <w:r w:rsidR="00E87D98">
        <w:rPr>
          <w:rFonts w:cs="Times New Roman"/>
          <w:color w:val="000000"/>
          <w:lang w:val="ru-RU"/>
        </w:rPr>
        <w:t>ем</w:t>
      </w:r>
      <w:r w:rsidRPr="00273513">
        <w:rPr>
          <w:rFonts w:cs="Times New Roman"/>
          <w:color w:val="000000"/>
          <w:lang w:val="ru-RU"/>
        </w:rPr>
        <w:t xml:space="preserve"> администраци</w:t>
      </w:r>
      <w:r w:rsidR="00E87D98">
        <w:rPr>
          <w:rFonts w:cs="Times New Roman"/>
          <w:color w:val="000000"/>
          <w:lang w:val="ru-RU"/>
        </w:rPr>
        <w:t>и</w:t>
      </w:r>
      <w:r w:rsidRPr="00273513">
        <w:rPr>
          <w:rFonts w:cs="Times New Roman"/>
          <w:color w:val="000000"/>
          <w:lang w:val="ru-RU"/>
        </w:rPr>
        <w:t xml:space="preserve">, не содержат пояснительной записки, содержащей обоснование параметров прогноза, в том числе их  сопоставление с ранее утвержденными параметрами с указанием причин и </w:t>
      </w:r>
      <w:r w:rsidRPr="00273513">
        <w:rPr>
          <w:rFonts w:cs="Times New Roman"/>
          <w:color w:val="000000"/>
          <w:lang w:val="ru-RU"/>
        </w:rPr>
        <w:lastRenderedPageBreak/>
        <w:t>факторов прогнозируемых изменений</w:t>
      </w:r>
      <w:r w:rsidR="009C74E7">
        <w:rPr>
          <w:rFonts w:cs="Times New Roman"/>
          <w:color w:val="000000"/>
          <w:lang w:val="ru-RU"/>
        </w:rPr>
        <w:t xml:space="preserve"> (1 нарушение)</w:t>
      </w:r>
      <w:r w:rsidRPr="00273513">
        <w:rPr>
          <w:rFonts w:cs="Times New Roman"/>
          <w:color w:val="000000"/>
          <w:lang w:val="ru-RU"/>
        </w:rPr>
        <w:t>.</w:t>
      </w:r>
    </w:p>
    <w:p w:rsidR="0062713B" w:rsidRPr="00E005D4" w:rsidRDefault="0062713B" w:rsidP="0062713B">
      <w:pPr>
        <w:pStyle w:val="a3"/>
        <w:spacing w:before="120" w:beforeAutospacing="0" w:after="120"/>
        <w:jc w:val="both"/>
        <w:rPr>
          <w:color w:val="000000"/>
        </w:rPr>
      </w:pPr>
      <w:r>
        <w:rPr>
          <w:color w:val="000000"/>
        </w:rPr>
        <w:t>3</w:t>
      </w:r>
      <w:r w:rsidRPr="00E005D4">
        <w:rPr>
          <w:color w:val="000000"/>
        </w:rPr>
        <w:t>.Необходимость приведения в силу статьи 179 Бюджетного кодекса Российской Федерации муниципальных программ в соответствие с законом (решением) о бюджете не позднее 1 апреля следующего финансового года</w:t>
      </w:r>
      <w:r w:rsidR="009C74E7">
        <w:rPr>
          <w:color w:val="000000"/>
        </w:rPr>
        <w:t xml:space="preserve"> </w:t>
      </w:r>
      <w:r w:rsidR="00AC4594">
        <w:rPr>
          <w:color w:val="000000"/>
        </w:rPr>
        <w:t xml:space="preserve">(в </w:t>
      </w:r>
      <w:r w:rsidR="000B1090">
        <w:rPr>
          <w:color w:val="000000"/>
        </w:rPr>
        <w:t>8</w:t>
      </w:r>
      <w:r w:rsidR="00AC4594">
        <w:rPr>
          <w:color w:val="000000"/>
        </w:rPr>
        <w:t xml:space="preserve"> случаях)</w:t>
      </w:r>
      <w:r w:rsidRPr="00E005D4">
        <w:rPr>
          <w:color w:val="000000"/>
        </w:rPr>
        <w:t>.</w:t>
      </w:r>
    </w:p>
    <w:p w:rsidR="00AC4594" w:rsidRDefault="0062713B" w:rsidP="00627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E005D4">
        <w:rPr>
          <w:rFonts w:ascii="Times New Roman" w:hAnsi="Times New Roman" w:cs="Times New Roman"/>
          <w:bCs/>
          <w:iCs/>
          <w:sz w:val="24"/>
          <w:szCs w:val="24"/>
        </w:rPr>
        <w:t>.Н</w:t>
      </w:r>
      <w:r w:rsidRPr="00E005D4">
        <w:rPr>
          <w:rFonts w:ascii="Times New Roman" w:hAnsi="Times New Roman" w:cs="Times New Roman"/>
          <w:sz w:val="24"/>
          <w:szCs w:val="24"/>
        </w:rPr>
        <w:t>арушение требования  пункта 2 ст. 179 Бюджетного кодекса Российской Федерации в части  утверждения перечня муниципальных программ, определенного местной администра</w:t>
      </w:r>
      <w:r>
        <w:rPr>
          <w:rFonts w:ascii="Times New Roman" w:hAnsi="Times New Roman" w:cs="Times New Roman"/>
          <w:sz w:val="24"/>
          <w:szCs w:val="24"/>
        </w:rPr>
        <w:t>цией муниципального образования</w:t>
      </w:r>
      <w:r w:rsidR="00AC4594">
        <w:rPr>
          <w:rFonts w:ascii="Times New Roman" w:hAnsi="Times New Roman" w:cs="Times New Roman"/>
          <w:sz w:val="24"/>
          <w:szCs w:val="24"/>
        </w:rPr>
        <w:t xml:space="preserve"> (в 6 случаях)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4594">
        <w:rPr>
          <w:rFonts w:ascii="Times New Roman" w:hAnsi="Times New Roman" w:cs="Times New Roman"/>
          <w:sz w:val="24"/>
          <w:szCs w:val="24"/>
        </w:rPr>
        <w:t xml:space="preserve"> </w:t>
      </w:r>
      <w:r w:rsidR="00E87D98">
        <w:rPr>
          <w:rFonts w:ascii="Times New Roman" w:hAnsi="Times New Roman" w:cs="Times New Roman"/>
          <w:sz w:val="24"/>
          <w:szCs w:val="24"/>
        </w:rPr>
        <w:t>Н</w:t>
      </w:r>
      <w:r w:rsidR="00AC4594">
        <w:rPr>
          <w:rFonts w:ascii="Times New Roman" w:hAnsi="Times New Roman" w:cs="Times New Roman"/>
          <w:sz w:val="24"/>
          <w:szCs w:val="24"/>
        </w:rPr>
        <w:t>еобходимо</w:t>
      </w:r>
      <w:r w:rsidR="00FF0F17">
        <w:rPr>
          <w:rFonts w:ascii="Times New Roman" w:hAnsi="Times New Roman" w:cs="Times New Roman"/>
          <w:sz w:val="24"/>
          <w:szCs w:val="24"/>
        </w:rPr>
        <w:t>сть</w:t>
      </w:r>
      <w:r w:rsidR="00AC4594">
        <w:rPr>
          <w:rFonts w:ascii="Times New Roman" w:hAnsi="Times New Roman" w:cs="Times New Roman"/>
          <w:sz w:val="24"/>
          <w:szCs w:val="24"/>
        </w:rPr>
        <w:t xml:space="preserve"> внес</w:t>
      </w:r>
      <w:r w:rsidR="00FF0F17">
        <w:rPr>
          <w:rFonts w:ascii="Times New Roman" w:hAnsi="Times New Roman" w:cs="Times New Roman"/>
          <w:sz w:val="24"/>
          <w:szCs w:val="24"/>
        </w:rPr>
        <w:t>ения</w:t>
      </w:r>
      <w:r w:rsidR="00AC4594">
        <w:rPr>
          <w:rFonts w:ascii="Times New Roman" w:hAnsi="Times New Roman" w:cs="Times New Roman"/>
          <w:sz w:val="24"/>
          <w:szCs w:val="24"/>
        </w:rPr>
        <w:t xml:space="preserve"> изменения в утвержденный перечень в связи  продлением срока реализации муниципальной программы (1 случа</w:t>
      </w:r>
      <w:r w:rsidR="00FF0F17">
        <w:rPr>
          <w:rFonts w:ascii="Times New Roman" w:hAnsi="Times New Roman" w:cs="Times New Roman"/>
          <w:sz w:val="24"/>
          <w:szCs w:val="24"/>
        </w:rPr>
        <w:t>й</w:t>
      </w:r>
      <w:r w:rsidR="00AC4594">
        <w:rPr>
          <w:rFonts w:ascii="Times New Roman" w:hAnsi="Times New Roman" w:cs="Times New Roman"/>
          <w:sz w:val="24"/>
          <w:szCs w:val="24"/>
        </w:rPr>
        <w:t>).</w:t>
      </w:r>
    </w:p>
    <w:p w:rsidR="0098215B" w:rsidRPr="0098215B" w:rsidRDefault="000B1090" w:rsidP="006271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215B" w:rsidRPr="0098215B">
        <w:rPr>
          <w:rFonts w:ascii="Times New Roman" w:hAnsi="Times New Roman" w:cs="Times New Roman"/>
          <w:sz w:val="24"/>
          <w:szCs w:val="24"/>
        </w:rPr>
        <w:t>.Несвоевременное размещение на официальном сайте администрации Сланцевского муниципального района в сети «Интернет» в разделе «Муниципальные программы городского поселения» постановления администрации Сланцевского района о внесении изменений в муниципальные программы и продлении срока их реализации по трем муниципальным программам.</w:t>
      </w:r>
    </w:p>
    <w:p w:rsidR="00FF2F3A" w:rsidRDefault="000B1090" w:rsidP="00FF2F3A">
      <w:pPr>
        <w:pStyle w:val="Standard"/>
        <w:spacing w:before="12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6</w:t>
      </w:r>
      <w:r w:rsidR="0062713B" w:rsidRPr="00E005D4">
        <w:rPr>
          <w:rFonts w:cs="Times New Roman"/>
          <w:color w:val="000000"/>
          <w:lang w:val="ru-RU"/>
        </w:rPr>
        <w:t>.</w:t>
      </w:r>
      <w:r w:rsidR="00AC4594">
        <w:rPr>
          <w:rFonts w:cs="Times New Roman"/>
          <w:color w:val="000000"/>
          <w:lang w:val="ru-RU"/>
        </w:rPr>
        <w:t xml:space="preserve">Недочеты </w:t>
      </w:r>
      <w:r w:rsidR="0062713B" w:rsidRPr="00E005D4">
        <w:rPr>
          <w:rFonts w:cs="Times New Roman"/>
          <w:color w:val="000000"/>
          <w:lang w:val="ru-RU"/>
        </w:rPr>
        <w:t xml:space="preserve"> проект</w:t>
      </w:r>
      <w:r>
        <w:rPr>
          <w:rFonts w:cs="Times New Roman"/>
          <w:color w:val="000000"/>
          <w:lang w:val="ru-RU"/>
        </w:rPr>
        <w:t>ов</w:t>
      </w:r>
      <w:r w:rsidR="0062713B" w:rsidRPr="00E005D4">
        <w:rPr>
          <w:rFonts w:cs="Times New Roman"/>
          <w:color w:val="000000"/>
          <w:lang w:val="ru-RU"/>
        </w:rPr>
        <w:t xml:space="preserve"> решени</w:t>
      </w:r>
      <w:r>
        <w:rPr>
          <w:rFonts w:cs="Times New Roman"/>
          <w:color w:val="000000"/>
          <w:lang w:val="ru-RU"/>
        </w:rPr>
        <w:t>й</w:t>
      </w:r>
      <w:r w:rsidR="0062713B" w:rsidRPr="00E005D4">
        <w:rPr>
          <w:rFonts w:cs="Times New Roman"/>
          <w:color w:val="000000"/>
          <w:lang w:val="ru-RU"/>
        </w:rPr>
        <w:t xml:space="preserve"> </w:t>
      </w:r>
      <w:r w:rsidR="00AC4594">
        <w:rPr>
          <w:rFonts w:cs="Times New Roman"/>
          <w:color w:val="000000"/>
          <w:lang w:val="ru-RU"/>
        </w:rPr>
        <w:t xml:space="preserve"> в части изложения </w:t>
      </w:r>
      <w:r w:rsidR="0062713B" w:rsidRPr="00E005D4">
        <w:rPr>
          <w:rFonts w:cs="Times New Roman"/>
          <w:color w:val="000000"/>
          <w:lang w:val="ru-RU"/>
        </w:rPr>
        <w:t>текстовых статей</w:t>
      </w:r>
      <w:r w:rsidR="00AC4594">
        <w:rPr>
          <w:rFonts w:cs="Times New Roman"/>
          <w:color w:val="000000"/>
          <w:lang w:val="ru-RU"/>
        </w:rPr>
        <w:t xml:space="preserve"> (</w:t>
      </w:r>
      <w:r>
        <w:rPr>
          <w:rFonts w:cs="Times New Roman"/>
          <w:color w:val="000000"/>
          <w:lang w:val="ru-RU"/>
        </w:rPr>
        <w:t>1</w:t>
      </w:r>
      <w:r w:rsidR="00F4300C">
        <w:rPr>
          <w:rFonts w:cs="Times New Roman"/>
          <w:color w:val="000000"/>
          <w:lang w:val="ru-RU"/>
        </w:rPr>
        <w:t>6</w:t>
      </w:r>
      <w:r w:rsidR="0098215B">
        <w:rPr>
          <w:rFonts w:cs="Times New Roman"/>
          <w:color w:val="000000"/>
          <w:lang w:val="ru-RU"/>
        </w:rPr>
        <w:t xml:space="preserve"> </w:t>
      </w:r>
      <w:r w:rsidR="00FF0F17">
        <w:rPr>
          <w:rFonts w:cs="Times New Roman"/>
          <w:color w:val="000000"/>
          <w:lang w:val="ru-RU"/>
        </w:rPr>
        <w:t>случаев)</w:t>
      </w:r>
      <w:r w:rsidR="0062713B">
        <w:rPr>
          <w:rFonts w:cs="Times New Roman"/>
          <w:color w:val="000000"/>
          <w:lang w:val="ru-RU"/>
        </w:rPr>
        <w:t>.</w:t>
      </w:r>
    </w:p>
    <w:p w:rsidR="000B1090" w:rsidRDefault="000B1090" w:rsidP="00FF2F3A">
      <w:pPr>
        <w:pStyle w:val="Standard"/>
        <w:spacing w:before="120" w:after="120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>7.</w:t>
      </w:r>
      <w:r w:rsidR="00FF2F3A">
        <w:rPr>
          <w:rFonts w:cs="Times New Roman"/>
          <w:color w:val="000000"/>
          <w:lang w:val="ru-RU"/>
        </w:rPr>
        <w:t>Отсутствие</w:t>
      </w:r>
      <w:r>
        <w:rPr>
          <w:rFonts w:cs="Times New Roman"/>
          <w:lang w:val="ru-RU"/>
        </w:rPr>
        <w:t xml:space="preserve">  в проект</w:t>
      </w:r>
      <w:r w:rsidR="00FF2F3A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 бюджета на 2025 год и плановый период 2026-2027 годов программных расходов в сумме 21 105,1</w:t>
      </w:r>
      <w:r w:rsidR="00FF2F3A">
        <w:rPr>
          <w:lang w:val="ru-RU"/>
        </w:rPr>
        <w:t xml:space="preserve"> тыс. руб. </w:t>
      </w:r>
      <w:r w:rsidR="00FF0F17">
        <w:rPr>
          <w:lang w:val="ru-RU"/>
        </w:rPr>
        <w:t>при утвержденной</w:t>
      </w:r>
      <w:r>
        <w:rPr>
          <w:rFonts w:cs="Times New Roman"/>
          <w:lang w:val="ru-RU"/>
        </w:rPr>
        <w:t xml:space="preserve"> муниципальной программе </w:t>
      </w:r>
      <w:r>
        <w:rPr>
          <w:lang w:val="ru-RU"/>
        </w:rPr>
        <w:t>«Жилищно-коммунальное хозяйство и благоустройство на территории Сланцевского муниципального района» (постановление администрации муниципального образования Сланцевский муниципальный район Ленинградской области от 05.11.2024 года № 1869-п «Об  утверждении муниципальной программы «Жилищно-коммунальное хозяйство и благоустройство на территории Сланцевского муниципального района»).</w:t>
      </w:r>
    </w:p>
    <w:p w:rsidR="00FF2F3A" w:rsidRDefault="00FF2F3A" w:rsidP="00FF2F3A">
      <w:pPr>
        <w:pStyle w:val="Standard"/>
        <w:spacing w:after="120"/>
        <w:jc w:val="both"/>
        <w:rPr>
          <w:rFonts w:cs="Times New Roman"/>
          <w:lang w:val="ru-RU"/>
        </w:rPr>
      </w:pPr>
      <w:r>
        <w:rPr>
          <w:lang w:val="ru-RU"/>
        </w:rPr>
        <w:t>8.</w:t>
      </w:r>
      <w:r>
        <w:rPr>
          <w:bCs/>
          <w:iCs/>
          <w:lang w:val="ru-RU"/>
        </w:rPr>
        <w:t>Н</w:t>
      </w:r>
      <w:r w:rsidRPr="006053F7">
        <w:rPr>
          <w:lang w:val="ru-RU"/>
        </w:rPr>
        <w:t>арушение ст. 179 Бюджетного кодекса РФ в части</w:t>
      </w:r>
      <w:r w:rsidR="00FF0F17">
        <w:rPr>
          <w:lang w:val="ru-RU"/>
        </w:rPr>
        <w:t xml:space="preserve"> распределенных</w:t>
      </w:r>
      <w:r w:rsidRPr="006053F7">
        <w:rPr>
          <w:lang w:val="ru-RU"/>
        </w:rPr>
        <w:t xml:space="preserve"> бюджетных ассигнований по муниципальной программе «</w:t>
      </w:r>
      <w:r w:rsidRPr="006053F7">
        <w:rPr>
          <w:rFonts w:cs="Times New Roman"/>
          <w:lang w:val="ru-RU"/>
        </w:rPr>
        <w:t>Развитие образования муниципального образования Сланцевский муниципальный район Ленинградской области» на 2027 год в сумме 1 248 315,9 тыс. руб. при отсутствии нормативно-правового акта да</w:t>
      </w:r>
      <w:r w:rsidR="00FF0F17">
        <w:rPr>
          <w:rFonts w:cs="Times New Roman"/>
          <w:lang w:val="ru-RU"/>
        </w:rPr>
        <w:t>ющего право на включение данного объема</w:t>
      </w:r>
      <w:r w:rsidRPr="006053F7">
        <w:rPr>
          <w:rFonts w:cs="Times New Roman"/>
          <w:lang w:val="ru-RU"/>
        </w:rPr>
        <w:t xml:space="preserve"> в проект бюджета, как программные расходы</w:t>
      </w:r>
      <w:r>
        <w:rPr>
          <w:rFonts w:cs="Times New Roman"/>
          <w:lang w:val="ru-RU"/>
        </w:rPr>
        <w:t>.</w:t>
      </w:r>
    </w:p>
    <w:p w:rsidR="009C1E44" w:rsidRDefault="009C1E44" w:rsidP="009C1E44">
      <w:pPr>
        <w:pStyle w:val="Standard"/>
        <w:spacing w:after="120"/>
        <w:jc w:val="both"/>
        <w:rPr>
          <w:lang w:val="ru-RU"/>
        </w:rPr>
      </w:pPr>
      <w:r>
        <w:rPr>
          <w:lang w:val="ru-RU"/>
        </w:rPr>
        <w:t>9</w:t>
      </w:r>
      <w:r w:rsidR="00FF2F3A" w:rsidRPr="009C1E44">
        <w:rPr>
          <w:lang w:val="ru-RU"/>
        </w:rPr>
        <w:t>.</w:t>
      </w:r>
      <w:r>
        <w:rPr>
          <w:lang w:val="ru-RU"/>
        </w:rPr>
        <w:t>Отсутствие</w:t>
      </w:r>
      <w:r w:rsidRPr="00DD3319">
        <w:rPr>
          <w:lang w:val="ru-RU"/>
        </w:rPr>
        <w:t xml:space="preserve"> в текстов</w:t>
      </w:r>
      <w:r>
        <w:rPr>
          <w:lang w:val="ru-RU"/>
        </w:rPr>
        <w:t>ой</w:t>
      </w:r>
      <w:r w:rsidRPr="00DD3319">
        <w:rPr>
          <w:lang w:val="ru-RU"/>
        </w:rPr>
        <w:t xml:space="preserve"> част</w:t>
      </w:r>
      <w:r w:rsidR="00FF0F17">
        <w:rPr>
          <w:lang w:val="ru-RU"/>
        </w:rPr>
        <w:t>и</w:t>
      </w:r>
      <w:r w:rsidRPr="00DD3319">
        <w:rPr>
          <w:lang w:val="ru-RU"/>
        </w:rPr>
        <w:t xml:space="preserve"> проекта решения  о бюджете  пункта </w:t>
      </w:r>
      <w:r>
        <w:rPr>
          <w:lang w:val="ru-RU"/>
        </w:rPr>
        <w:t>о б</w:t>
      </w:r>
      <w:r w:rsidRPr="00DD3319">
        <w:rPr>
          <w:lang w:val="ru-RU"/>
        </w:rPr>
        <w:t>юджетны</w:t>
      </w:r>
      <w:r>
        <w:rPr>
          <w:lang w:val="ru-RU"/>
        </w:rPr>
        <w:t>х</w:t>
      </w:r>
      <w:r w:rsidRPr="00DD3319">
        <w:rPr>
          <w:lang w:val="ru-RU"/>
        </w:rPr>
        <w:t xml:space="preserve"> инвестици</w:t>
      </w:r>
      <w:r>
        <w:rPr>
          <w:lang w:val="ru-RU"/>
        </w:rPr>
        <w:t xml:space="preserve">ях </w:t>
      </w:r>
      <w:r w:rsidRPr="00DD3319">
        <w:rPr>
          <w:lang w:val="ru-RU"/>
        </w:rPr>
        <w:t>в объекты капитального строительства муниципальной собственности Сланцевского городского поселения  Сланцевского муниципального района Ленинградской области в объем</w:t>
      </w:r>
      <w:r w:rsidR="00FF0F17">
        <w:rPr>
          <w:lang w:val="ru-RU"/>
        </w:rPr>
        <w:t>е</w:t>
      </w:r>
      <w:r>
        <w:rPr>
          <w:lang w:val="ru-RU"/>
        </w:rPr>
        <w:t xml:space="preserve"> 29 203,9 тыс. руб.</w:t>
      </w:r>
    </w:p>
    <w:p w:rsidR="00680E58" w:rsidRDefault="009C1E44" w:rsidP="00680E58">
      <w:pPr>
        <w:pStyle w:val="Standard"/>
        <w:jc w:val="both"/>
        <w:rPr>
          <w:rFonts w:cs="Times New Roman"/>
          <w:lang w:val="ru-RU"/>
        </w:rPr>
      </w:pPr>
      <w:r w:rsidRPr="00680E58">
        <w:rPr>
          <w:rFonts w:cs="Times New Roman"/>
          <w:lang w:val="ru-RU"/>
        </w:rPr>
        <w:t>10.Напрушение Порядк</w:t>
      </w:r>
      <w:r w:rsidR="00FF0F17" w:rsidRPr="00680E58">
        <w:rPr>
          <w:rFonts w:cs="Times New Roman"/>
          <w:lang w:val="ru-RU"/>
        </w:rPr>
        <w:t>а</w:t>
      </w:r>
      <w:r w:rsidRPr="00680E58">
        <w:rPr>
          <w:rFonts w:cs="Times New Roman"/>
          <w:lang w:val="ru-RU"/>
        </w:rPr>
        <w:t xml:space="preserve"> разработки, утверждения и контроля за реализацией муниципальных программ Сланцевского муниципального района и Сланцевского городского поселения, утвержденн</w:t>
      </w:r>
      <w:r w:rsidR="00FF0F17" w:rsidRPr="00680E58">
        <w:rPr>
          <w:rFonts w:cs="Times New Roman"/>
          <w:lang w:val="ru-RU"/>
        </w:rPr>
        <w:t>ого</w:t>
      </w:r>
      <w:r w:rsidRPr="00680E58">
        <w:rPr>
          <w:rFonts w:cs="Times New Roman"/>
          <w:lang w:val="ru-RU"/>
        </w:rPr>
        <w:t xml:space="preserve"> постановлением администрации от 12.07.2018 года № 884-п  (в редакции постановления от 17.12.2021 № 1788-п, от  13.05.2022 № 692-п)</w:t>
      </w:r>
      <w:r w:rsidR="00680E58">
        <w:rPr>
          <w:rFonts w:cs="Times New Roman"/>
          <w:lang w:val="ru-RU"/>
        </w:rPr>
        <w:t xml:space="preserve"> в части</w:t>
      </w:r>
      <w:r w:rsidR="00680E58" w:rsidRPr="007D3E03">
        <w:rPr>
          <w:rFonts w:cs="Times New Roman"/>
          <w:lang w:val="ru-RU"/>
        </w:rPr>
        <w:t xml:space="preserve"> нарушен</w:t>
      </w:r>
      <w:r w:rsidR="00680E58">
        <w:rPr>
          <w:rFonts w:cs="Times New Roman"/>
          <w:lang w:val="ru-RU"/>
        </w:rPr>
        <w:t xml:space="preserve">ия </w:t>
      </w:r>
      <w:r w:rsidR="00680E58" w:rsidRPr="007D3E03">
        <w:rPr>
          <w:rFonts w:cs="Times New Roman"/>
          <w:lang w:val="ru-RU"/>
        </w:rPr>
        <w:t xml:space="preserve"> срок</w:t>
      </w:r>
      <w:r w:rsidR="00680E58">
        <w:rPr>
          <w:rFonts w:cs="Times New Roman"/>
          <w:lang w:val="ru-RU"/>
        </w:rPr>
        <w:t xml:space="preserve">а </w:t>
      </w:r>
      <w:r w:rsidR="00680E58" w:rsidRPr="007D3E03">
        <w:rPr>
          <w:rFonts w:cs="Times New Roman"/>
          <w:lang w:val="ru-RU"/>
        </w:rPr>
        <w:t>утве</w:t>
      </w:r>
      <w:r w:rsidR="00680E58">
        <w:rPr>
          <w:rFonts w:cs="Times New Roman"/>
          <w:lang w:val="ru-RU"/>
        </w:rPr>
        <w:t>рждения муниципальной программы и нарушения</w:t>
      </w:r>
      <w:r w:rsidR="00680E58" w:rsidRPr="007D3E03">
        <w:rPr>
          <w:rFonts w:cs="Times New Roman"/>
          <w:lang w:val="ru-RU"/>
        </w:rPr>
        <w:t xml:space="preserve"> срок</w:t>
      </w:r>
      <w:r w:rsidR="00680E58">
        <w:rPr>
          <w:rFonts w:cs="Times New Roman"/>
          <w:lang w:val="ru-RU"/>
        </w:rPr>
        <w:t>а</w:t>
      </w:r>
      <w:r w:rsidR="00680E58" w:rsidRPr="007D3E03">
        <w:rPr>
          <w:rFonts w:cs="Times New Roman"/>
          <w:lang w:val="ru-RU"/>
        </w:rPr>
        <w:t xml:space="preserve"> направления проекта разработанной программы для рассмотрения и получения заключения контрольно-счетного органа.</w:t>
      </w:r>
    </w:p>
    <w:p w:rsidR="009C1E44" w:rsidRDefault="009C1E44" w:rsidP="009C1E44">
      <w:pPr>
        <w:pStyle w:val="a5"/>
        <w:autoSpaceDE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1E44" w:rsidRPr="009C1E44" w:rsidRDefault="009C1E44" w:rsidP="009C1E44">
      <w:pPr>
        <w:pStyle w:val="a5"/>
        <w:autoSpaceDE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E44">
        <w:rPr>
          <w:rFonts w:ascii="Times New Roman" w:hAnsi="Times New Roman" w:cs="Times New Roman"/>
          <w:sz w:val="24"/>
          <w:szCs w:val="24"/>
        </w:rPr>
        <w:t xml:space="preserve">11.Отсутвие внесения изменений в решение совета депутатов 6 поселений «О создании муниципального дорожного фонда» </w:t>
      </w:r>
      <w:r w:rsidR="00F4300C">
        <w:rPr>
          <w:rFonts w:ascii="Times New Roman" w:hAnsi="Times New Roman" w:cs="Times New Roman"/>
          <w:sz w:val="24"/>
          <w:szCs w:val="24"/>
        </w:rPr>
        <w:t>в</w:t>
      </w:r>
      <w:r w:rsidRPr="009C1E44">
        <w:rPr>
          <w:rFonts w:ascii="Times New Roman" w:hAnsi="Times New Roman" w:cs="Times New Roman"/>
          <w:sz w:val="24"/>
          <w:szCs w:val="24"/>
        </w:rPr>
        <w:t xml:space="preserve"> связи с вступлением в законную силу Федерального закона от 4 августа 2023 года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:rsidR="00FF2F3A" w:rsidRDefault="00D9409D" w:rsidP="00FF2F3A">
      <w:pPr>
        <w:pStyle w:val="a5"/>
        <w:autoSpaceDE w:val="0"/>
        <w:adjustRightInd w:val="0"/>
        <w:spacing w:after="0"/>
        <w:ind w:left="0"/>
        <w:jc w:val="both"/>
      </w:pPr>
      <w:r>
        <w:t xml:space="preserve"> </w:t>
      </w:r>
    </w:p>
    <w:p w:rsidR="00BA49ED" w:rsidRPr="007F4AF6" w:rsidRDefault="00BA49ED" w:rsidP="00BA49ED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F4A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Заключение</w:t>
      </w:r>
    </w:p>
    <w:p w:rsidR="00BA49ED" w:rsidRPr="007F4AF6" w:rsidRDefault="00BA49ED" w:rsidP="00BA49ED">
      <w:pPr>
        <w:pStyle w:val="Standard"/>
        <w:ind w:right="-187"/>
        <w:jc w:val="center"/>
        <w:rPr>
          <w:rFonts w:eastAsia="Times New Roman" w:cs="Times New Roman"/>
          <w:b/>
          <w:lang w:val="ru-RU"/>
        </w:rPr>
      </w:pPr>
      <w:r w:rsidRPr="007F4AF6">
        <w:rPr>
          <w:rFonts w:cs="Times New Roman"/>
          <w:b/>
          <w:bCs/>
          <w:color w:val="000000"/>
          <w:lang w:val="ru-RU"/>
        </w:rPr>
        <w:t xml:space="preserve">по результатам проведения </w:t>
      </w:r>
      <w:r w:rsidRPr="007F4AF6">
        <w:rPr>
          <w:rFonts w:eastAsia="Times New Roman" w:cs="Times New Roman"/>
          <w:b/>
          <w:lang w:val="ru-RU"/>
        </w:rPr>
        <w:t>экспертно-аналитического мероприятия</w:t>
      </w:r>
    </w:p>
    <w:p w:rsidR="00BA49ED" w:rsidRPr="007F4AF6" w:rsidRDefault="00BA49ED" w:rsidP="00BA49ED">
      <w:pPr>
        <w:pStyle w:val="Standard"/>
        <w:ind w:right="-187"/>
        <w:jc w:val="center"/>
        <w:rPr>
          <w:b/>
          <w:lang w:val="ru-RU"/>
        </w:rPr>
      </w:pPr>
      <w:r w:rsidRPr="007F4AF6">
        <w:rPr>
          <w:b/>
          <w:lang w:val="ru-RU"/>
        </w:rPr>
        <w:t xml:space="preserve">в </w:t>
      </w:r>
      <w:r w:rsidR="00504928">
        <w:rPr>
          <w:b/>
          <w:lang w:val="ru-RU"/>
        </w:rPr>
        <w:t xml:space="preserve">администрации муниципального образования Старопольское сельское поселение </w:t>
      </w:r>
      <w:r w:rsidR="00504928">
        <w:rPr>
          <w:b/>
          <w:lang w:val="ru-RU"/>
        </w:rPr>
        <w:lastRenderedPageBreak/>
        <w:t>Сланцевского муниципального района Ленинградской области</w:t>
      </w:r>
      <w:r w:rsidRPr="007F4AF6">
        <w:rPr>
          <w:b/>
          <w:lang w:val="ru-RU"/>
        </w:rPr>
        <w:t xml:space="preserve"> </w:t>
      </w:r>
    </w:p>
    <w:p w:rsidR="002275CF" w:rsidRPr="002275CF" w:rsidRDefault="00680E58" w:rsidP="00155671">
      <w:pPr>
        <w:pStyle w:val="Standard"/>
        <w:spacing w:before="120"/>
        <w:ind w:right="-187" w:firstLine="567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/>
        </w:rPr>
        <w:t>Проведено</w:t>
      </w:r>
      <w:r w:rsidR="002275CF" w:rsidRPr="002275CF">
        <w:rPr>
          <w:color w:val="000000"/>
          <w:lang w:val="ru-RU"/>
        </w:rPr>
        <w:t xml:space="preserve"> </w:t>
      </w:r>
      <w:r w:rsidR="002275CF" w:rsidRPr="002275CF">
        <w:rPr>
          <w:lang w:val="ru-RU"/>
        </w:rPr>
        <w:t xml:space="preserve">по вопросу «Анализ реализации концессионного соглашения в отношении объектов теплоснабжения, расположенных на территории </w:t>
      </w:r>
      <w:r w:rsidR="002275CF" w:rsidRPr="002275CF">
        <w:rPr>
          <w:color w:val="000000"/>
          <w:lang w:val="ru-RU"/>
        </w:rPr>
        <w:t>Старопольского сельского поселения Сланцевского муниципального района Ленинградской области</w:t>
      </w:r>
      <w:r w:rsidR="002275CF" w:rsidRPr="002275CF">
        <w:rPr>
          <w:lang w:val="ru-RU"/>
        </w:rPr>
        <w:t xml:space="preserve">» </w:t>
      </w:r>
      <w:r w:rsidR="002275CF" w:rsidRPr="002275CF">
        <w:rPr>
          <w:color w:val="000000"/>
          <w:lang w:val="ru-RU"/>
        </w:rPr>
        <w:t xml:space="preserve"> </w:t>
      </w:r>
      <w:r w:rsidR="00BA49ED" w:rsidRPr="002275CF">
        <w:rPr>
          <w:lang w:val="ru-RU"/>
        </w:rPr>
        <w:t>проведено в третьем квартале 202</w:t>
      </w:r>
      <w:r w:rsidR="002275CF" w:rsidRPr="002275CF">
        <w:rPr>
          <w:lang w:val="ru-RU"/>
        </w:rPr>
        <w:t>4</w:t>
      </w:r>
      <w:r w:rsidR="00BA49ED" w:rsidRPr="002275CF">
        <w:rPr>
          <w:lang w:val="ru-RU"/>
        </w:rPr>
        <w:t xml:space="preserve"> года  совместно с  Контрольно-счетной палатой Ленинградской области,  в соответствии с программой, направленной</w:t>
      </w:r>
      <w:r w:rsidR="00155671" w:rsidRPr="00155671">
        <w:rPr>
          <w:lang w:val="ru-RU"/>
        </w:rPr>
        <w:t xml:space="preserve"> </w:t>
      </w:r>
      <w:r w:rsidR="00155671" w:rsidRPr="002275CF">
        <w:rPr>
          <w:lang w:val="ru-RU"/>
        </w:rPr>
        <w:t>Контрольно-счетной палатой Ленинградской области</w:t>
      </w:r>
      <w:r w:rsidR="00BA49ED" w:rsidRPr="002275CF">
        <w:rPr>
          <w:lang w:val="ru-RU"/>
        </w:rPr>
        <w:t xml:space="preserve"> в адрес ревизионной комиссии.</w:t>
      </w:r>
      <w:r w:rsidR="002275CF">
        <w:rPr>
          <w:lang w:val="ru-RU"/>
        </w:rPr>
        <w:t xml:space="preserve"> Проведена </w:t>
      </w:r>
      <w:r w:rsidR="002275CF" w:rsidRPr="002275CF">
        <w:rPr>
          <w:lang w:val="ru-RU"/>
        </w:rPr>
        <w:t>о</w:t>
      </w:r>
      <w:r w:rsidR="002275CF" w:rsidRPr="002275CF">
        <w:rPr>
          <w:rFonts w:cs="Times New Roman"/>
          <w:iCs/>
          <w:lang w:val="ru-RU"/>
        </w:rPr>
        <w:t xml:space="preserve">ценка соответствия концессионного соглашения  законодательным и иным нормативным актам,  и его реализация в соответствии с первоначальными параметрами, установленными при его заключении. Экспертно-аналитическое мероприятие проведено по   </w:t>
      </w:r>
      <w:r w:rsidR="002275CF" w:rsidRPr="002275CF">
        <w:rPr>
          <w:rFonts w:cs="Times New Roman"/>
          <w:lang w:val="ru-RU"/>
        </w:rPr>
        <w:t>документам, представленным</w:t>
      </w:r>
      <w:r>
        <w:rPr>
          <w:rFonts w:cs="Times New Roman"/>
          <w:lang w:val="ru-RU"/>
        </w:rPr>
        <w:t>и</w:t>
      </w:r>
      <w:r w:rsidR="002275CF" w:rsidRPr="002275CF">
        <w:rPr>
          <w:rFonts w:cs="Times New Roman"/>
          <w:lang w:val="ru-RU"/>
        </w:rPr>
        <w:t xml:space="preserve"> участниками концессионного соглашения, </w:t>
      </w:r>
      <w:r w:rsidR="00155671">
        <w:rPr>
          <w:rFonts w:cs="Times New Roman"/>
          <w:lang w:val="ru-RU"/>
        </w:rPr>
        <w:t xml:space="preserve"> и </w:t>
      </w:r>
      <w:r w:rsidR="002275CF" w:rsidRPr="002275CF">
        <w:rPr>
          <w:rFonts w:cs="Times New Roman"/>
          <w:lang w:val="ru-RU"/>
        </w:rPr>
        <w:t>информации, имеющейся на официальных сайтах  организаций в открытом доступе.</w:t>
      </w:r>
    </w:p>
    <w:p w:rsidR="00BA49ED" w:rsidRPr="00EA4462" w:rsidRDefault="00BA49ED" w:rsidP="002275CF">
      <w:pPr>
        <w:pStyle w:val="Standard"/>
        <w:spacing w:before="120"/>
        <w:jc w:val="both"/>
        <w:rPr>
          <w:iCs/>
          <w:lang w:val="ru-RU"/>
        </w:rPr>
      </w:pPr>
      <w:r w:rsidRPr="00EA4462">
        <w:rPr>
          <w:iCs/>
          <w:lang w:val="ru-RU"/>
        </w:rPr>
        <w:t>По результатам проведенного экспертно – аналитического мероприятия установлено:</w:t>
      </w:r>
    </w:p>
    <w:p w:rsidR="002275CF" w:rsidRPr="00155671" w:rsidRDefault="002275CF" w:rsidP="002275CF">
      <w:pPr>
        <w:pStyle w:val="a3"/>
        <w:spacing w:before="0" w:beforeAutospacing="0" w:after="0"/>
        <w:jc w:val="both"/>
      </w:pPr>
      <w:r w:rsidRPr="00155671">
        <w:rPr>
          <w:iCs/>
        </w:rPr>
        <w:t>1. В</w:t>
      </w:r>
      <w:r w:rsidRPr="00155671">
        <w:t xml:space="preserve">  нарушение пункта 16 Федерального закона № 115-ФЗ концессионером не обеспечен должным образом учет,  передаваемого имущества в связи с отсутствием его стоимости. </w:t>
      </w:r>
    </w:p>
    <w:p w:rsidR="002275CF" w:rsidRPr="00155671" w:rsidRDefault="002275CF" w:rsidP="0022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671">
        <w:rPr>
          <w:rFonts w:ascii="Times New Roman" w:eastAsia="Times New Roman" w:hAnsi="Times New Roman" w:cs="Times New Roman"/>
          <w:sz w:val="24"/>
          <w:szCs w:val="24"/>
        </w:rPr>
        <w:t>2. В</w:t>
      </w:r>
      <w:r w:rsidRPr="00155671">
        <w:rPr>
          <w:rFonts w:ascii="Times New Roman" w:hAnsi="Times New Roman" w:cs="Times New Roman"/>
          <w:sz w:val="24"/>
          <w:szCs w:val="24"/>
        </w:rPr>
        <w:t xml:space="preserve"> нарушение пункта 43 концессионного соглашения концессионер не начислял амортизацию на полученное в рамках концессионного соглашения имущество остаточной стоимостью </w:t>
      </w:r>
      <w:r w:rsidRPr="00155671">
        <w:rPr>
          <w:rFonts w:ascii="Times New Roman" w:eastAsia="Times New Roman" w:hAnsi="Times New Roman" w:cs="Times New Roman"/>
          <w:sz w:val="24"/>
          <w:szCs w:val="24"/>
        </w:rPr>
        <w:t xml:space="preserve">11 142,6 тыс. руб.  </w:t>
      </w:r>
    </w:p>
    <w:p w:rsidR="002275CF" w:rsidRPr="00155671" w:rsidRDefault="002275CF" w:rsidP="002275CF">
      <w:pPr>
        <w:pStyle w:val="a3"/>
        <w:spacing w:before="0" w:beforeAutospacing="0" w:after="0"/>
        <w:jc w:val="both"/>
      </w:pPr>
      <w:r w:rsidRPr="00155671">
        <w:t>3. В нарушение подпункта 1 пункта 1 статьи 10 Федерального закона № 115-ФЗ нарушено существенное условие концессионного соглашения в части обязательств концессионера по созданию и (или) реконструкции объекта концессионного соглашения, соблюдению сроков его</w:t>
      </w:r>
      <w:r w:rsidR="001D093B">
        <w:t xml:space="preserve"> создания и (или) реконструкции, что повлекло нарушение в части инвестиционных обязательств на сумму 8 498,3 тыс. руб. </w:t>
      </w:r>
    </w:p>
    <w:p w:rsidR="002275CF" w:rsidRPr="00155671" w:rsidRDefault="002275CF" w:rsidP="002275CF">
      <w:pPr>
        <w:pStyle w:val="Standard"/>
        <w:jc w:val="both"/>
        <w:rPr>
          <w:iCs/>
          <w:lang w:val="ru-RU"/>
        </w:rPr>
      </w:pPr>
      <w:r w:rsidRPr="00155671">
        <w:rPr>
          <w:rFonts w:eastAsia="Times New Roman" w:cs="Times New Roman"/>
          <w:lang w:val="ru-RU"/>
        </w:rPr>
        <w:t>4. В нарушение пункта подпункта 1 пункта 6 статьи 10 Федерального закона № 115-ФЗ в установленные сроки  безотзывные непередаваемые банковские гарантии не представлены.</w:t>
      </w:r>
    </w:p>
    <w:p w:rsidR="002275CF" w:rsidRPr="00155671" w:rsidRDefault="00155671" w:rsidP="002275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67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275CF" w:rsidRPr="00155671">
        <w:rPr>
          <w:rFonts w:ascii="Times New Roman" w:eastAsia="Times New Roman" w:hAnsi="Times New Roman" w:cs="Times New Roman"/>
          <w:sz w:val="24"/>
          <w:szCs w:val="24"/>
        </w:rPr>
        <w:t>В нарушение пунктов 5, 6, 7  статьи 9 Федерального Закона № 115-ФЗ концедентом акты о результатах контроля за 2020 год и 2021 год не составлялись</w:t>
      </w:r>
      <w:r w:rsidRPr="001556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75CF" w:rsidRPr="00155671">
        <w:rPr>
          <w:rFonts w:ascii="Times New Roman" w:eastAsia="Times New Roman" w:hAnsi="Times New Roman" w:cs="Times New Roman"/>
          <w:sz w:val="24"/>
          <w:szCs w:val="24"/>
        </w:rPr>
        <w:t xml:space="preserve"> нарушены сроки  размещения актов за 2018 год и 2019 год. </w:t>
      </w:r>
    </w:p>
    <w:p w:rsidR="002275CF" w:rsidRPr="00155671" w:rsidRDefault="002275CF" w:rsidP="002275CF">
      <w:pPr>
        <w:pStyle w:val="Standard"/>
        <w:jc w:val="both"/>
        <w:rPr>
          <w:color w:val="92D050"/>
          <w:lang w:val="ru-RU"/>
        </w:rPr>
      </w:pPr>
    </w:p>
    <w:p w:rsidR="002275CF" w:rsidRDefault="00155671" w:rsidP="00155671">
      <w:pPr>
        <w:pStyle w:val="Standard"/>
        <w:ind w:firstLine="567"/>
        <w:jc w:val="both"/>
        <w:rPr>
          <w:rFonts w:eastAsia="Times New Roman" w:cs="Times New Roman"/>
          <w:lang w:val="ru-RU"/>
        </w:rPr>
      </w:pPr>
      <w:r w:rsidRPr="00155671">
        <w:rPr>
          <w:lang w:val="ru-RU"/>
        </w:rPr>
        <w:t>Администрации муниципального образования Старопольское сельское поселение Сланцевского муниципального района Ленинградской области</w:t>
      </w:r>
      <w:r w:rsidR="002275CF" w:rsidRPr="007A0A3D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155671">
        <w:rPr>
          <w:rFonts w:eastAsia="Times New Roman" w:cs="Times New Roman"/>
          <w:lang w:val="ru-RU"/>
        </w:rPr>
        <w:t>п</w:t>
      </w:r>
      <w:r w:rsidR="002275CF" w:rsidRPr="00155671">
        <w:rPr>
          <w:iCs/>
          <w:lang w:val="ru-RU"/>
        </w:rPr>
        <w:t>о результатам проведенного экспертно – аналитического мероприятия предл</w:t>
      </w:r>
      <w:r w:rsidR="00680E58">
        <w:rPr>
          <w:iCs/>
          <w:lang w:val="ru-RU"/>
        </w:rPr>
        <w:t>ожено</w:t>
      </w:r>
      <w:r w:rsidR="002275CF" w:rsidRPr="00155671">
        <w:rPr>
          <w:iCs/>
          <w:lang w:val="ru-RU"/>
        </w:rPr>
        <w:t xml:space="preserve"> устранить выявленные</w:t>
      </w:r>
      <w:r w:rsidR="002275CF" w:rsidRPr="00155671">
        <w:rPr>
          <w:rFonts w:eastAsia="Times New Roman" w:cs="Times New Roman"/>
          <w:lang w:val="ru-RU"/>
        </w:rPr>
        <w:t xml:space="preserve"> нарушения требований Федерального закона от 21.07.2005 № 115-ФЗ «О концессионных соглашениях» при заключении и исполнении концессионного соглашения в отношении объектов системы коммунальной инфраструктуры теплоснабжения Старопольского сельского поселения от 30.12.2016 № 1/2016.</w:t>
      </w:r>
    </w:p>
    <w:p w:rsidR="00155671" w:rsidRPr="00155671" w:rsidRDefault="00155671" w:rsidP="00155671">
      <w:pPr>
        <w:pStyle w:val="Textbody"/>
        <w:ind w:firstLine="567"/>
        <w:jc w:val="both"/>
        <w:rPr>
          <w:lang w:val="ru-RU"/>
        </w:rPr>
      </w:pPr>
      <w:r w:rsidRPr="00155671">
        <w:rPr>
          <w:lang w:val="ru-RU"/>
        </w:rPr>
        <w:t>Информацию об принятых мерах по устранению нарушений и замечаний, указанных в экспертно-аналитическом заключении, администрация муниципального образования Старопольское сельское поселение Сланцевского муниципального района Ленинградской области</w:t>
      </w:r>
      <w:r w:rsidRPr="00155671">
        <w:rPr>
          <w:rFonts w:eastAsia="Times New Roman" w:cs="Times New Roman"/>
          <w:lang w:val="ru-RU"/>
        </w:rPr>
        <w:t xml:space="preserve"> представила</w:t>
      </w:r>
      <w:r w:rsidRPr="00155671">
        <w:rPr>
          <w:lang w:val="ru-RU"/>
        </w:rPr>
        <w:t xml:space="preserve"> в адрес ревизионной комиссии Сланцевского муниципального района 31.10.2024 года.    </w:t>
      </w:r>
    </w:p>
    <w:p w:rsidR="00BA49ED" w:rsidRPr="00DA51FB" w:rsidRDefault="00BA49ED" w:rsidP="00155671">
      <w:pPr>
        <w:pStyle w:val="ConsNonformat"/>
        <w:ind w:righ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1FB">
        <w:rPr>
          <w:rStyle w:val="FontStyle33"/>
          <w:sz w:val="24"/>
          <w:szCs w:val="24"/>
          <w:lang w:val="ru-RU"/>
        </w:rPr>
        <w:t xml:space="preserve">     Ревизионной комиссией Сланцевского муниципального района в </w:t>
      </w:r>
      <w:r w:rsidRPr="00DA5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 </w:t>
      </w:r>
      <w:r w:rsidRPr="00DA51FB">
        <w:rPr>
          <w:rFonts w:ascii="Times New Roman" w:hAnsi="Times New Roman" w:cs="Times New Roman"/>
          <w:sz w:val="24"/>
          <w:szCs w:val="24"/>
          <w:lang w:val="ru-RU"/>
        </w:rPr>
        <w:t>Контрольно-счетной палат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DA51FB">
        <w:rPr>
          <w:rFonts w:ascii="Times New Roman" w:hAnsi="Times New Roman" w:cs="Times New Roman"/>
          <w:sz w:val="24"/>
          <w:szCs w:val="24"/>
          <w:lang w:val="ru-RU"/>
        </w:rPr>
        <w:t xml:space="preserve"> Ленинградской области</w:t>
      </w:r>
      <w:r w:rsidRPr="00DA5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направлено </w:t>
      </w:r>
      <w:r w:rsidR="006F0A4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заключение по результатам проведения экспертно-аналитического мероприятия по вопросу</w:t>
      </w:r>
      <w:r w:rsidRPr="00DA51F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55671" w:rsidRPr="00155671">
        <w:rPr>
          <w:rFonts w:ascii="Times New Roman" w:hAnsi="Times New Roman" w:cs="Times New Roman"/>
          <w:sz w:val="24"/>
          <w:szCs w:val="24"/>
          <w:lang w:val="ru-RU"/>
        </w:rPr>
        <w:t xml:space="preserve">«Анализ реализации концессионного соглашения в отношении объектов теплоснабжения, расположенных на территории </w:t>
      </w:r>
      <w:r w:rsidR="00155671" w:rsidRPr="001556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Старопольского сельского поселения Сланцевского муниципального района Ленинградской области</w:t>
      </w:r>
      <w:r w:rsidR="00155671" w:rsidRPr="0015567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5567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5671" w:rsidRPr="002275CF">
        <w:rPr>
          <w:sz w:val="24"/>
          <w:szCs w:val="24"/>
          <w:lang w:val="ru-RU"/>
        </w:rPr>
        <w:t xml:space="preserve"> </w:t>
      </w:r>
      <w:r w:rsidR="00155671" w:rsidRPr="002275CF">
        <w:rPr>
          <w:color w:val="000000"/>
          <w:sz w:val="24"/>
          <w:szCs w:val="24"/>
          <w:lang w:val="ru-RU"/>
        </w:rPr>
        <w:t xml:space="preserve"> </w:t>
      </w:r>
    </w:p>
    <w:p w:rsidR="00BA49ED" w:rsidRPr="007F4AF6" w:rsidRDefault="00BA49ED" w:rsidP="00BA49ED">
      <w:pPr>
        <w:pStyle w:val="Standard"/>
        <w:ind w:right="-187"/>
        <w:jc w:val="center"/>
        <w:rPr>
          <w:lang w:val="ru-RU"/>
        </w:rPr>
      </w:pPr>
      <w:r w:rsidRPr="007F4AF6">
        <w:rPr>
          <w:b/>
          <w:lang w:val="ru-RU"/>
        </w:rPr>
        <w:t xml:space="preserve"> </w:t>
      </w:r>
      <w:r w:rsidRPr="007F4AF6">
        <w:rPr>
          <w:rFonts w:cs="Times New Roman"/>
          <w:color w:val="000000"/>
          <w:lang w:val="ru-RU"/>
        </w:rPr>
        <w:t xml:space="preserve">  </w:t>
      </w:r>
    </w:p>
    <w:p w:rsidR="00BA49ED" w:rsidRPr="0064352A" w:rsidRDefault="00BA49ED" w:rsidP="0064352A"/>
    <w:p w:rsidR="00C6116D" w:rsidRPr="008C7FD7" w:rsidRDefault="00C6116D" w:rsidP="00C6116D">
      <w:pPr>
        <w:pStyle w:val="a3"/>
        <w:spacing w:before="0" w:beforeAutospacing="0" w:after="0"/>
        <w:ind w:firstLine="539"/>
        <w:jc w:val="both"/>
      </w:pPr>
    </w:p>
    <w:sectPr w:rsidR="00C6116D" w:rsidRPr="008C7FD7" w:rsidSect="00360EAC">
      <w:footerReference w:type="default" r:id="rId8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D23" w:rsidRDefault="00A97D23" w:rsidP="00457C35">
      <w:pPr>
        <w:spacing w:after="0" w:line="240" w:lineRule="auto"/>
      </w:pPr>
      <w:r>
        <w:separator/>
      </w:r>
    </w:p>
  </w:endnote>
  <w:endnote w:type="continuationSeparator" w:id="1">
    <w:p w:rsidR="00A97D23" w:rsidRDefault="00A97D23" w:rsidP="0045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0319"/>
      <w:docPartObj>
        <w:docPartGallery w:val="Page Numbers (Bottom of Page)"/>
        <w:docPartUnique/>
      </w:docPartObj>
    </w:sdtPr>
    <w:sdtContent>
      <w:p w:rsidR="00457C35" w:rsidRDefault="005E176E">
        <w:pPr>
          <w:pStyle w:val="a8"/>
          <w:jc w:val="center"/>
        </w:pPr>
        <w:fldSimple w:instr=" PAGE   \* MERGEFORMAT ">
          <w:r w:rsidR="00056DD9">
            <w:rPr>
              <w:noProof/>
            </w:rPr>
            <w:t>5</w:t>
          </w:r>
        </w:fldSimple>
      </w:p>
    </w:sdtContent>
  </w:sdt>
  <w:p w:rsidR="00457C35" w:rsidRDefault="00457C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D23" w:rsidRDefault="00A97D23" w:rsidP="00457C35">
      <w:pPr>
        <w:spacing w:after="0" w:line="240" w:lineRule="auto"/>
      </w:pPr>
      <w:r>
        <w:separator/>
      </w:r>
    </w:p>
  </w:footnote>
  <w:footnote w:type="continuationSeparator" w:id="1">
    <w:p w:rsidR="00A97D23" w:rsidRDefault="00A97D23" w:rsidP="0045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634"/>
    <w:multiLevelType w:val="hybridMultilevel"/>
    <w:tmpl w:val="DCAA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236C"/>
    <w:multiLevelType w:val="hybridMultilevel"/>
    <w:tmpl w:val="3C645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83E4F"/>
    <w:multiLevelType w:val="hybridMultilevel"/>
    <w:tmpl w:val="6AB8972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EB55786"/>
    <w:multiLevelType w:val="multilevel"/>
    <w:tmpl w:val="EE4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D7287"/>
    <w:multiLevelType w:val="hybridMultilevel"/>
    <w:tmpl w:val="D6DA21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2E0E61"/>
    <w:multiLevelType w:val="hybridMultilevel"/>
    <w:tmpl w:val="998E47C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1AC76DE8"/>
    <w:multiLevelType w:val="hybridMultilevel"/>
    <w:tmpl w:val="78CEE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AF01AA"/>
    <w:multiLevelType w:val="multilevel"/>
    <w:tmpl w:val="1298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A3523"/>
    <w:multiLevelType w:val="multilevel"/>
    <w:tmpl w:val="678C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1766C"/>
    <w:multiLevelType w:val="multilevel"/>
    <w:tmpl w:val="41AE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031B2"/>
    <w:multiLevelType w:val="multilevel"/>
    <w:tmpl w:val="4F6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657F45"/>
    <w:multiLevelType w:val="hybridMultilevel"/>
    <w:tmpl w:val="B604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D33F5"/>
    <w:multiLevelType w:val="multilevel"/>
    <w:tmpl w:val="DD5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D25A0"/>
    <w:multiLevelType w:val="multilevel"/>
    <w:tmpl w:val="593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17715E"/>
    <w:multiLevelType w:val="multilevel"/>
    <w:tmpl w:val="0BC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70031"/>
    <w:multiLevelType w:val="multilevel"/>
    <w:tmpl w:val="132C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467B89"/>
    <w:multiLevelType w:val="multilevel"/>
    <w:tmpl w:val="21C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CC10EC"/>
    <w:multiLevelType w:val="hybridMultilevel"/>
    <w:tmpl w:val="CDC45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53749"/>
    <w:multiLevelType w:val="multilevel"/>
    <w:tmpl w:val="59D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4607BB"/>
    <w:multiLevelType w:val="hybridMultilevel"/>
    <w:tmpl w:val="7FD4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656CA"/>
    <w:multiLevelType w:val="multilevel"/>
    <w:tmpl w:val="941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3F1ADB"/>
    <w:multiLevelType w:val="multilevel"/>
    <w:tmpl w:val="EFE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B23C0D"/>
    <w:multiLevelType w:val="multilevel"/>
    <w:tmpl w:val="FA6C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A30B7D"/>
    <w:multiLevelType w:val="multilevel"/>
    <w:tmpl w:val="DED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E31776"/>
    <w:multiLevelType w:val="multilevel"/>
    <w:tmpl w:val="84B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515CF"/>
    <w:multiLevelType w:val="hybridMultilevel"/>
    <w:tmpl w:val="D3B8E5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76A73CD8"/>
    <w:multiLevelType w:val="hybridMultilevel"/>
    <w:tmpl w:val="E1B4329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7D2E2648"/>
    <w:multiLevelType w:val="multilevel"/>
    <w:tmpl w:val="AB0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</w:num>
  <w:num w:numId="3">
    <w:abstractNumId w:val="16"/>
  </w:num>
  <w:num w:numId="4">
    <w:abstractNumId w:val="2"/>
  </w:num>
  <w:num w:numId="5">
    <w:abstractNumId w:val="6"/>
  </w:num>
  <w:num w:numId="6">
    <w:abstractNumId w:val="1"/>
  </w:num>
  <w:num w:numId="7">
    <w:abstractNumId w:val="26"/>
  </w:num>
  <w:num w:numId="8">
    <w:abstractNumId w:val="0"/>
  </w:num>
  <w:num w:numId="9">
    <w:abstractNumId w:val="9"/>
  </w:num>
  <w:num w:numId="10">
    <w:abstractNumId w:val="13"/>
  </w:num>
  <w:num w:numId="11">
    <w:abstractNumId w:val="21"/>
  </w:num>
  <w:num w:numId="12">
    <w:abstractNumId w:val="14"/>
  </w:num>
  <w:num w:numId="13">
    <w:abstractNumId w:val="20"/>
  </w:num>
  <w:num w:numId="14">
    <w:abstractNumId w:val="23"/>
  </w:num>
  <w:num w:numId="15">
    <w:abstractNumId w:val="25"/>
  </w:num>
  <w:num w:numId="16">
    <w:abstractNumId w:val="8"/>
  </w:num>
  <w:num w:numId="17">
    <w:abstractNumId w:val="5"/>
  </w:num>
  <w:num w:numId="18">
    <w:abstractNumId w:val="18"/>
  </w:num>
  <w:num w:numId="19">
    <w:abstractNumId w:val="12"/>
  </w:num>
  <w:num w:numId="20">
    <w:abstractNumId w:val="19"/>
  </w:num>
  <w:num w:numId="21">
    <w:abstractNumId w:val="11"/>
  </w:num>
  <w:num w:numId="22">
    <w:abstractNumId w:val="22"/>
  </w:num>
  <w:num w:numId="23">
    <w:abstractNumId w:val="3"/>
  </w:num>
  <w:num w:numId="24">
    <w:abstractNumId w:val="7"/>
  </w:num>
  <w:num w:numId="25">
    <w:abstractNumId w:val="15"/>
  </w:num>
  <w:num w:numId="26">
    <w:abstractNumId w:val="24"/>
  </w:num>
  <w:num w:numId="27">
    <w:abstractNumId w:val="1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9AF"/>
    <w:rsid w:val="0001017F"/>
    <w:rsid w:val="00010AAA"/>
    <w:rsid w:val="000139CF"/>
    <w:rsid w:val="00024F6B"/>
    <w:rsid w:val="00056DD9"/>
    <w:rsid w:val="000579DF"/>
    <w:rsid w:val="0006460F"/>
    <w:rsid w:val="0006789B"/>
    <w:rsid w:val="00072615"/>
    <w:rsid w:val="00083B39"/>
    <w:rsid w:val="000A3DB9"/>
    <w:rsid w:val="000B1090"/>
    <w:rsid w:val="000E32D2"/>
    <w:rsid w:val="001111C6"/>
    <w:rsid w:val="00111371"/>
    <w:rsid w:val="00113079"/>
    <w:rsid w:val="00115AFE"/>
    <w:rsid w:val="00133396"/>
    <w:rsid w:val="00142D15"/>
    <w:rsid w:val="00146EE6"/>
    <w:rsid w:val="001527EB"/>
    <w:rsid w:val="00155671"/>
    <w:rsid w:val="001649D7"/>
    <w:rsid w:val="00170E48"/>
    <w:rsid w:val="0017398F"/>
    <w:rsid w:val="00182840"/>
    <w:rsid w:val="00191E5F"/>
    <w:rsid w:val="001A0F95"/>
    <w:rsid w:val="001A4B21"/>
    <w:rsid w:val="001A750F"/>
    <w:rsid w:val="001A79AA"/>
    <w:rsid w:val="001B14FB"/>
    <w:rsid w:val="001C01F3"/>
    <w:rsid w:val="001C024A"/>
    <w:rsid w:val="001C2E1E"/>
    <w:rsid w:val="001C51D1"/>
    <w:rsid w:val="001D093B"/>
    <w:rsid w:val="001D7AD1"/>
    <w:rsid w:val="001F45E3"/>
    <w:rsid w:val="001F5858"/>
    <w:rsid w:val="001F73E1"/>
    <w:rsid w:val="002208CA"/>
    <w:rsid w:val="002242D8"/>
    <w:rsid w:val="002275CF"/>
    <w:rsid w:val="00236A7E"/>
    <w:rsid w:val="002417CF"/>
    <w:rsid w:val="002634F1"/>
    <w:rsid w:val="00276615"/>
    <w:rsid w:val="002868C7"/>
    <w:rsid w:val="00296C76"/>
    <w:rsid w:val="002C27AD"/>
    <w:rsid w:val="002D05BF"/>
    <w:rsid w:val="002D51AC"/>
    <w:rsid w:val="002F5A40"/>
    <w:rsid w:val="00306EBC"/>
    <w:rsid w:val="00325F3E"/>
    <w:rsid w:val="00343F82"/>
    <w:rsid w:val="003551A8"/>
    <w:rsid w:val="00360DC5"/>
    <w:rsid w:val="00360EAC"/>
    <w:rsid w:val="003814E0"/>
    <w:rsid w:val="00390BC1"/>
    <w:rsid w:val="003A196E"/>
    <w:rsid w:val="003C0B8F"/>
    <w:rsid w:val="003C5DED"/>
    <w:rsid w:val="003C7389"/>
    <w:rsid w:val="003F1DCC"/>
    <w:rsid w:val="003F2DD6"/>
    <w:rsid w:val="003F355D"/>
    <w:rsid w:val="00401CCC"/>
    <w:rsid w:val="00424160"/>
    <w:rsid w:val="00441D87"/>
    <w:rsid w:val="004529AF"/>
    <w:rsid w:val="00455E8B"/>
    <w:rsid w:val="00457C35"/>
    <w:rsid w:val="00466C32"/>
    <w:rsid w:val="00474E51"/>
    <w:rsid w:val="004832A4"/>
    <w:rsid w:val="004852F7"/>
    <w:rsid w:val="00487964"/>
    <w:rsid w:val="00497128"/>
    <w:rsid w:val="004B37A9"/>
    <w:rsid w:val="004C4E23"/>
    <w:rsid w:val="004D2F1B"/>
    <w:rsid w:val="004E1C6A"/>
    <w:rsid w:val="004F009A"/>
    <w:rsid w:val="004F24AB"/>
    <w:rsid w:val="00501395"/>
    <w:rsid w:val="00504928"/>
    <w:rsid w:val="00510F17"/>
    <w:rsid w:val="00515748"/>
    <w:rsid w:val="0052228F"/>
    <w:rsid w:val="00525372"/>
    <w:rsid w:val="00547452"/>
    <w:rsid w:val="0055399B"/>
    <w:rsid w:val="00560D58"/>
    <w:rsid w:val="00575B3F"/>
    <w:rsid w:val="005B2B26"/>
    <w:rsid w:val="005E176E"/>
    <w:rsid w:val="005F5189"/>
    <w:rsid w:val="006100BA"/>
    <w:rsid w:val="006205C0"/>
    <w:rsid w:val="0062713B"/>
    <w:rsid w:val="00632B0A"/>
    <w:rsid w:val="0064352A"/>
    <w:rsid w:val="00667E95"/>
    <w:rsid w:val="00680E58"/>
    <w:rsid w:val="00683713"/>
    <w:rsid w:val="00687391"/>
    <w:rsid w:val="006A67D4"/>
    <w:rsid w:val="006B06CF"/>
    <w:rsid w:val="006B59ED"/>
    <w:rsid w:val="006C13E7"/>
    <w:rsid w:val="006D6358"/>
    <w:rsid w:val="006F0A44"/>
    <w:rsid w:val="00702C03"/>
    <w:rsid w:val="00710E83"/>
    <w:rsid w:val="00724C27"/>
    <w:rsid w:val="00725000"/>
    <w:rsid w:val="00754230"/>
    <w:rsid w:val="00764566"/>
    <w:rsid w:val="00766CAD"/>
    <w:rsid w:val="007960B6"/>
    <w:rsid w:val="00797708"/>
    <w:rsid w:val="007A6171"/>
    <w:rsid w:val="007B626E"/>
    <w:rsid w:val="007B69BD"/>
    <w:rsid w:val="007D6B06"/>
    <w:rsid w:val="007F15BC"/>
    <w:rsid w:val="007F22EE"/>
    <w:rsid w:val="00832AA8"/>
    <w:rsid w:val="00856B27"/>
    <w:rsid w:val="00865006"/>
    <w:rsid w:val="008654FE"/>
    <w:rsid w:val="00892429"/>
    <w:rsid w:val="00892FAC"/>
    <w:rsid w:val="008A04F8"/>
    <w:rsid w:val="008A6802"/>
    <w:rsid w:val="008C7FD7"/>
    <w:rsid w:val="008D1114"/>
    <w:rsid w:val="008D7B04"/>
    <w:rsid w:val="008E47F8"/>
    <w:rsid w:val="008E6BFC"/>
    <w:rsid w:val="00902A1B"/>
    <w:rsid w:val="00907538"/>
    <w:rsid w:val="00916BCF"/>
    <w:rsid w:val="009307AE"/>
    <w:rsid w:val="0094362D"/>
    <w:rsid w:val="00957D02"/>
    <w:rsid w:val="009607DD"/>
    <w:rsid w:val="0096584F"/>
    <w:rsid w:val="0098215B"/>
    <w:rsid w:val="00984D91"/>
    <w:rsid w:val="00995A86"/>
    <w:rsid w:val="009B2F68"/>
    <w:rsid w:val="009C1E44"/>
    <w:rsid w:val="009C74E7"/>
    <w:rsid w:val="009D45C4"/>
    <w:rsid w:val="009F5220"/>
    <w:rsid w:val="00A13335"/>
    <w:rsid w:val="00A23B84"/>
    <w:rsid w:val="00A3335F"/>
    <w:rsid w:val="00A353BC"/>
    <w:rsid w:val="00A66736"/>
    <w:rsid w:val="00A71170"/>
    <w:rsid w:val="00A87B8C"/>
    <w:rsid w:val="00A90891"/>
    <w:rsid w:val="00A96B88"/>
    <w:rsid w:val="00A97D23"/>
    <w:rsid w:val="00AA4627"/>
    <w:rsid w:val="00AA6413"/>
    <w:rsid w:val="00AC4594"/>
    <w:rsid w:val="00AC5570"/>
    <w:rsid w:val="00AD5A04"/>
    <w:rsid w:val="00AF2102"/>
    <w:rsid w:val="00AF4732"/>
    <w:rsid w:val="00B264DF"/>
    <w:rsid w:val="00B267DE"/>
    <w:rsid w:val="00B36FEE"/>
    <w:rsid w:val="00B4766D"/>
    <w:rsid w:val="00B5350D"/>
    <w:rsid w:val="00B56449"/>
    <w:rsid w:val="00B56C2F"/>
    <w:rsid w:val="00B56D20"/>
    <w:rsid w:val="00B65584"/>
    <w:rsid w:val="00B82476"/>
    <w:rsid w:val="00B9261E"/>
    <w:rsid w:val="00BA49ED"/>
    <w:rsid w:val="00BD39EA"/>
    <w:rsid w:val="00BD7AD1"/>
    <w:rsid w:val="00BE6F38"/>
    <w:rsid w:val="00BF2B4F"/>
    <w:rsid w:val="00C122EF"/>
    <w:rsid w:val="00C40DBF"/>
    <w:rsid w:val="00C445D4"/>
    <w:rsid w:val="00C449D2"/>
    <w:rsid w:val="00C6116D"/>
    <w:rsid w:val="00C65C06"/>
    <w:rsid w:val="00C74A41"/>
    <w:rsid w:val="00C93009"/>
    <w:rsid w:val="00C968C7"/>
    <w:rsid w:val="00C97326"/>
    <w:rsid w:val="00CC11E3"/>
    <w:rsid w:val="00CC13DF"/>
    <w:rsid w:val="00CF503A"/>
    <w:rsid w:val="00D04249"/>
    <w:rsid w:val="00D16D76"/>
    <w:rsid w:val="00D2662A"/>
    <w:rsid w:val="00D30A3C"/>
    <w:rsid w:val="00D33EAB"/>
    <w:rsid w:val="00D4622A"/>
    <w:rsid w:val="00D526FD"/>
    <w:rsid w:val="00D55D5A"/>
    <w:rsid w:val="00D62EB8"/>
    <w:rsid w:val="00D63AA6"/>
    <w:rsid w:val="00D82B3E"/>
    <w:rsid w:val="00D9409D"/>
    <w:rsid w:val="00DB56C9"/>
    <w:rsid w:val="00DC21AF"/>
    <w:rsid w:val="00DC2899"/>
    <w:rsid w:val="00DC3418"/>
    <w:rsid w:val="00DE3BBB"/>
    <w:rsid w:val="00DE3F9F"/>
    <w:rsid w:val="00DF5913"/>
    <w:rsid w:val="00DF7A5E"/>
    <w:rsid w:val="00E03CD9"/>
    <w:rsid w:val="00E10FF3"/>
    <w:rsid w:val="00E13812"/>
    <w:rsid w:val="00E3709C"/>
    <w:rsid w:val="00E45CFA"/>
    <w:rsid w:val="00E53573"/>
    <w:rsid w:val="00E61CFD"/>
    <w:rsid w:val="00E702C5"/>
    <w:rsid w:val="00E87D98"/>
    <w:rsid w:val="00EA5730"/>
    <w:rsid w:val="00EC5FE4"/>
    <w:rsid w:val="00EC637F"/>
    <w:rsid w:val="00EE0853"/>
    <w:rsid w:val="00EE523F"/>
    <w:rsid w:val="00EF3984"/>
    <w:rsid w:val="00F0668B"/>
    <w:rsid w:val="00F169C6"/>
    <w:rsid w:val="00F21455"/>
    <w:rsid w:val="00F23286"/>
    <w:rsid w:val="00F4300C"/>
    <w:rsid w:val="00F670F3"/>
    <w:rsid w:val="00F7315C"/>
    <w:rsid w:val="00F741C8"/>
    <w:rsid w:val="00F7690C"/>
    <w:rsid w:val="00F77678"/>
    <w:rsid w:val="00F852E6"/>
    <w:rsid w:val="00FF0F17"/>
    <w:rsid w:val="00FF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4529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02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7C35"/>
  </w:style>
  <w:style w:type="paragraph" w:styleId="a8">
    <w:name w:val="footer"/>
    <w:basedOn w:val="a"/>
    <w:link w:val="a9"/>
    <w:uiPriority w:val="99"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C35"/>
  </w:style>
  <w:style w:type="paragraph" w:styleId="aa">
    <w:name w:val="Balloon Text"/>
    <w:basedOn w:val="a"/>
    <w:link w:val="ab"/>
    <w:uiPriority w:val="99"/>
    <w:semiHidden/>
    <w:unhideWhenUsed/>
    <w:rsid w:val="00EA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57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47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a"/>
    <w:rsid w:val="0052228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4">
    <w:name w:val="Обычный (веб) Знак"/>
    <w:aliases w:val="Обычный (Web) Знак"/>
    <w:link w:val="a3"/>
    <w:locked/>
    <w:rsid w:val="004F24A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A49ED"/>
    <w:pPr>
      <w:suppressAutoHyphens/>
      <w:autoSpaceDN w:val="0"/>
      <w:spacing w:after="0" w:line="240" w:lineRule="auto"/>
      <w:ind w:right="19772"/>
      <w:textAlignment w:val="baseline"/>
    </w:pPr>
    <w:rPr>
      <w:rFonts w:ascii="Courier New" w:eastAsia="Courier New" w:hAnsi="Courier New" w:cs="Courier New"/>
      <w:kern w:val="3"/>
      <w:sz w:val="20"/>
      <w:szCs w:val="20"/>
      <w:lang w:val="en-US" w:bidi="en-US"/>
    </w:rPr>
  </w:style>
  <w:style w:type="character" w:customStyle="1" w:styleId="FontStyle33">
    <w:name w:val="Font Style33"/>
    <w:basedOn w:val="a0"/>
    <w:rsid w:val="00BA49ED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A1D5-CBDD-4DB2-9A01-A464883C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7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RK1</dc:creator>
  <cp:lastModifiedBy>RK1</cp:lastModifiedBy>
  <cp:revision>103</cp:revision>
  <cp:lastPrinted>2024-12-23T12:34:00Z</cp:lastPrinted>
  <dcterms:created xsi:type="dcterms:W3CDTF">2018-04-25T06:49:00Z</dcterms:created>
  <dcterms:modified xsi:type="dcterms:W3CDTF">2024-12-25T08:49:00Z</dcterms:modified>
</cp:coreProperties>
</file>