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E5" w:rsidRDefault="00E779D5" w:rsidP="000C6FE5">
      <w:pPr>
        <w:pStyle w:val="a4"/>
        <w:ind w:firstLine="510"/>
        <w:jc w:val="center"/>
        <w:rPr>
          <w:b/>
          <w:bCs/>
          <w:iCs/>
          <w:color w:val="000000"/>
          <w:sz w:val="28"/>
          <w:szCs w:val="28"/>
          <w:u w:val="single"/>
        </w:rPr>
      </w:pPr>
      <w:hyperlink r:id="rId8" w:history="1">
        <w:r w:rsidR="000C6FE5" w:rsidRPr="00EA26AF">
          <w:rPr>
            <w:rStyle w:val="a3"/>
            <w:b/>
            <w:color w:val="auto"/>
            <w:sz w:val="28"/>
            <w:szCs w:val="28"/>
          </w:rPr>
          <w:t xml:space="preserve">Информация о результатах </w:t>
        </w:r>
      </w:hyperlink>
      <w:hyperlink r:id="rId9" w:history="1">
        <w:r w:rsidR="000C6FE5" w:rsidRPr="00EA26AF">
          <w:rPr>
            <w:rStyle w:val="a3"/>
            <w:b/>
            <w:color w:val="auto"/>
            <w:sz w:val="28"/>
            <w:szCs w:val="28"/>
          </w:rPr>
          <w:t xml:space="preserve">плановых </w:t>
        </w:r>
      </w:hyperlink>
      <w:r w:rsidR="000C6FE5" w:rsidRPr="00EA26AF">
        <w:rPr>
          <w:b/>
          <w:sz w:val="28"/>
          <w:szCs w:val="28"/>
          <w:u w:val="single"/>
        </w:rPr>
        <w:t xml:space="preserve">контрольных мероприятий, проведенных </w:t>
      </w:r>
      <w:r w:rsidR="000C6FE5" w:rsidRPr="00EA26AF">
        <w:rPr>
          <w:b/>
          <w:bCs/>
          <w:iCs/>
          <w:color w:val="000000"/>
          <w:sz w:val="28"/>
          <w:szCs w:val="28"/>
          <w:u w:val="single"/>
        </w:rPr>
        <w:t>за период с 01.01.202</w:t>
      </w:r>
      <w:r w:rsidR="0075574B">
        <w:rPr>
          <w:b/>
          <w:bCs/>
          <w:iCs/>
          <w:color w:val="000000"/>
          <w:sz w:val="28"/>
          <w:szCs w:val="28"/>
          <w:u w:val="single"/>
        </w:rPr>
        <w:t>2</w:t>
      </w:r>
      <w:r w:rsidR="000C6FE5" w:rsidRPr="00EA26AF">
        <w:rPr>
          <w:b/>
          <w:bCs/>
          <w:iCs/>
          <w:color w:val="000000"/>
          <w:sz w:val="28"/>
          <w:szCs w:val="28"/>
          <w:u w:val="single"/>
        </w:rPr>
        <w:t xml:space="preserve"> по 3</w:t>
      </w:r>
      <w:r w:rsidR="003A3B9E">
        <w:rPr>
          <w:b/>
          <w:bCs/>
          <w:iCs/>
          <w:color w:val="000000"/>
          <w:sz w:val="28"/>
          <w:szCs w:val="28"/>
          <w:u w:val="single"/>
        </w:rPr>
        <w:t>1</w:t>
      </w:r>
      <w:r w:rsidR="000C6FE5" w:rsidRPr="00EA26AF">
        <w:rPr>
          <w:b/>
          <w:bCs/>
          <w:iCs/>
          <w:color w:val="000000"/>
          <w:sz w:val="28"/>
          <w:szCs w:val="28"/>
          <w:u w:val="single"/>
        </w:rPr>
        <w:t>.</w:t>
      </w:r>
      <w:r w:rsidR="003A3B9E">
        <w:rPr>
          <w:b/>
          <w:bCs/>
          <w:iCs/>
          <w:color w:val="000000"/>
          <w:sz w:val="28"/>
          <w:szCs w:val="28"/>
          <w:u w:val="single"/>
        </w:rPr>
        <w:t>10</w:t>
      </w:r>
      <w:r w:rsidR="000C6FE5" w:rsidRPr="00EA26AF">
        <w:rPr>
          <w:b/>
          <w:bCs/>
          <w:iCs/>
          <w:color w:val="000000"/>
          <w:sz w:val="28"/>
          <w:szCs w:val="28"/>
          <w:u w:val="single"/>
        </w:rPr>
        <w:t>.202</w:t>
      </w:r>
      <w:r w:rsidR="0075574B">
        <w:rPr>
          <w:b/>
          <w:bCs/>
          <w:iCs/>
          <w:color w:val="000000"/>
          <w:sz w:val="28"/>
          <w:szCs w:val="28"/>
          <w:u w:val="single"/>
        </w:rPr>
        <w:t>2</w:t>
      </w:r>
      <w:r w:rsidR="000C6FE5" w:rsidRPr="00EA26AF">
        <w:rPr>
          <w:b/>
          <w:bCs/>
          <w:iCs/>
          <w:color w:val="000000"/>
          <w:sz w:val="28"/>
          <w:szCs w:val="28"/>
          <w:u w:val="single"/>
        </w:rPr>
        <w:t xml:space="preserve"> года.</w:t>
      </w:r>
    </w:p>
    <w:p w:rsidR="0075574B" w:rsidRPr="00530480" w:rsidRDefault="00D523D7" w:rsidP="00297D39">
      <w:pPr>
        <w:pStyle w:val="a4"/>
        <w:spacing w:before="0" w:beforeAutospacing="0" w:after="0"/>
        <w:ind w:firstLine="567"/>
        <w:jc w:val="both"/>
        <w:rPr>
          <w:bCs/>
          <w:iCs/>
          <w:sz w:val="26"/>
          <w:szCs w:val="26"/>
        </w:rPr>
      </w:pPr>
      <w:r w:rsidRPr="003A3B9E">
        <w:rPr>
          <w:b/>
          <w:bCs/>
          <w:iCs/>
          <w:color w:val="000000"/>
          <w:sz w:val="26"/>
          <w:szCs w:val="26"/>
          <w:u w:val="single"/>
        </w:rPr>
        <w:t>А</w:t>
      </w:r>
      <w:r w:rsidR="00297D39" w:rsidRPr="003A3B9E">
        <w:rPr>
          <w:b/>
          <w:color w:val="000000"/>
          <w:sz w:val="26"/>
          <w:szCs w:val="26"/>
          <w:u w:val="single"/>
        </w:rPr>
        <w:t>дминистрация</w:t>
      </w:r>
      <w:r w:rsidR="0075574B" w:rsidRPr="003A3B9E">
        <w:rPr>
          <w:b/>
          <w:color w:val="000000"/>
          <w:sz w:val="26"/>
          <w:szCs w:val="26"/>
          <w:u w:val="single"/>
        </w:rPr>
        <w:t xml:space="preserve"> муниципального образования Гостицкое сельское поселение Сланцевского муниципального района Ленинградской области</w:t>
      </w:r>
      <w:r w:rsidR="0075574B" w:rsidRPr="00530480">
        <w:rPr>
          <w:color w:val="000000"/>
          <w:sz w:val="26"/>
          <w:szCs w:val="26"/>
        </w:rPr>
        <w:t xml:space="preserve"> </w:t>
      </w:r>
      <w:r w:rsidR="0075574B" w:rsidRPr="00530480">
        <w:rPr>
          <w:bCs/>
          <w:iCs/>
          <w:color w:val="000000"/>
          <w:sz w:val="26"/>
          <w:szCs w:val="26"/>
        </w:rPr>
        <w:t xml:space="preserve">по вопросу </w:t>
      </w:r>
      <w:r w:rsidR="0075574B" w:rsidRPr="00530480">
        <w:rPr>
          <w:bCs/>
          <w:iCs/>
          <w:sz w:val="26"/>
          <w:szCs w:val="26"/>
        </w:rPr>
        <w:t>«М</w:t>
      </w:r>
      <w:r w:rsidR="0075574B" w:rsidRPr="00530480">
        <w:rPr>
          <w:sz w:val="26"/>
          <w:szCs w:val="26"/>
        </w:rPr>
        <w:t xml:space="preserve">еры принятые </w:t>
      </w:r>
      <w:r w:rsidR="0075574B" w:rsidRPr="00530480">
        <w:rPr>
          <w:bCs/>
          <w:iCs/>
          <w:color w:val="000000"/>
          <w:sz w:val="26"/>
          <w:szCs w:val="26"/>
        </w:rPr>
        <w:t>а</w:t>
      </w:r>
      <w:r w:rsidR="0075574B" w:rsidRPr="00530480">
        <w:rPr>
          <w:color w:val="000000"/>
          <w:sz w:val="26"/>
          <w:szCs w:val="26"/>
        </w:rPr>
        <w:t xml:space="preserve">дминистрацией муниципального образования Гостицкое сельское поселение Сланцевского муниципального района Ленинградской области  </w:t>
      </w:r>
      <w:r w:rsidR="0075574B" w:rsidRPr="00530480">
        <w:rPr>
          <w:sz w:val="26"/>
          <w:szCs w:val="26"/>
        </w:rPr>
        <w:t>по устранению недостатков, отраженных в Акте контрольного мероприятия от 07.09.2021 года  № 2».</w:t>
      </w:r>
      <w:r w:rsidR="0075574B" w:rsidRPr="00530480">
        <w:rPr>
          <w:bCs/>
          <w:iCs/>
          <w:sz w:val="26"/>
          <w:szCs w:val="26"/>
        </w:rPr>
        <w:t xml:space="preserve"> </w:t>
      </w:r>
    </w:p>
    <w:p w:rsidR="00297D39" w:rsidRPr="00530480" w:rsidRDefault="008B3897" w:rsidP="00297D39">
      <w:pPr>
        <w:pStyle w:val="Standard"/>
        <w:ind w:firstLine="567"/>
        <w:jc w:val="both"/>
        <w:rPr>
          <w:sz w:val="26"/>
          <w:szCs w:val="26"/>
          <w:lang w:val="ru-RU"/>
        </w:rPr>
      </w:pPr>
      <w:r w:rsidRPr="00530480">
        <w:rPr>
          <w:sz w:val="26"/>
          <w:szCs w:val="26"/>
          <w:lang w:val="ru-RU"/>
        </w:rPr>
        <w:t xml:space="preserve">На дату  проведения контрольного мероприятия </w:t>
      </w:r>
      <w:r w:rsidR="00D523D7">
        <w:rPr>
          <w:sz w:val="26"/>
          <w:szCs w:val="26"/>
          <w:lang w:val="ru-RU"/>
        </w:rPr>
        <w:t>администраци</w:t>
      </w:r>
      <w:r w:rsidR="00FE6A98">
        <w:rPr>
          <w:sz w:val="26"/>
          <w:szCs w:val="26"/>
          <w:lang w:val="ru-RU"/>
        </w:rPr>
        <w:t>ей</w:t>
      </w:r>
      <w:r w:rsidRPr="00530480">
        <w:rPr>
          <w:sz w:val="26"/>
          <w:szCs w:val="26"/>
          <w:lang w:val="ru-RU"/>
        </w:rPr>
        <w:t xml:space="preserve"> </w:t>
      </w:r>
      <w:r w:rsidR="00297D39" w:rsidRPr="00530480">
        <w:rPr>
          <w:sz w:val="26"/>
          <w:szCs w:val="26"/>
          <w:lang w:val="ru-RU"/>
        </w:rPr>
        <w:t xml:space="preserve">частично </w:t>
      </w:r>
      <w:r w:rsidRPr="00530480">
        <w:rPr>
          <w:rFonts w:cs="Times New Roman"/>
          <w:sz w:val="26"/>
          <w:szCs w:val="26"/>
          <w:lang w:val="ru-RU"/>
        </w:rPr>
        <w:t xml:space="preserve">приняты меры по устранению нарушений, установленных при проведении контрольного мероприятия в </w:t>
      </w:r>
      <w:r w:rsidR="00297D39" w:rsidRPr="00530480">
        <w:rPr>
          <w:color w:val="000000"/>
          <w:sz w:val="26"/>
          <w:szCs w:val="26"/>
          <w:lang w:val="ru-RU"/>
        </w:rPr>
        <w:t>администраци</w:t>
      </w:r>
      <w:r w:rsidR="00D523D7">
        <w:rPr>
          <w:color w:val="000000"/>
          <w:sz w:val="26"/>
          <w:szCs w:val="26"/>
          <w:lang w:val="ru-RU"/>
        </w:rPr>
        <w:t>и</w:t>
      </w:r>
      <w:r w:rsidR="00297D39" w:rsidRPr="00530480">
        <w:rPr>
          <w:color w:val="000000"/>
          <w:sz w:val="26"/>
          <w:szCs w:val="26"/>
          <w:lang w:val="ru-RU"/>
        </w:rPr>
        <w:t xml:space="preserve"> муниципального образования Гостицкое сельское поселение   Сланцевского  муниципального района Ленинградской области</w:t>
      </w:r>
      <w:r w:rsidR="00297D39" w:rsidRPr="00530480">
        <w:rPr>
          <w:b/>
          <w:sz w:val="26"/>
          <w:szCs w:val="26"/>
          <w:lang w:val="ru-RU"/>
        </w:rPr>
        <w:t xml:space="preserve"> </w:t>
      </w:r>
      <w:r w:rsidR="00297D39" w:rsidRPr="00530480">
        <w:rPr>
          <w:rFonts w:cs="Times New Roman"/>
          <w:sz w:val="26"/>
          <w:szCs w:val="26"/>
          <w:lang w:val="ru-RU"/>
        </w:rPr>
        <w:t xml:space="preserve">по вопросу </w:t>
      </w:r>
      <w:r w:rsidR="00D523D7" w:rsidRPr="00A32184">
        <w:rPr>
          <w:lang w:val="ru-RU"/>
        </w:rPr>
        <w:t>«</w:t>
      </w:r>
      <w:r w:rsidR="00D523D7" w:rsidRPr="00D523D7">
        <w:rPr>
          <w:sz w:val="26"/>
          <w:szCs w:val="26"/>
          <w:lang w:val="ru-RU"/>
        </w:rPr>
        <w:t>Исполнение расходных обязательств по муниципальной  программе</w:t>
      </w:r>
      <w:r w:rsidR="00D523D7" w:rsidRPr="00D523D7">
        <w:rPr>
          <w:rFonts w:cs="Times New Roman"/>
          <w:sz w:val="26"/>
          <w:szCs w:val="26"/>
          <w:lang w:val="ru-RU"/>
        </w:rPr>
        <w:t xml:space="preserve"> </w:t>
      </w:r>
      <w:r w:rsidR="00297D39" w:rsidRPr="00530480">
        <w:rPr>
          <w:rFonts w:cs="Times New Roman"/>
          <w:sz w:val="26"/>
          <w:szCs w:val="26"/>
          <w:lang w:val="ru-RU"/>
        </w:rPr>
        <w:t>«</w:t>
      </w:r>
      <w:r w:rsidR="00297D39" w:rsidRPr="00530480">
        <w:rPr>
          <w:sz w:val="26"/>
          <w:szCs w:val="26"/>
          <w:lang w:val="ru-RU"/>
        </w:rPr>
        <w:t>Развитие Гостицкого сельского поселения» в части подпрограммы «Культура, молодежная политика, физическая культура и спорт». В связи с наличием неисполненных требований, изложенных в представлении, предл</w:t>
      </w:r>
      <w:r w:rsidR="00D523D7">
        <w:rPr>
          <w:sz w:val="26"/>
          <w:szCs w:val="26"/>
          <w:lang w:val="ru-RU"/>
        </w:rPr>
        <w:t>ожено</w:t>
      </w:r>
      <w:r w:rsidR="00297D39" w:rsidRPr="00530480">
        <w:rPr>
          <w:sz w:val="26"/>
          <w:szCs w:val="26"/>
          <w:lang w:val="ru-RU"/>
        </w:rPr>
        <w:t xml:space="preserve">  принять меры по устранению нарушений, их причин и условий.</w:t>
      </w:r>
    </w:p>
    <w:p w:rsidR="00D26E4D" w:rsidRPr="00530480" w:rsidRDefault="00D26E4D" w:rsidP="008B3897">
      <w:pPr>
        <w:pStyle w:val="Standard"/>
        <w:widowControl/>
        <w:ind w:firstLine="567"/>
        <w:jc w:val="both"/>
        <w:rPr>
          <w:b/>
          <w:bCs/>
          <w:iCs/>
          <w:color w:val="000000"/>
          <w:sz w:val="26"/>
          <w:szCs w:val="26"/>
          <w:u w:val="single"/>
          <w:lang w:val="ru-RU"/>
        </w:rPr>
      </w:pPr>
      <w:r w:rsidRPr="00530480">
        <w:rPr>
          <w:rStyle w:val="FontStyle33"/>
          <w:sz w:val="26"/>
          <w:szCs w:val="26"/>
          <w:lang w:val="ru-RU"/>
        </w:rPr>
        <w:t xml:space="preserve">По результатам проведенного контрольного мероприятия   для сведения в </w:t>
      </w:r>
      <w:r w:rsidRPr="00530480">
        <w:rPr>
          <w:color w:val="000000"/>
          <w:sz w:val="26"/>
          <w:szCs w:val="26"/>
          <w:lang w:val="ru-RU"/>
        </w:rPr>
        <w:t>адрес</w:t>
      </w:r>
      <w:r w:rsidRPr="00530480">
        <w:rPr>
          <w:rFonts w:cs="Times New Roman"/>
          <w:color w:val="000000"/>
          <w:sz w:val="26"/>
          <w:szCs w:val="26"/>
          <w:lang w:val="ru-RU"/>
        </w:rPr>
        <w:t xml:space="preserve"> совета  депутатов муниципального образования </w:t>
      </w:r>
      <w:r w:rsidR="00297D39" w:rsidRPr="00530480">
        <w:rPr>
          <w:rFonts w:cs="Times New Roman"/>
          <w:color w:val="000000"/>
          <w:sz w:val="26"/>
          <w:szCs w:val="26"/>
          <w:lang w:val="ru-RU"/>
        </w:rPr>
        <w:t>Гостицкое сельское п</w:t>
      </w:r>
      <w:r w:rsidRPr="00530480">
        <w:rPr>
          <w:rFonts w:cs="Times New Roman"/>
          <w:color w:val="000000"/>
          <w:sz w:val="26"/>
          <w:szCs w:val="26"/>
          <w:lang w:val="ru-RU"/>
        </w:rPr>
        <w:t>оселение Сланц</w:t>
      </w:r>
      <w:r w:rsidRPr="001D4C90">
        <w:rPr>
          <w:rFonts w:cs="Times New Roman"/>
          <w:color w:val="000000"/>
          <w:sz w:val="26"/>
          <w:szCs w:val="26"/>
          <w:lang w:val="ru-RU"/>
        </w:rPr>
        <w:t>е</w:t>
      </w:r>
      <w:r w:rsidRPr="00530480">
        <w:rPr>
          <w:rFonts w:cs="Times New Roman"/>
          <w:color w:val="000000"/>
          <w:sz w:val="26"/>
          <w:szCs w:val="26"/>
          <w:lang w:val="ru-RU"/>
        </w:rPr>
        <w:t xml:space="preserve">вского муниципального района Ленинградской области и </w:t>
      </w:r>
      <w:r w:rsidRPr="00530480">
        <w:rPr>
          <w:color w:val="000000"/>
          <w:sz w:val="26"/>
          <w:szCs w:val="26"/>
          <w:lang w:val="ru-RU"/>
        </w:rPr>
        <w:t xml:space="preserve"> главы  муниципального образования </w:t>
      </w:r>
      <w:r w:rsidR="00297D39" w:rsidRPr="00530480">
        <w:rPr>
          <w:color w:val="000000"/>
          <w:sz w:val="26"/>
          <w:szCs w:val="26"/>
          <w:lang w:val="ru-RU"/>
        </w:rPr>
        <w:t xml:space="preserve">Гостицкое сельское поселения </w:t>
      </w:r>
      <w:r w:rsidRPr="00530480">
        <w:rPr>
          <w:color w:val="000000"/>
          <w:sz w:val="26"/>
          <w:szCs w:val="26"/>
          <w:lang w:val="ru-RU"/>
        </w:rPr>
        <w:t>Сланцевск</w:t>
      </w:r>
      <w:r w:rsidR="001D4C90">
        <w:rPr>
          <w:color w:val="000000"/>
          <w:sz w:val="26"/>
          <w:szCs w:val="26"/>
          <w:lang w:val="ru-RU"/>
        </w:rPr>
        <w:t>о</w:t>
      </w:r>
      <w:r w:rsidR="00530480" w:rsidRPr="00530480">
        <w:rPr>
          <w:color w:val="000000"/>
          <w:sz w:val="26"/>
          <w:szCs w:val="26"/>
          <w:lang w:val="ru-RU"/>
        </w:rPr>
        <w:t>го</w:t>
      </w:r>
      <w:r w:rsidRPr="00530480">
        <w:rPr>
          <w:color w:val="000000"/>
          <w:sz w:val="26"/>
          <w:szCs w:val="26"/>
          <w:lang w:val="ru-RU"/>
        </w:rPr>
        <w:t xml:space="preserve">  муниципальн</w:t>
      </w:r>
      <w:r w:rsidR="00530480" w:rsidRPr="00530480">
        <w:rPr>
          <w:color w:val="000000"/>
          <w:sz w:val="26"/>
          <w:szCs w:val="26"/>
          <w:lang w:val="ru-RU"/>
        </w:rPr>
        <w:t>ого</w:t>
      </w:r>
      <w:r w:rsidRPr="00530480">
        <w:rPr>
          <w:color w:val="000000"/>
          <w:sz w:val="26"/>
          <w:szCs w:val="26"/>
          <w:lang w:val="ru-RU"/>
        </w:rPr>
        <w:t xml:space="preserve"> район</w:t>
      </w:r>
      <w:r w:rsidR="00530480" w:rsidRPr="00530480">
        <w:rPr>
          <w:color w:val="000000"/>
          <w:sz w:val="26"/>
          <w:szCs w:val="26"/>
          <w:lang w:val="ru-RU"/>
        </w:rPr>
        <w:t>а</w:t>
      </w:r>
      <w:r w:rsidRPr="00530480">
        <w:rPr>
          <w:color w:val="000000"/>
          <w:sz w:val="26"/>
          <w:szCs w:val="26"/>
          <w:lang w:val="ru-RU"/>
        </w:rPr>
        <w:t xml:space="preserve"> Ленинградской области направлен </w:t>
      </w:r>
      <w:r w:rsidRPr="00530480">
        <w:rPr>
          <w:rFonts w:cs="Times New Roman"/>
          <w:color w:val="000000"/>
          <w:sz w:val="26"/>
          <w:szCs w:val="26"/>
          <w:lang w:val="ru-RU"/>
        </w:rPr>
        <w:t>отчет о результатах проведенного контрольного мероприятия</w:t>
      </w:r>
      <w:r w:rsidRPr="00530480">
        <w:rPr>
          <w:color w:val="000000"/>
          <w:sz w:val="26"/>
          <w:szCs w:val="26"/>
          <w:lang w:val="ru-RU"/>
        </w:rPr>
        <w:t>.</w:t>
      </w:r>
    </w:p>
    <w:p w:rsidR="008B3897" w:rsidRPr="00530480" w:rsidRDefault="008B3897" w:rsidP="00BF41FE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8B3897" w:rsidRPr="00530480" w:rsidRDefault="008B3897" w:rsidP="00BF41FE">
      <w:pPr>
        <w:pStyle w:val="Standard"/>
        <w:jc w:val="both"/>
        <w:rPr>
          <w:color w:val="000000"/>
          <w:sz w:val="26"/>
          <w:szCs w:val="26"/>
          <w:lang w:val="ru-RU"/>
        </w:rPr>
      </w:pPr>
    </w:p>
    <w:p w:rsidR="003A3B9E" w:rsidRPr="003A3B9E" w:rsidRDefault="003A3B9E" w:rsidP="00CF45A2">
      <w:pPr>
        <w:pStyle w:val="Standard"/>
        <w:ind w:firstLine="567"/>
        <w:jc w:val="both"/>
        <w:rPr>
          <w:sz w:val="26"/>
          <w:szCs w:val="26"/>
          <w:lang w:val="ru-RU"/>
        </w:rPr>
      </w:pPr>
      <w:r w:rsidRPr="003A3B9E">
        <w:rPr>
          <w:b/>
          <w:color w:val="000000"/>
          <w:sz w:val="26"/>
          <w:szCs w:val="26"/>
          <w:u w:val="single"/>
          <w:lang w:val="ru-RU"/>
        </w:rPr>
        <w:t xml:space="preserve">Муниципальное </w:t>
      </w:r>
      <w:r w:rsidRPr="003A3B9E">
        <w:rPr>
          <w:b/>
          <w:sz w:val="26"/>
          <w:szCs w:val="26"/>
          <w:u w:val="single"/>
          <w:lang w:val="ru-RU"/>
        </w:rPr>
        <w:t>предприятие муниципального образования Сланцевское  городское поселение «Комбинат коммунальных предприятий»</w:t>
      </w:r>
      <w:r w:rsidRPr="00A0351E">
        <w:rPr>
          <w:sz w:val="26"/>
          <w:szCs w:val="26"/>
          <w:lang w:val="ru-RU"/>
        </w:rPr>
        <w:t xml:space="preserve"> (сокращенное  наименование  -  МП «ККП») по вопросу «Проверка отдельных вопросов хозяйственно-финансовой деятельности»  за период  с 01.01.2020 по 31.03.2022 года</w:t>
      </w:r>
      <w:r>
        <w:rPr>
          <w:sz w:val="26"/>
          <w:szCs w:val="26"/>
          <w:lang w:val="ru-RU"/>
        </w:rPr>
        <w:t xml:space="preserve">» </w:t>
      </w:r>
      <w:r>
        <w:rPr>
          <w:rFonts w:cs="Times New Roman"/>
          <w:color w:val="000000"/>
          <w:sz w:val="26"/>
          <w:szCs w:val="26"/>
          <w:lang w:val="ru-RU"/>
        </w:rPr>
        <w:t>(</w:t>
      </w:r>
      <w:r w:rsidRPr="005658D9">
        <w:rPr>
          <w:sz w:val="26"/>
          <w:szCs w:val="26"/>
          <w:lang w:val="ru-RU"/>
        </w:rPr>
        <w:t xml:space="preserve">акт № </w:t>
      </w:r>
      <w:r>
        <w:rPr>
          <w:sz w:val="26"/>
          <w:szCs w:val="26"/>
          <w:lang w:val="ru-RU"/>
        </w:rPr>
        <w:t>2</w:t>
      </w:r>
      <w:r w:rsidRPr="005658D9">
        <w:rPr>
          <w:sz w:val="26"/>
          <w:szCs w:val="26"/>
          <w:lang w:val="ru-RU"/>
        </w:rPr>
        <w:t xml:space="preserve"> от </w:t>
      </w:r>
      <w:r>
        <w:rPr>
          <w:sz w:val="26"/>
          <w:szCs w:val="26"/>
          <w:lang w:val="ru-RU"/>
        </w:rPr>
        <w:t>29</w:t>
      </w:r>
      <w:r w:rsidRPr="005658D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июля</w:t>
      </w:r>
      <w:r w:rsidRPr="005658D9">
        <w:rPr>
          <w:sz w:val="26"/>
          <w:szCs w:val="26"/>
          <w:lang w:val="ru-RU"/>
        </w:rPr>
        <w:t xml:space="preserve"> 202</w:t>
      </w:r>
      <w:r>
        <w:rPr>
          <w:sz w:val="26"/>
          <w:szCs w:val="26"/>
          <w:lang w:val="ru-RU"/>
        </w:rPr>
        <w:t>2</w:t>
      </w:r>
      <w:r w:rsidRPr="005658D9">
        <w:rPr>
          <w:sz w:val="26"/>
          <w:szCs w:val="26"/>
          <w:lang w:val="ru-RU"/>
        </w:rPr>
        <w:t xml:space="preserve"> года проведения контрольного мероприятия</w:t>
      </w:r>
      <w:r>
        <w:rPr>
          <w:sz w:val="26"/>
          <w:szCs w:val="26"/>
          <w:lang w:val="ru-RU"/>
        </w:rPr>
        <w:t>)</w:t>
      </w:r>
      <w:r w:rsidRPr="00A0351E">
        <w:rPr>
          <w:rFonts w:cs="Times New Roman"/>
          <w:color w:val="000000"/>
          <w:sz w:val="26"/>
          <w:szCs w:val="26"/>
          <w:lang w:val="ru-RU"/>
        </w:rPr>
        <w:t xml:space="preserve">.  </w:t>
      </w:r>
      <w:r w:rsidRPr="003A3B9E">
        <w:rPr>
          <w:sz w:val="26"/>
          <w:szCs w:val="26"/>
          <w:lang w:val="ru-RU"/>
        </w:rPr>
        <w:t>Общий объем проверенных</w:t>
      </w:r>
      <w:r>
        <w:rPr>
          <w:sz w:val="26"/>
          <w:szCs w:val="26"/>
          <w:lang w:val="ru-RU"/>
        </w:rPr>
        <w:t>,</w:t>
      </w:r>
      <w:r w:rsidRPr="003A3B9E">
        <w:rPr>
          <w:sz w:val="26"/>
          <w:szCs w:val="26"/>
          <w:lang w:val="ru-RU"/>
        </w:rPr>
        <w:t xml:space="preserve"> в ходе проведения контрольного мероприятия</w:t>
      </w:r>
      <w:r>
        <w:rPr>
          <w:sz w:val="26"/>
          <w:szCs w:val="26"/>
          <w:lang w:val="ru-RU"/>
        </w:rPr>
        <w:t xml:space="preserve">, </w:t>
      </w:r>
      <w:r w:rsidRPr="003A3B9E">
        <w:rPr>
          <w:sz w:val="26"/>
          <w:szCs w:val="26"/>
          <w:lang w:val="ru-RU"/>
        </w:rPr>
        <w:t xml:space="preserve"> средств составил </w:t>
      </w:r>
      <w:r w:rsidRPr="003A3B9E">
        <w:rPr>
          <w:b/>
          <w:sz w:val="26"/>
          <w:szCs w:val="26"/>
          <w:lang w:val="ru-RU"/>
        </w:rPr>
        <w:t>48 795,1</w:t>
      </w:r>
      <w:r w:rsidRPr="003A3B9E">
        <w:rPr>
          <w:sz w:val="26"/>
          <w:szCs w:val="26"/>
          <w:lang w:val="ru-RU"/>
        </w:rPr>
        <w:t xml:space="preserve"> тыс. руб., в том числе</w:t>
      </w:r>
      <w:r>
        <w:rPr>
          <w:sz w:val="26"/>
          <w:szCs w:val="26"/>
          <w:lang w:val="ru-RU"/>
        </w:rPr>
        <w:t xml:space="preserve"> </w:t>
      </w:r>
      <w:r w:rsidRPr="003A3B9E">
        <w:rPr>
          <w:sz w:val="26"/>
          <w:szCs w:val="26"/>
          <w:lang w:val="ru-RU"/>
        </w:rPr>
        <w:t xml:space="preserve">бюджетных средств </w:t>
      </w:r>
      <w:r w:rsidRPr="003A3B9E">
        <w:rPr>
          <w:b/>
          <w:sz w:val="26"/>
          <w:szCs w:val="26"/>
          <w:lang w:val="ru-RU"/>
        </w:rPr>
        <w:t>25 485,1</w:t>
      </w:r>
      <w:r w:rsidRPr="003A3B9E">
        <w:rPr>
          <w:sz w:val="26"/>
          <w:szCs w:val="26"/>
          <w:lang w:val="ru-RU"/>
        </w:rPr>
        <w:t xml:space="preserve"> тыс. руб., выявлено нарушений и недостатков на сумму </w:t>
      </w:r>
      <w:r w:rsidRPr="003A3B9E">
        <w:rPr>
          <w:b/>
          <w:sz w:val="26"/>
          <w:szCs w:val="26"/>
          <w:lang w:val="ru-RU"/>
        </w:rPr>
        <w:t>605,9</w:t>
      </w:r>
      <w:r w:rsidRPr="003A3B9E">
        <w:rPr>
          <w:sz w:val="26"/>
          <w:szCs w:val="26"/>
          <w:lang w:val="ru-RU"/>
        </w:rPr>
        <w:t xml:space="preserve"> тыс. руб.</w:t>
      </w:r>
      <w:r w:rsidRPr="003A3B9E">
        <w:rPr>
          <w:rFonts w:cs="Times New Roman"/>
          <w:sz w:val="26"/>
          <w:szCs w:val="26"/>
          <w:lang w:val="ru-RU"/>
        </w:rPr>
        <w:t xml:space="preserve">, </w:t>
      </w:r>
      <w:r w:rsidRPr="003A3B9E">
        <w:rPr>
          <w:rStyle w:val="FontStyle33"/>
          <w:iCs/>
          <w:sz w:val="26"/>
          <w:szCs w:val="26"/>
          <w:lang w:val="ru-RU"/>
        </w:rPr>
        <w:t>или  2,4 % от суммы  проверенных  бюджетных средств, в том числе:</w:t>
      </w:r>
    </w:p>
    <w:p w:rsidR="003A3B9E" w:rsidRPr="00971235" w:rsidRDefault="003A3B9E" w:rsidP="003A3B9E">
      <w:pPr>
        <w:pStyle w:val="a4"/>
        <w:spacing w:before="0" w:beforeAutospacing="0" w:after="0"/>
        <w:jc w:val="both"/>
        <w:rPr>
          <w:sz w:val="26"/>
          <w:szCs w:val="26"/>
        </w:rPr>
      </w:pPr>
      <w:r w:rsidRPr="00971235">
        <w:rPr>
          <w:sz w:val="26"/>
          <w:szCs w:val="26"/>
        </w:rPr>
        <w:t xml:space="preserve">В ходе </w:t>
      </w:r>
      <w:r w:rsidRPr="00971235">
        <w:rPr>
          <w:bCs/>
          <w:color w:val="000000"/>
          <w:sz w:val="26"/>
          <w:szCs w:val="26"/>
        </w:rPr>
        <w:t>контрольного мероприятия установлено:</w:t>
      </w:r>
      <w:r w:rsidRPr="00971235">
        <w:rPr>
          <w:sz w:val="26"/>
          <w:szCs w:val="26"/>
        </w:rPr>
        <w:t xml:space="preserve"> </w:t>
      </w:r>
    </w:p>
    <w:p w:rsidR="003A3B9E" w:rsidRPr="001D4C90" w:rsidRDefault="003A3B9E" w:rsidP="003A3B9E">
      <w:pPr>
        <w:pStyle w:val="Standard"/>
        <w:widowControl/>
        <w:tabs>
          <w:tab w:val="center" w:pos="0"/>
          <w:tab w:val="right" w:pos="9638"/>
        </w:tabs>
        <w:jc w:val="both"/>
        <w:rPr>
          <w:rFonts w:cs="Times New Roman"/>
          <w:sz w:val="26"/>
          <w:szCs w:val="26"/>
          <w:lang w:val="ru-RU"/>
        </w:rPr>
      </w:pPr>
      <w:r w:rsidRPr="001D4C90">
        <w:rPr>
          <w:rFonts w:cs="Times New Roman"/>
          <w:sz w:val="26"/>
          <w:szCs w:val="26"/>
          <w:lang w:val="ru-RU"/>
        </w:rPr>
        <w:t>1.</w:t>
      </w:r>
      <w:r w:rsidR="00007D72">
        <w:rPr>
          <w:rFonts w:cs="Times New Roman"/>
          <w:sz w:val="26"/>
          <w:szCs w:val="26"/>
          <w:lang w:val="ru-RU"/>
        </w:rPr>
        <w:t xml:space="preserve"> </w:t>
      </w:r>
      <w:r w:rsidRPr="001D4C90">
        <w:rPr>
          <w:rFonts w:cs="Times New Roman"/>
          <w:sz w:val="26"/>
          <w:szCs w:val="26"/>
          <w:lang w:val="ru-RU"/>
        </w:rPr>
        <w:t>МП «ККП», как страхователь (работодатель) не воспользовалось предоставленным федеральным законодательством правом возмещения из Фонда социального страхования Российской Федерации части произведенных расходов на мероприятия по предупреждению распространения новой коронавирусной инфекции (</w:t>
      </w:r>
      <w:r w:rsidRPr="001D4C90">
        <w:rPr>
          <w:rFonts w:cs="Times New Roman"/>
          <w:sz w:val="26"/>
          <w:szCs w:val="26"/>
        </w:rPr>
        <w:t>COVID</w:t>
      </w:r>
      <w:r w:rsidRPr="001D4C90">
        <w:rPr>
          <w:rFonts w:cs="Times New Roman"/>
          <w:sz w:val="26"/>
          <w:szCs w:val="26"/>
          <w:lang w:val="ru-RU"/>
        </w:rPr>
        <w:t>-19), в сумме 25,4</w:t>
      </w:r>
      <w:r w:rsidRPr="001D4C90">
        <w:rPr>
          <w:rFonts w:cs="Times New Roman"/>
          <w:b/>
          <w:sz w:val="26"/>
          <w:szCs w:val="26"/>
          <w:lang w:val="ru-RU"/>
        </w:rPr>
        <w:t xml:space="preserve"> </w:t>
      </w:r>
      <w:r w:rsidRPr="001D4C90">
        <w:rPr>
          <w:rFonts w:cs="Times New Roman"/>
          <w:sz w:val="26"/>
          <w:szCs w:val="26"/>
          <w:lang w:val="ru-RU"/>
        </w:rPr>
        <w:t>тыс. руб.</w:t>
      </w:r>
    </w:p>
    <w:p w:rsidR="001D4C90" w:rsidRDefault="003A3B9E" w:rsidP="001D4C90">
      <w:pPr>
        <w:pStyle w:val="Textbody"/>
        <w:widowControl/>
        <w:tabs>
          <w:tab w:val="center" w:pos="0"/>
          <w:tab w:val="right" w:pos="9638"/>
        </w:tabs>
        <w:spacing w:after="0"/>
        <w:jc w:val="both"/>
        <w:rPr>
          <w:rFonts w:cs="Times New Roman"/>
          <w:sz w:val="26"/>
          <w:szCs w:val="26"/>
          <w:lang w:val="ru-RU"/>
        </w:rPr>
      </w:pPr>
      <w:r w:rsidRPr="001D4C90">
        <w:rPr>
          <w:rFonts w:cs="Times New Roman"/>
          <w:sz w:val="26"/>
          <w:szCs w:val="26"/>
          <w:lang w:val="ru-RU"/>
        </w:rPr>
        <w:t xml:space="preserve">2. </w:t>
      </w:r>
      <w:r w:rsidR="00BE5DD6" w:rsidRPr="001D4C90">
        <w:rPr>
          <w:rFonts w:cs="Times New Roman"/>
          <w:sz w:val="26"/>
          <w:szCs w:val="26"/>
          <w:lang w:val="ru-RU"/>
        </w:rPr>
        <w:t xml:space="preserve">   Ежемесячная премия руководителю предприятия начислялась и выплачивалась с</w:t>
      </w:r>
      <w:r w:rsidRPr="001D4C90">
        <w:rPr>
          <w:rFonts w:cs="Times New Roman"/>
          <w:sz w:val="26"/>
          <w:szCs w:val="26"/>
          <w:lang w:val="ru-RU"/>
        </w:rPr>
        <w:t xml:space="preserve"> нарушени</w:t>
      </w:r>
      <w:r w:rsidR="00BE5DD6" w:rsidRPr="001D4C90">
        <w:rPr>
          <w:rFonts w:cs="Times New Roman"/>
          <w:sz w:val="26"/>
          <w:szCs w:val="26"/>
          <w:lang w:val="ru-RU"/>
        </w:rPr>
        <w:t>ями</w:t>
      </w:r>
      <w:r w:rsidRPr="001D4C90">
        <w:rPr>
          <w:rFonts w:cs="Times New Roman"/>
          <w:sz w:val="26"/>
          <w:szCs w:val="26"/>
          <w:lang w:val="ru-RU"/>
        </w:rPr>
        <w:t xml:space="preserve"> требований постановления администрации муниципального образования Сланцевский муниципальный район 13.01.2017 года № 27-п (в редакции постановления от 15.03.2017 № 327-п).</w:t>
      </w:r>
    </w:p>
    <w:p w:rsidR="003A3B9E" w:rsidRPr="001D4C90" w:rsidRDefault="003A3B9E" w:rsidP="001D4C90">
      <w:pPr>
        <w:pStyle w:val="Textbody"/>
        <w:widowControl/>
        <w:tabs>
          <w:tab w:val="center" w:pos="0"/>
          <w:tab w:val="right" w:pos="9638"/>
        </w:tabs>
        <w:spacing w:after="0"/>
        <w:jc w:val="both"/>
        <w:rPr>
          <w:rFonts w:eastAsiaTheme="minorHAnsi" w:cs="Times New Roman"/>
          <w:sz w:val="26"/>
          <w:szCs w:val="26"/>
          <w:lang w:val="ru-RU"/>
        </w:rPr>
      </w:pPr>
      <w:r w:rsidRPr="001D4C90">
        <w:rPr>
          <w:rFonts w:cs="Times New Roman"/>
          <w:sz w:val="26"/>
          <w:szCs w:val="26"/>
          <w:lang w:val="ru-RU"/>
        </w:rPr>
        <w:t>3.</w:t>
      </w:r>
      <w:r w:rsidR="001D4C90">
        <w:rPr>
          <w:rFonts w:cs="Times New Roman"/>
          <w:sz w:val="26"/>
          <w:szCs w:val="26"/>
          <w:lang w:val="ru-RU"/>
        </w:rPr>
        <w:t xml:space="preserve">  </w:t>
      </w:r>
      <w:r w:rsidRPr="001D4C90">
        <w:rPr>
          <w:rFonts w:cs="Times New Roman"/>
          <w:sz w:val="26"/>
          <w:szCs w:val="26"/>
          <w:lang w:val="ru-RU"/>
        </w:rPr>
        <w:t xml:space="preserve">В нарушение требований ст. 123 Трудового кодекса Российской Федерации </w:t>
      </w:r>
      <w:r w:rsidRPr="001D4C90">
        <w:rPr>
          <w:rFonts w:eastAsiaTheme="minorHAnsi" w:cs="Times New Roman"/>
          <w:sz w:val="26"/>
          <w:szCs w:val="26"/>
          <w:lang w:val="ru-RU"/>
        </w:rPr>
        <w:t>график отпуска руководителю предприятия администрацией Сланцевского района не утверждался.</w:t>
      </w:r>
    </w:p>
    <w:p w:rsidR="003A3B9E" w:rsidRPr="001D4C90" w:rsidRDefault="00BE5DD6" w:rsidP="003A3B9E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1D4C90">
        <w:rPr>
          <w:rFonts w:cs="Times New Roman"/>
          <w:bCs/>
          <w:iCs/>
          <w:sz w:val="26"/>
          <w:szCs w:val="26"/>
          <w:lang w:val="ru-RU"/>
        </w:rPr>
        <w:t>4</w:t>
      </w:r>
      <w:r w:rsidR="003A3B9E" w:rsidRPr="001D4C90">
        <w:rPr>
          <w:rFonts w:cs="Times New Roman"/>
          <w:bCs/>
          <w:iCs/>
          <w:sz w:val="26"/>
          <w:szCs w:val="26"/>
          <w:lang w:val="ru-RU"/>
        </w:rPr>
        <w:t>.</w:t>
      </w:r>
      <w:r w:rsidR="00007D72">
        <w:rPr>
          <w:rFonts w:cs="Times New Roman"/>
          <w:bCs/>
          <w:iCs/>
          <w:sz w:val="26"/>
          <w:szCs w:val="26"/>
          <w:lang w:val="ru-RU"/>
        </w:rPr>
        <w:t xml:space="preserve">    </w:t>
      </w:r>
      <w:r w:rsidR="003A3B9E" w:rsidRPr="001D4C90">
        <w:rPr>
          <w:rFonts w:cs="Times New Roman"/>
          <w:bCs/>
          <w:iCs/>
          <w:sz w:val="26"/>
          <w:szCs w:val="26"/>
          <w:lang w:val="ru-RU"/>
        </w:rPr>
        <w:t>В</w:t>
      </w:r>
      <w:r w:rsidR="003A3B9E" w:rsidRPr="001D4C90">
        <w:rPr>
          <w:rFonts w:cs="Times New Roman"/>
          <w:sz w:val="26"/>
          <w:szCs w:val="26"/>
          <w:lang w:val="ru-RU"/>
        </w:rPr>
        <w:t xml:space="preserve"> </w:t>
      </w:r>
      <w:r w:rsidRPr="001D4C90">
        <w:rPr>
          <w:rFonts w:cs="Times New Roman"/>
          <w:sz w:val="26"/>
          <w:szCs w:val="26"/>
          <w:lang w:val="ru-RU"/>
        </w:rPr>
        <w:t xml:space="preserve"> ряде </w:t>
      </w:r>
      <w:r w:rsidR="003A3B9E" w:rsidRPr="001D4C90">
        <w:rPr>
          <w:rFonts w:cs="Times New Roman"/>
          <w:sz w:val="26"/>
          <w:szCs w:val="26"/>
          <w:lang w:val="ru-RU"/>
        </w:rPr>
        <w:t>табелях учета рабочего времени, принятых бухгалтерий к исполнению,</w:t>
      </w:r>
      <w:r w:rsidR="003A3B9E" w:rsidRPr="001D4C90">
        <w:rPr>
          <w:rStyle w:val="FontStyle33"/>
          <w:sz w:val="26"/>
          <w:szCs w:val="26"/>
          <w:lang w:val="ru-RU"/>
        </w:rPr>
        <w:t xml:space="preserve"> </w:t>
      </w:r>
      <w:r w:rsidR="00CF45A2">
        <w:rPr>
          <w:rStyle w:val="FontStyle33"/>
          <w:sz w:val="26"/>
          <w:szCs w:val="26"/>
          <w:lang w:val="ru-RU"/>
        </w:rPr>
        <w:lastRenderedPageBreak/>
        <w:t>отсутс</w:t>
      </w:r>
      <w:r w:rsidR="002949EC">
        <w:rPr>
          <w:rStyle w:val="FontStyle33"/>
          <w:sz w:val="26"/>
          <w:szCs w:val="26"/>
          <w:lang w:val="ru-RU"/>
        </w:rPr>
        <w:t>т</w:t>
      </w:r>
      <w:r w:rsidR="00CF45A2">
        <w:rPr>
          <w:rStyle w:val="FontStyle33"/>
          <w:sz w:val="26"/>
          <w:szCs w:val="26"/>
          <w:lang w:val="ru-RU"/>
        </w:rPr>
        <w:t xml:space="preserve">вуют </w:t>
      </w:r>
      <w:r w:rsidR="002949EC">
        <w:rPr>
          <w:rStyle w:val="FontStyle33"/>
          <w:sz w:val="26"/>
          <w:szCs w:val="26"/>
          <w:lang w:val="ru-RU"/>
        </w:rPr>
        <w:t>обязательные реквизиты докумен</w:t>
      </w:r>
      <w:r w:rsidR="003A3B9E" w:rsidRPr="001D4C90">
        <w:rPr>
          <w:rFonts w:cs="Times New Roman"/>
          <w:sz w:val="26"/>
          <w:szCs w:val="26"/>
          <w:lang w:val="ru-RU"/>
        </w:rPr>
        <w:t>та.</w:t>
      </w:r>
    </w:p>
    <w:p w:rsidR="003A3B9E" w:rsidRPr="001D4C90" w:rsidRDefault="00BE5DD6" w:rsidP="002949EC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1D4C90">
        <w:rPr>
          <w:rFonts w:ascii="Times New Roman" w:hAnsi="Times New Roman" w:cs="Times New Roman"/>
          <w:sz w:val="26"/>
          <w:szCs w:val="26"/>
        </w:rPr>
        <w:t>5</w:t>
      </w:r>
      <w:r w:rsidR="003A3B9E" w:rsidRPr="001D4C90">
        <w:rPr>
          <w:rFonts w:ascii="Times New Roman" w:hAnsi="Times New Roman" w:cs="Times New Roman"/>
          <w:sz w:val="26"/>
          <w:szCs w:val="26"/>
        </w:rPr>
        <w:t>.</w:t>
      </w:r>
      <w:r w:rsidR="00007D72">
        <w:rPr>
          <w:rFonts w:ascii="Times New Roman" w:hAnsi="Times New Roman" w:cs="Times New Roman"/>
          <w:sz w:val="26"/>
          <w:szCs w:val="26"/>
        </w:rPr>
        <w:t xml:space="preserve">   </w:t>
      </w:r>
      <w:r w:rsidR="003A3B9E" w:rsidRPr="001D4C90">
        <w:rPr>
          <w:rFonts w:ascii="Times New Roman" w:eastAsiaTheme="minorHAnsi" w:hAnsi="Times New Roman" w:cs="Times New Roman"/>
          <w:sz w:val="26"/>
          <w:szCs w:val="26"/>
        </w:rPr>
        <w:t>В нарушение</w:t>
      </w:r>
      <w:r w:rsidRPr="001D4C90">
        <w:rPr>
          <w:rFonts w:ascii="Times New Roman" w:eastAsiaTheme="minorHAnsi" w:hAnsi="Times New Roman" w:cs="Times New Roman"/>
          <w:sz w:val="26"/>
          <w:szCs w:val="26"/>
        </w:rPr>
        <w:t xml:space="preserve"> т</w:t>
      </w:r>
      <w:r w:rsidR="003A3B9E" w:rsidRPr="001D4C90">
        <w:rPr>
          <w:rFonts w:ascii="Times New Roman" w:eastAsiaTheme="minorHAnsi" w:hAnsi="Times New Roman" w:cs="Times New Roman"/>
          <w:sz w:val="26"/>
          <w:szCs w:val="26"/>
        </w:rPr>
        <w:t>ребований ст. 135 Трудового кодекса Российской федерации в разделе 5.2 «Ежемесячные премии» Положения об оплате труда и материальном стимулировании работников</w:t>
      </w:r>
      <w:r w:rsidRPr="001D4C90">
        <w:rPr>
          <w:rFonts w:ascii="Times New Roman" w:eastAsiaTheme="minorHAnsi" w:hAnsi="Times New Roman" w:cs="Times New Roman"/>
          <w:sz w:val="26"/>
          <w:szCs w:val="26"/>
        </w:rPr>
        <w:t>»</w:t>
      </w:r>
      <w:r w:rsidR="003A3B9E" w:rsidRPr="001D4C90">
        <w:rPr>
          <w:rFonts w:ascii="Times New Roman" w:eastAsiaTheme="minorHAnsi" w:hAnsi="Times New Roman" w:cs="Times New Roman"/>
          <w:sz w:val="26"/>
          <w:szCs w:val="26"/>
        </w:rPr>
        <w:t xml:space="preserve"> не определен размер ежемесячной премии работникам предприятия. </w:t>
      </w:r>
    </w:p>
    <w:p w:rsidR="003A3B9E" w:rsidRPr="001D4C90" w:rsidRDefault="00BE5DD6" w:rsidP="00007D72">
      <w:pPr>
        <w:pStyle w:val="Textbody"/>
        <w:widowControl/>
        <w:tabs>
          <w:tab w:val="center" w:pos="0"/>
          <w:tab w:val="right" w:pos="9638"/>
        </w:tabs>
        <w:spacing w:after="0"/>
        <w:jc w:val="both"/>
        <w:rPr>
          <w:rFonts w:eastAsiaTheme="minorHAnsi" w:cs="Times New Roman"/>
          <w:kern w:val="0"/>
          <w:sz w:val="26"/>
          <w:szCs w:val="26"/>
          <w:lang w:val="ru-RU" w:bidi="ar-SA"/>
        </w:rPr>
      </w:pPr>
      <w:r w:rsidRPr="001D4C90">
        <w:rPr>
          <w:rFonts w:eastAsiaTheme="minorHAnsi" w:cs="Times New Roman"/>
          <w:kern w:val="0"/>
          <w:sz w:val="26"/>
          <w:szCs w:val="26"/>
          <w:lang w:val="ru-RU" w:bidi="ar-SA"/>
        </w:rPr>
        <w:t>6</w:t>
      </w:r>
      <w:r w:rsidR="003A3B9E" w:rsidRPr="001D4C90">
        <w:rPr>
          <w:rFonts w:eastAsiaTheme="minorHAnsi" w:cs="Times New Roman"/>
          <w:kern w:val="0"/>
          <w:sz w:val="26"/>
          <w:szCs w:val="26"/>
          <w:lang w:val="ru-RU" w:bidi="ar-SA"/>
        </w:rPr>
        <w:t>.</w:t>
      </w:r>
      <w:r w:rsidR="00007D72">
        <w:rPr>
          <w:rFonts w:eastAsiaTheme="minorHAnsi" w:cs="Times New Roman"/>
          <w:kern w:val="0"/>
          <w:sz w:val="26"/>
          <w:szCs w:val="26"/>
          <w:lang w:val="ru-RU" w:bidi="ar-SA"/>
        </w:rPr>
        <w:t xml:space="preserve">  </w:t>
      </w:r>
      <w:r w:rsidRPr="001D4C90">
        <w:rPr>
          <w:rFonts w:eastAsiaTheme="minorHAnsi" w:cs="Times New Roman"/>
          <w:kern w:val="0"/>
          <w:sz w:val="26"/>
          <w:szCs w:val="26"/>
          <w:lang w:val="ru-RU" w:bidi="ar-SA"/>
        </w:rPr>
        <w:t>Нарушения при определении р</w:t>
      </w:r>
      <w:r w:rsidR="003A3B9E" w:rsidRPr="001D4C90">
        <w:rPr>
          <w:rFonts w:eastAsiaTheme="minorHAnsi" w:cs="Times New Roman"/>
          <w:kern w:val="0"/>
          <w:sz w:val="26"/>
          <w:szCs w:val="26"/>
          <w:lang w:val="ru-RU" w:bidi="ar-SA"/>
        </w:rPr>
        <w:t>азмер</w:t>
      </w:r>
      <w:r w:rsidRPr="001D4C90">
        <w:rPr>
          <w:rFonts w:eastAsiaTheme="minorHAnsi" w:cs="Times New Roman"/>
          <w:kern w:val="0"/>
          <w:sz w:val="26"/>
          <w:szCs w:val="26"/>
          <w:lang w:val="ru-RU" w:bidi="ar-SA"/>
        </w:rPr>
        <w:t>а</w:t>
      </w:r>
      <w:r w:rsidR="003A3B9E" w:rsidRPr="001D4C90">
        <w:rPr>
          <w:rFonts w:eastAsiaTheme="minorHAnsi" w:cs="Times New Roman"/>
          <w:kern w:val="0"/>
          <w:sz w:val="26"/>
          <w:szCs w:val="26"/>
          <w:lang w:val="ru-RU" w:bidi="ar-SA"/>
        </w:rPr>
        <w:t xml:space="preserve"> межуровневых коэффициентов для определения размера тарифных ставок рабочих, замещающих должности по общеотраслевым профессиям</w:t>
      </w:r>
      <w:r w:rsidRPr="001D4C90">
        <w:rPr>
          <w:rFonts w:eastAsiaTheme="minorHAnsi" w:cs="Times New Roman"/>
          <w:kern w:val="0"/>
          <w:sz w:val="26"/>
          <w:szCs w:val="26"/>
          <w:lang w:val="ru-RU" w:bidi="ar-SA"/>
        </w:rPr>
        <w:t>.</w:t>
      </w:r>
      <w:r w:rsidR="003A3B9E" w:rsidRPr="001D4C90">
        <w:rPr>
          <w:rFonts w:eastAsiaTheme="minorHAnsi" w:cs="Times New Roman"/>
          <w:kern w:val="0"/>
          <w:sz w:val="26"/>
          <w:szCs w:val="26"/>
          <w:lang w:val="ru-RU" w:bidi="ar-SA"/>
        </w:rPr>
        <w:t xml:space="preserve"> </w:t>
      </w:r>
    </w:p>
    <w:p w:rsidR="003A3B9E" w:rsidRPr="001D4C90" w:rsidRDefault="00BE5DD6" w:rsidP="003A3B9E">
      <w:pPr>
        <w:pStyle w:val="Textbody"/>
        <w:widowControl/>
        <w:tabs>
          <w:tab w:val="center" w:pos="0"/>
          <w:tab w:val="right" w:pos="9638"/>
        </w:tabs>
        <w:spacing w:after="0"/>
        <w:jc w:val="both"/>
        <w:rPr>
          <w:rFonts w:cs="Times New Roman"/>
          <w:sz w:val="26"/>
          <w:szCs w:val="26"/>
          <w:lang w:val="ru-RU"/>
        </w:rPr>
      </w:pPr>
      <w:r w:rsidRPr="001D4C90">
        <w:rPr>
          <w:rFonts w:eastAsiaTheme="minorHAnsi" w:cs="Times New Roman"/>
          <w:kern w:val="0"/>
          <w:sz w:val="26"/>
          <w:szCs w:val="26"/>
          <w:lang w:val="ru-RU" w:bidi="ar-SA"/>
        </w:rPr>
        <w:t>7</w:t>
      </w:r>
      <w:r w:rsidR="003A3B9E" w:rsidRPr="001D4C90">
        <w:rPr>
          <w:rFonts w:eastAsiaTheme="minorHAnsi" w:cs="Times New Roman"/>
          <w:kern w:val="0"/>
          <w:sz w:val="26"/>
          <w:szCs w:val="26"/>
          <w:lang w:val="ru-RU" w:bidi="ar-SA"/>
        </w:rPr>
        <w:t>.</w:t>
      </w:r>
      <w:r w:rsidR="00007D72">
        <w:rPr>
          <w:rFonts w:eastAsiaTheme="minorHAnsi" w:cs="Times New Roman"/>
          <w:kern w:val="0"/>
          <w:sz w:val="26"/>
          <w:szCs w:val="26"/>
          <w:lang w:val="ru-RU" w:bidi="ar-SA"/>
        </w:rPr>
        <w:t xml:space="preserve"> </w:t>
      </w:r>
      <w:r w:rsidR="003A3B9E" w:rsidRPr="001D4C90">
        <w:rPr>
          <w:rFonts w:cs="Times New Roman"/>
          <w:sz w:val="26"/>
          <w:szCs w:val="26"/>
          <w:lang w:val="ru-RU"/>
        </w:rPr>
        <w:t>Предприятие</w:t>
      </w:r>
      <w:r w:rsidRPr="001D4C90">
        <w:rPr>
          <w:rFonts w:cs="Times New Roman"/>
          <w:sz w:val="26"/>
          <w:szCs w:val="26"/>
          <w:lang w:val="ru-RU"/>
        </w:rPr>
        <w:t>,</w:t>
      </w:r>
      <w:r w:rsidR="003A3B9E" w:rsidRPr="001D4C90">
        <w:rPr>
          <w:rFonts w:cs="Times New Roman"/>
          <w:sz w:val="26"/>
          <w:szCs w:val="26"/>
          <w:lang w:val="ru-RU"/>
        </w:rPr>
        <w:t xml:space="preserve"> в нарушение требований Положения о материальном стимулировании</w:t>
      </w:r>
      <w:r w:rsidRPr="001D4C90">
        <w:rPr>
          <w:rFonts w:cs="Times New Roman"/>
          <w:sz w:val="26"/>
          <w:szCs w:val="26"/>
          <w:lang w:val="ru-RU"/>
        </w:rPr>
        <w:t>,</w:t>
      </w:r>
      <w:r w:rsidR="003A3B9E" w:rsidRPr="001D4C90">
        <w:rPr>
          <w:rFonts w:cs="Times New Roman"/>
          <w:sz w:val="26"/>
          <w:szCs w:val="26"/>
          <w:lang w:val="ru-RU"/>
        </w:rPr>
        <w:t xml:space="preserve"> при наличии привлеченных к дисциплинарной ответственности в виде замечаний</w:t>
      </w:r>
      <w:r w:rsidR="002949EC">
        <w:rPr>
          <w:rFonts w:cs="Times New Roman"/>
          <w:sz w:val="26"/>
          <w:szCs w:val="26"/>
          <w:lang w:val="ru-RU"/>
        </w:rPr>
        <w:t>,</w:t>
      </w:r>
      <w:r w:rsidR="003A3B9E" w:rsidRPr="001D4C90">
        <w:rPr>
          <w:rFonts w:cs="Times New Roman"/>
          <w:sz w:val="26"/>
          <w:szCs w:val="26"/>
          <w:lang w:val="ru-RU"/>
        </w:rPr>
        <w:t xml:space="preserve">  начисляло и выплачивало ежемесячную премию в полном объеме. Излишне начислено и выплачено стимулирующих выплат в размере 12</w:t>
      </w:r>
      <w:r w:rsidRPr="001D4C90">
        <w:rPr>
          <w:rFonts w:cs="Times New Roman"/>
          <w:sz w:val="26"/>
          <w:szCs w:val="26"/>
          <w:lang w:val="ru-RU"/>
        </w:rPr>
        <w:t>,8 тыс.</w:t>
      </w:r>
      <w:r w:rsidR="003A3B9E" w:rsidRPr="001D4C90">
        <w:rPr>
          <w:rFonts w:cs="Times New Roman"/>
          <w:sz w:val="26"/>
          <w:szCs w:val="26"/>
          <w:lang w:val="ru-RU"/>
        </w:rPr>
        <w:t xml:space="preserve"> руб. </w:t>
      </w:r>
    </w:p>
    <w:p w:rsidR="003A3B9E" w:rsidRPr="00007D72" w:rsidRDefault="00953B1C" w:rsidP="00007D72">
      <w:pPr>
        <w:pStyle w:val="Textbody"/>
        <w:spacing w:after="0"/>
        <w:jc w:val="both"/>
        <w:rPr>
          <w:rFonts w:cs="Times New Roman"/>
          <w:sz w:val="26"/>
          <w:szCs w:val="26"/>
          <w:lang w:val="ru-RU"/>
        </w:rPr>
      </w:pPr>
      <w:r w:rsidRPr="00007D72">
        <w:rPr>
          <w:rFonts w:cs="Times New Roman"/>
          <w:sz w:val="26"/>
          <w:szCs w:val="26"/>
          <w:lang w:val="ru-RU"/>
        </w:rPr>
        <w:t>8</w:t>
      </w:r>
      <w:r w:rsidR="003A3B9E" w:rsidRPr="00007D72">
        <w:rPr>
          <w:rFonts w:cs="Times New Roman"/>
          <w:sz w:val="26"/>
          <w:szCs w:val="26"/>
          <w:lang w:val="ru-RU"/>
        </w:rPr>
        <w:t>.</w:t>
      </w:r>
      <w:r w:rsidR="00007D72">
        <w:rPr>
          <w:rFonts w:cs="Times New Roman"/>
          <w:sz w:val="26"/>
          <w:szCs w:val="26"/>
          <w:lang w:val="ru-RU"/>
        </w:rPr>
        <w:t xml:space="preserve">   </w:t>
      </w:r>
      <w:r w:rsidR="003A3B9E" w:rsidRPr="00007D72">
        <w:rPr>
          <w:rFonts w:cs="Times New Roman"/>
          <w:sz w:val="26"/>
          <w:szCs w:val="26"/>
          <w:lang w:val="ru-RU"/>
        </w:rPr>
        <w:t xml:space="preserve">В нарушение </w:t>
      </w:r>
      <w:hyperlink r:id="rId10" w:history="1">
        <w:r w:rsidR="003A3B9E" w:rsidRPr="00007D72">
          <w:rPr>
            <w:rFonts w:eastAsiaTheme="minorHAnsi" w:cs="Times New Roman"/>
            <w:sz w:val="26"/>
            <w:szCs w:val="26"/>
            <w:lang w:val="ru-RU"/>
          </w:rPr>
          <w:t>п. 26</w:t>
        </w:r>
      </w:hyperlink>
      <w:r w:rsidR="003A3B9E" w:rsidRPr="00007D72">
        <w:rPr>
          <w:rFonts w:eastAsiaTheme="minorHAnsi" w:cs="Times New Roman"/>
          <w:sz w:val="26"/>
          <w:szCs w:val="26"/>
          <w:lang w:val="ru-RU"/>
        </w:rPr>
        <w:t xml:space="preserve"> Положения о служебных командировках, утвержденного Постановлением Правительства РФ от 13.10.2008 </w:t>
      </w:r>
      <w:r w:rsidR="003A3B9E" w:rsidRPr="001D4C90">
        <w:rPr>
          <w:rFonts w:eastAsiaTheme="minorHAnsi" w:cs="Times New Roman"/>
          <w:sz w:val="26"/>
          <w:szCs w:val="26"/>
        </w:rPr>
        <w:t>N</w:t>
      </w:r>
      <w:r w:rsidR="003A3B9E" w:rsidRPr="00007D72">
        <w:rPr>
          <w:rFonts w:eastAsiaTheme="minorHAnsi" w:cs="Times New Roman"/>
          <w:sz w:val="26"/>
          <w:szCs w:val="26"/>
          <w:lang w:val="ru-RU"/>
        </w:rPr>
        <w:t xml:space="preserve"> 749 и </w:t>
      </w:r>
      <w:r w:rsidR="003A3B9E" w:rsidRPr="00007D72">
        <w:rPr>
          <w:rFonts w:cs="Times New Roman"/>
          <w:sz w:val="26"/>
          <w:szCs w:val="26"/>
          <w:lang w:val="ru-RU"/>
        </w:rPr>
        <w:t xml:space="preserve">п. 2.3 части 2 Порядка ведения кассовых операций и расчетов с подотчетными лицам, утвержденного </w:t>
      </w:r>
      <w:r w:rsidR="00007D72">
        <w:rPr>
          <w:rFonts w:cs="Times New Roman"/>
          <w:sz w:val="26"/>
          <w:szCs w:val="26"/>
          <w:lang w:val="ru-RU"/>
        </w:rPr>
        <w:t>в</w:t>
      </w:r>
      <w:r w:rsidR="003A3B9E" w:rsidRPr="00007D72">
        <w:rPr>
          <w:rFonts w:cs="Times New Roman"/>
          <w:sz w:val="26"/>
          <w:szCs w:val="26"/>
          <w:lang w:val="ru-RU"/>
        </w:rPr>
        <w:t xml:space="preserve"> учетной политике </w:t>
      </w:r>
      <w:r w:rsidR="00007D72">
        <w:rPr>
          <w:rFonts w:cs="Times New Roman"/>
          <w:sz w:val="26"/>
          <w:szCs w:val="26"/>
          <w:lang w:val="ru-RU"/>
        </w:rPr>
        <w:t xml:space="preserve">для целей  бухгалтерского учета, </w:t>
      </w:r>
      <w:r w:rsidR="003A3B9E" w:rsidRPr="00007D72">
        <w:rPr>
          <w:rFonts w:cs="Times New Roman"/>
          <w:sz w:val="26"/>
          <w:szCs w:val="26"/>
          <w:lang w:val="ru-RU"/>
        </w:rPr>
        <w:t>нарушен  срок  оформления авансового отчета.</w:t>
      </w:r>
    </w:p>
    <w:p w:rsidR="00007D72" w:rsidRDefault="00953B1C" w:rsidP="00007D72">
      <w:pPr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1D4C90">
        <w:rPr>
          <w:rFonts w:ascii="Times New Roman" w:hAnsi="Times New Roman" w:cs="Times New Roman"/>
          <w:sz w:val="26"/>
          <w:szCs w:val="26"/>
        </w:rPr>
        <w:t>9</w:t>
      </w:r>
      <w:r w:rsidR="003A3B9E" w:rsidRPr="001D4C90">
        <w:rPr>
          <w:rFonts w:ascii="Times New Roman" w:hAnsi="Times New Roman" w:cs="Times New Roman"/>
          <w:sz w:val="26"/>
          <w:szCs w:val="26"/>
        </w:rPr>
        <w:t>.</w:t>
      </w:r>
      <w:r w:rsidR="00007D72">
        <w:rPr>
          <w:rFonts w:ascii="Times New Roman" w:hAnsi="Times New Roman" w:cs="Times New Roman"/>
          <w:sz w:val="26"/>
          <w:szCs w:val="26"/>
        </w:rPr>
        <w:t xml:space="preserve">    </w:t>
      </w:r>
      <w:r w:rsidR="003A3B9E" w:rsidRPr="001D4C90">
        <w:rPr>
          <w:rFonts w:ascii="Times New Roman" w:eastAsiaTheme="minorHAnsi" w:hAnsi="Times New Roman" w:cs="Times New Roman"/>
          <w:sz w:val="26"/>
          <w:szCs w:val="26"/>
        </w:rPr>
        <w:t>Не определен локальным нормативным актом порядок и размеры возмещения расходов, связанных со служебными командировками (ст. 168 Трудового кодекса Российской Федерации).</w:t>
      </w:r>
    </w:p>
    <w:p w:rsidR="00007D72" w:rsidRDefault="003A3B9E" w:rsidP="00007D7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4C90">
        <w:rPr>
          <w:rFonts w:ascii="Times New Roman" w:hAnsi="Times New Roman" w:cs="Times New Roman"/>
          <w:sz w:val="26"/>
          <w:szCs w:val="26"/>
        </w:rPr>
        <w:t>1</w:t>
      </w:r>
      <w:r w:rsidR="00953B1C" w:rsidRPr="001D4C90">
        <w:rPr>
          <w:rFonts w:ascii="Times New Roman" w:hAnsi="Times New Roman" w:cs="Times New Roman"/>
          <w:sz w:val="26"/>
          <w:szCs w:val="26"/>
        </w:rPr>
        <w:t>0</w:t>
      </w:r>
      <w:r w:rsidRPr="001D4C90">
        <w:rPr>
          <w:rFonts w:ascii="Times New Roman" w:hAnsi="Times New Roman" w:cs="Times New Roman"/>
          <w:sz w:val="26"/>
          <w:szCs w:val="26"/>
        </w:rPr>
        <w:t>.</w:t>
      </w:r>
      <w:r w:rsidR="00007D72">
        <w:rPr>
          <w:rFonts w:ascii="Times New Roman" w:hAnsi="Times New Roman" w:cs="Times New Roman"/>
          <w:sz w:val="26"/>
          <w:szCs w:val="26"/>
        </w:rPr>
        <w:t xml:space="preserve"> </w:t>
      </w:r>
      <w:r w:rsidRPr="001D4C90">
        <w:rPr>
          <w:rFonts w:ascii="Times New Roman" w:hAnsi="Times New Roman" w:cs="Times New Roman"/>
          <w:sz w:val="26"/>
          <w:szCs w:val="26"/>
        </w:rPr>
        <w:t xml:space="preserve">Журнал учета работников, выбывших в служебные командировки </w:t>
      </w:r>
      <w:r w:rsidR="00953B1C" w:rsidRPr="001D4C90">
        <w:rPr>
          <w:rFonts w:ascii="Times New Roman" w:hAnsi="Times New Roman" w:cs="Times New Roman"/>
          <w:sz w:val="26"/>
          <w:szCs w:val="26"/>
        </w:rPr>
        <w:t>так</w:t>
      </w:r>
      <w:r w:rsidRPr="001D4C90">
        <w:rPr>
          <w:rFonts w:ascii="Times New Roman" w:hAnsi="Times New Roman" w:cs="Times New Roman"/>
          <w:sz w:val="26"/>
          <w:szCs w:val="26"/>
        </w:rPr>
        <w:t xml:space="preserve"> и прибывших, на предприятии отсутствует.</w:t>
      </w:r>
    </w:p>
    <w:p w:rsidR="003A3B9E" w:rsidRPr="001D4C90" w:rsidRDefault="003A3B9E" w:rsidP="00007D7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4C90">
        <w:rPr>
          <w:rFonts w:ascii="Times New Roman" w:hAnsi="Times New Roman" w:cs="Times New Roman"/>
          <w:sz w:val="26"/>
          <w:szCs w:val="26"/>
        </w:rPr>
        <w:t>1</w:t>
      </w:r>
      <w:r w:rsidR="00953B1C" w:rsidRPr="001D4C90">
        <w:rPr>
          <w:rFonts w:ascii="Times New Roman" w:hAnsi="Times New Roman" w:cs="Times New Roman"/>
          <w:sz w:val="26"/>
          <w:szCs w:val="26"/>
        </w:rPr>
        <w:t>1</w:t>
      </w:r>
      <w:r w:rsidRPr="001D4C90">
        <w:rPr>
          <w:rFonts w:ascii="Times New Roman" w:hAnsi="Times New Roman" w:cs="Times New Roman"/>
          <w:sz w:val="26"/>
          <w:szCs w:val="26"/>
        </w:rPr>
        <w:t>.</w:t>
      </w:r>
      <w:r w:rsidR="00007D72">
        <w:rPr>
          <w:rFonts w:ascii="Times New Roman" w:hAnsi="Times New Roman" w:cs="Times New Roman"/>
          <w:sz w:val="26"/>
          <w:szCs w:val="26"/>
        </w:rPr>
        <w:t xml:space="preserve"> </w:t>
      </w:r>
      <w:r w:rsidRPr="001D4C90">
        <w:rPr>
          <w:rFonts w:ascii="Times New Roman" w:hAnsi="Times New Roman" w:cs="Times New Roman"/>
          <w:sz w:val="26"/>
          <w:szCs w:val="26"/>
        </w:rPr>
        <w:t>В нарушение п. 42  Правил ведения трудовых книжек, утвержденных Постановлением Правительства Российской Федерации от 16 апреля 2003 года № 225 «О трудовых книжках» (период действия до 1 сентября 2021 года) и п. 41  раздела VIII Приказа Министерства труда и социальной защиты Российской Федерации от 19.05.2021 года № 320</w:t>
      </w:r>
      <w:r w:rsidR="00953B1C" w:rsidRPr="001D4C90">
        <w:rPr>
          <w:rFonts w:ascii="Times New Roman" w:hAnsi="Times New Roman" w:cs="Times New Roman"/>
          <w:sz w:val="26"/>
          <w:szCs w:val="26"/>
        </w:rPr>
        <w:t xml:space="preserve"> </w:t>
      </w:r>
      <w:r w:rsidRPr="001D4C90">
        <w:rPr>
          <w:rFonts w:ascii="Times New Roman" w:hAnsi="Times New Roman" w:cs="Times New Roman"/>
          <w:sz w:val="26"/>
          <w:szCs w:val="26"/>
        </w:rPr>
        <w:t>н лицом, ответственным за ведение трудовых книжек</w:t>
      </w:r>
      <w:r w:rsidR="002949EC">
        <w:rPr>
          <w:rFonts w:ascii="Times New Roman" w:hAnsi="Times New Roman" w:cs="Times New Roman"/>
          <w:sz w:val="26"/>
          <w:szCs w:val="26"/>
        </w:rPr>
        <w:t xml:space="preserve">, </w:t>
      </w:r>
      <w:r w:rsidRPr="001D4C90">
        <w:rPr>
          <w:rFonts w:ascii="Times New Roman" w:hAnsi="Times New Roman" w:cs="Times New Roman"/>
          <w:sz w:val="26"/>
          <w:szCs w:val="26"/>
        </w:rPr>
        <w:t xml:space="preserve"> в бухгалтерию предприятия отчет о наличии бланков трудовой книжки и вкладыша в нее и о суммах</w:t>
      </w:r>
      <w:r w:rsidR="002949EC">
        <w:rPr>
          <w:rFonts w:ascii="Times New Roman" w:hAnsi="Times New Roman" w:cs="Times New Roman"/>
          <w:sz w:val="26"/>
          <w:szCs w:val="26"/>
        </w:rPr>
        <w:t xml:space="preserve">, </w:t>
      </w:r>
      <w:r w:rsidRPr="001D4C90">
        <w:rPr>
          <w:rFonts w:ascii="Times New Roman" w:hAnsi="Times New Roman" w:cs="Times New Roman"/>
          <w:sz w:val="26"/>
          <w:szCs w:val="26"/>
        </w:rPr>
        <w:t xml:space="preserve"> полученных за оформление трудовой книжки и вкладыши к ним с приложением приходного ордера кассы  не представляло</w:t>
      </w:r>
      <w:r w:rsidR="002949EC">
        <w:rPr>
          <w:rFonts w:ascii="Times New Roman" w:hAnsi="Times New Roman" w:cs="Times New Roman"/>
          <w:sz w:val="26"/>
          <w:szCs w:val="26"/>
        </w:rPr>
        <w:t>сь</w:t>
      </w:r>
      <w:r w:rsidRPr="001D4C90">
        <w:rPr>
          <w:rFonts w:ascii="Times New Roman" w:hAnsi="Times New Roman" w:cs="Times New Roman"/>
          <w:sz w:val="26"/>
          <w:szCs w:val="26"/>
        </w:rPr>
        <w:t>, плата не взималась. Упущенная выгода составила 1,6</w:t>
      </w:r>
      <w:r w:rsidRPr="001D4C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4C90">
        <w:rPr>
          <w:rFonts w:ascii="Times New Roman" w:hAnsi="Times New Roman" w:cs="Times New Roman"/>
          <w:sz w:val="26"/>
          <w:szCs w:val="26"/>
        </w:rPr>
        <w:t>тыс. руб.</w:t>
      </w:r>
    </w:p>
    <w:p w:rsidR="003A3B9E" w:rsidRPr="001D4C90" w:rsidRDefault="003A3B9E" w:rsidP="003A3B9E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1D4C90">
        <w:rPr>
          <w:rFonts w:cs="Times New Roman"/>
          <w:sz w:val="26"/>
          <w:szCs w:val="26"/>
          <w:lang w:val="ru-RU"/>
        </w:rPr>
        <w:t>1</w:t>
      </w:r>
      <w:r w:rsidR="00953B1C" w:rsidRPr="001D4C90">
        <w:rPr>
          <w:rFonts w:cs="Times New Roman"/>
          <w:sz w:val="26"/>
          <w:szCs w:val="26"/>
          <w:lang w:val="ru-RU"/>
        </w:rPr>
        <w:t>2</w:t>
      </w:r>
      <w:r w:rsidRPr="001D4C90">
        <w:rPr>
          <w:rFonts w:cs="Times New Roman"/>
          <w:sz w:val="26"/>
          <w:szCs w:val="26"/>
          <w:lang w:val="ru-RU"/>
        </w:rPr>
        <w:t>.</w:t>
      </w:r>
      <w:r w:rsidR="00007D72">
        <w:rPr>
          <w:rFonts w:cs="Times New Roman"/>
          <w:sz w:val="26"/>
          <w:szCs w:val="26"/>
          <w:lang w:val="ru-RU"/>
        </w:rPr>
        <w:t xml:space="preserve">  </w:t>
      </w:r>
      <w:r w:rsidRPr="001D4C90">
        <w:rPr>
          <w:rFonts w:cs="Times New Roman"/>
          <w:sz w:val="26"/>
          <w:szCs w:val="26"/>
          <w:lang w:val="ru-RU"/>
        </w:rPr>
        <w:t>В нарушение требований п.3 ст. 9 Федерального закона от 06.12.2001 года № 402-ФЗ «О бухгалтерском учете» бухгалтерский  учет бланков строгой отчетности (п. 41 и п. 42 Правил ведения трудовых книжек) не организован. Журнал бланков строгой отчетности не ведется, на забалансовом счете не учитываются. Искажение показателя забалансового счета составило 2,4</w:t>
      </w:r>
      <w:r w:rsidRPr="001D4C90">
        <w:rPr>
          <w:rFonts w:cs="Times New Roman"/>
          <w:b/>
          <w:sz w:val="26"/>
          <w:szCs w:val="26"/>
          <w:lang w:val="ru-RU"/>
        </w:rPr>
        <w:t xml:space="preserve"> </w:t>
      </w:r>
      <w:r w:rsidRPr="001D4C90">
        <w:rPr>
          <w:rFonts w:cs="Times New Roman"/>
          <w:sz w:val="26"/>
          <w:szCs w:val="26"/>
          <w:lang w:val="ru-RU"/>
        </w:rPr>
        <w:t>тыс</w:t>
      </w:r>
      <w:r w:rsidRPr="001D4C90">
        <w:rPr>
          <w:rFonts w:cs="Times New Roman"/>
          <w:b/>
          <w:sz w:val="26"/>
          <w:szCs w:val="26"/>
          <w:lang w:val="ru-RU"/>
        </w:rPr>
        <w:t>.</w:t>
      </w:r>
      <w:r w:rsidRPr="001D4C90">
        <w:rPr>
          <w:rFonts w:cs="Times New Roman"/>
          <w:sz w:val="26"/>
          <w:szCs w:val="26"/>
          <w:lang w:val="ru-RU"/>
        </w:rPr>
        <w:t xml:space="preserve"> руб.</w:t>
      </w:r>
    </w:p>
    <w:p w:rsidR="003A3B9E" w:rsidRPr="001D4C90" w:rsidRDefault="003A3B9E" w:rsidP="003A3B9E">
      <w:pPr>
        <w:pStyle w:val="Textbody"/>
        <w:spacing w:after="0"/>
        <w:jc w:val="both"/>
        <w:rPr>
          <w:rFonts w:cs="Times New Roman"/>
          <w:sz w:val="26"/>
          <w:szCs w:val="26"/>
          <w:lang w:val="ru-RU"/>
        </w:rPr>
      </w:pPr>
      <w:r w:rsidRPr="001D4C90">
        <w:rPr>
          <w:rFonts w:cs="Times New Roman"/>
          <w:sz w:val="26"/>
          <w:szCs w:val="26"/>
          <w:lang w:val="ru-RU"/>
        </w:rPr>
        <w:t>1</w:t>
      </w:r>
      <w:r w:rsidR="00953B1C" w:rsidRPr="001D4C90">
        <w:rPr>
          <w:rFonts w:cs="Times New Roman"/>
          <w:sz w:val="26"/>
          <w:szCs w:val="26"/>
          <w:lang w:val="ru-RU"/>
        </w:rPr>
        <w:t>3</w:t>
      </w:r>
      <w:r w:rsidRPr="001D4C90">
        <w:rPr>
          <w:rFonts w:cs="Times New Roman"/>
          <w:sz w:val="26"/>
          <w:szCs w:val="26"/>
          <w:lang w:val="ru-RU"/>
        </w:rPr>
        <w:t>.</w:t>
      </w:r>
      <w:r w:rsidR="00007D72">
        <w:rPr>
          <w:rFonts w:cs="Times New Roman"/>
          <w:sz w:val="26"/>
          <w:szCs w:val="26"/>
          <w:lang w:val="ru-RU"/>
        </w:rPr>
        <w:t xml:space="preserve">  </w:t>
      </w:r>
      <w:r w:rsidRPr="001D4C90">
        <w:rPr>
          <w:rFonts w:cs="Times New Roman"/>
          <w:sz w:val="26"/>
          <w:szCs w:val="26"/>
          <w:lang w:val="ru-RU"/>
        </w:rPr>
        <w:t>Здание администрации торговой зоны, балансовой стоимостью 9, 2 тыс. руб., учтено в составе недвижимого имущества</w:t>
      </w:r>
      <w:r w:rsidR="00953B1C" w:rsidRPr="001D4C90">
        <w:rPr>
          <w:rFonts w:cs="Times New Roman"/>
          <w:sz w:val="26"/>
          <w:szCs w:val="26"/>
          <w:lang w:val="ru-RU"/>
        </w:rPr>
        <w:t>.</w:t>
      </w:r>
      <w:r w:rsidRPr="001D4C90">
        <w:rPr>
          <w:rFonts w:cs="Times New Roman"/>
          <w:sz w:val="26"/>
          <w:szCs w:val="26"/>
          <w:lang w:val="ru-RU"/>
        </w:rPr>
        <w:t xml:space="preserve"> </w:t>
      </w:r>
      <w:r w:rsidR="002949EC">
        <w:rPr>
          <w:rFonts w:cs="Times New Roman"/>
          <w:sz w:val="26"/>
          <w:szCs w:val="26"/>
          <w:lang w:val="ru-RU"/>
        </w:rPr>
        <w:t>Н</w:t>
      </w:r>
      <w:r w:rsidRPr="001D4C90">
        <w:rPr>
          <w:rFonts w:cs="Times New Roman"/>
          <w:sz w:val="26"/>
          <w:szCs w:val="26"/>
          <w:lang w:val="ru-RU"/>
        </w:rPr>
        <w:t>а кадастровый учет не поставлено, является  не капитальным</w:t>
      </w:r>
      <w:r w:rsidR="00953B1C" w:rsidRPr="001D4C90">
        <w:rPr>
          <w:rFonts w:cs="Times New Roman"/>
          <w:sz w:val="26"/>
          <w:szCs w:val="26"/>
          <w:lang w:val="ru-RU"/>
        </w:rPr>
        <w:t xml:space="preserve"> строением</w:t>
      </w:r>
      <w:r w:rsidRPr="001D4C90">
        <w:rPr>
          <w:rFonts w:cs="Times New Roman"/>
          <w:sz w:val="26"/>
          <w:szCs w:val="26"/>
          <w:lang w:val="ru-RU"/>
        </w:rPr>
        <w:t xml:space="preserve"> и подлежало переводу в состав движимого имущества.</w:t>
      </w:r>
    </w:p>
    <w:p w:rsidR="002949EC" w:rsidRDefault="003A3B9E" w:rsidP="002949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C90">
        <w:rPr>
          <w:rFonts w:ascii="Times New Roman" w:eastAsia="Times New Roman" w:hAnsi="Times New Roman" w:cs="Times New Roman"/>
          <w:sz w:val="26"/>
          <w:szCs w:val="26"/>
        </w:rPr>
        <w:t>1</w:t>
      </w:r>
      <w:r w:rsidR="00953B1C" w:rsidRPr="001D4C9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D4C90">
        <w:rPr>
          <w:rFonts w:ascii="Times New Roman" w:eastAsia="Times New Roman" w:hAnsi="Times New Roman" w:cs="Times New Roman"/>
          <w:sz w:val="26"/>
          <w:szCs w:val="26"/>
        </w:rPr>
        <w:t>.</w:t>
      </w:r>
      <w:r w:rsidR="00007D7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D4C90">
        <w:rPr>
          <w:rFonts w:ascii="Times New Roman" w:eastAsia="Times New Roman" w:hAnsi="Times New Roman" w:cs="Times New Roman"/>
          <w:sz w:val="26"/>
          <w:szCs w:val="26"/>
        </w:rPr>
        <w:t xml:space="preserve">На предприятии отсутствует утвержденный порядок распределения расходов между видами деятельности для формирования суммы затрат по субсидируемым видам деятельности. Предприятием не распределялись общехозяйственные расходы. Убытки по субсидируемым видам деятельности искажены на </w:t>
      </w:r>
      <w:r w:rsidR="002949EC">
        <w:rPr>
          <w:rFonts w:ascii="Times New Roman" w:eastAsia="Times New Roman" w:hAnsi="Times New Roman" w:cs="Times New Roman"/>
          <w:sz w:val="26"/>
          <w:szCs w:val="26"/>
        </w:rPr>
        <w:t>471,5 тыс. руб.</w:t>
      </w:r>
    </w:p>
    <w:p w:rsidR="003A3B9E" w:rsidRPr="001D4C90" w:rsidRDefault="003A3B9E" w:rsidP="002949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C90">
        <w:rPr>
          <w:rFonts w:ascii="Times New Roman" w:eastAsia="Times New Roman" w:hAnsi="Times New Roman" w:cs="Times New Roman"/>
          <w:sz w:val="26"/>
          <w:szCs w:val="26"/>
        </w:rPr>
        <w:t>1</w:t>
      </w:r>
      <w:r w:rsidR="00953B1C" w:rsidRPr="001D4C9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D4C9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07D72">
        <w:rPr>
          <w:rFonts w:eastAsia="Times New Roman" w:cs="Times New Roman"/>
          <w:sz w:val="26"/>
          <w:szCs w:val="26"/>
        </w:rPr>
        <w:t xml:space="preserve">  </w:t>
      </w:r>
      <w:r w:rsidRPr="001D4C90">
        <w:rPr>
          <w:rFonts w:ascii="Times New Roman" w:eastAsia="Times New Roman" w:hAnsi="Times New Roman" w:cs="Times New Roman"/>
          <w:sz w:val="26"/>
          <w:szCs w:val="26"/>
        </w:rPr>
        <w:t>Потери выручки от применения льготных тарифов составили 4 567,5 тыс. руб., в том числе 2020 год - 2 462,1 тыс. руб., 2021 год - 2 105,4 тыс. руб.</w:t>
      </w:r>
    </w:p>
    <w:p w:rsidR="003A3B9E" w:rsidRPr="001D4C90" w:rsidRDefault="003A3B9E" w:rsidP="003A3B9E">
      <w:pPr>
        <w:pStyle w:val="ae"/>
        <w:ind w:left="0"/>
        <w:jc w:val="both"/>
        <w:rPr>
          <w:rFonts w:eastAsia="Times New Roman" w:cs="Times New Roman"/>
          <w:sz w:val="26"/>
          <w:szCs w:val="26"/>
          <w:lang w:val="ru-RU"/>
        </w:rPr>
      </w:pPr>
      <w:r w:rsidRPr="001D4C90">
        <w:rPr>
          <w:rFonts w:eastAsia="Times New Roman" w:cs="Times New Roman"/>
          <w:sz w:val="26"/>
          <w:szCs w:val="26"/>
          <w:lang w:val="ru-RU"/>
        </w:rPr>
        <w:t>1</w:t>
      </w:r>
      <w:r w:rsidR="00953B1C" w:rsidRPr="001D4C90">
        <w:rPr>
          <w:rFonts w:eastAsia="Times New Roman" w:cs="Times New Roman"/>
          <w:sz w:val="26"/>
          <w:szCs w:val="26"/>
          <w:lang w:val="ru-RU"/>
        </w:rPr>
        <w:t>6</w:t>
      </w:r>
      <w:r w:rsidRPr="001D4C90">
        <w:rPr>
          <w:rFonts w:eastAsia="Times New Roman" w:cs="Times New Roman"/>
          <w:sz w:val="26"/>
          <w:szCs w:val="26"/>
          <w:lang w:val="ru-RU"/>
        </w:rPr>
        <w:t>.</w:t>
      </w:r>
      <w:r w:rsidR="00007D72">
        <w:rPr>
          <w:rFonts w:eastAsia="Times New Roman" w:cs="Times New Roman"/>
          <w:sz w:val="26"/>
          <w:szCs w:val="26"/>
          <w:lang w:val="ru-RU"/>
        </w:rPr>
        <w:t xml:space="preserve"> </w:t>
      </w:r>
      <w:r w:rsidR="00FD43FD">
        <w:rPr>
          <w:rFonts w:eastAsia="Times New Roman" w:cs="Times New Roman"/>
          <w:sz w:val="26"/>
          <w:szCs w:val="26"/>
          <w:lang w:val="ru-RU"/>
        </w:rPr>
        <w:t xml:space="preserve"> Д</w:t>
      </w:r>
      <w:r w:rsidRPr="001D4C90">
        <w:rPr>
          <w:rFonts w:eastAsia="Times New Roman" w:cs="Times New Roman"/>
          <w:sz w:val="26"/>
          <w:szCs w:val="26"/>
          <w:lang w:val="ru-RU"/>
        </w:rPr>
        <w:t>ополнительн</w:t>
      </w:r>
      <w:r w:rsidR="00FD43FD">
        <w:rPr>
          <w:rFonts w:eastAsia="Times New Roman" w:cs="Times New Roman"/>
          <w:sz w:val="26"/>
          <w:szCs w:val="26"/>
          <w:lang w:val="ru-RU"/>
        </w:rPr>
        <w:t>ая оплата</w:t>
      </w:r>
      <w:r w:rsidRPr="001D4C90">
        <w:rPr>
          <w:rFonts w:eastAsia="Times New Roman" w:cs="Times New Roman"/>
          <w:sz w:val="26"/>
          <w:szCs w:val="26"/>
          <w:lang w:val="ru-RU"/>
        </w:rPr>
        <w:t xml:space="preserve"> </w:t>
      </w:r>
      <w:r w:rsidR="00FD43FD">
        <w:rPr>
          <w:rFonts w:eastAsia="Times New Roman" w:cs="Times New Roman"/>
          <w:sz w:val="26"/>
          <w:szCs w:val="26"/>
          <w:lang w:val="ru-RU"/>
        </w:rPr>
        <w:t xml:space="preserve">выполненных </w:t>
      </w:r>
      <w:r w:rsidRPr="001D4C90">
        <w:rPr>
          <w:rFonts w:eastAsia="Times New Roman" w:cs="Times New Roman"/>
          <w:sz w:val="26"/>
          <w:szCs w:val="26"/>
          <w:lang w:val="ru-RU"/>
        </w:rPr>
        <w:t>маляр</w:t>
      </w:r>
      <w:r w:rsidR="00FD43FD">
        <w:rPr>
          <w:rFonts w:eastAsia="Times New Roman" w:cs="Times New Roman"/>
          <w:sz w:val="26"/>
          <w:szCs w:val="26"/>
          <w:lang w:val="ru-RU"/>
        </w:rPr>
        <w:t>ом работ производилась</w:t>
      </w:r>
      <w:r w:rsidRPr="001D4C90">
        <w:rPr>
          <w:rFonts w:eastAsia="Times New Roman" w:cs="Times New Roman"/>
          <w:sz w:val="26"/>
          <w:szCs w:val="26"/>
          <w:lang w:val="ru-RU"/>
        </w:rPr>
        <w:t xml:space="preserve"> при </w:t>
      </w:r>
      <w:r w:rsidRPr="001D4C90">
        <w:rPr>
          <w:rFonts w:eastAsia="Times New Roman" w:cs="Times New Roman"/>
          <w:sz w:val="26"/>
          <w:szCs w:val="26"/>
          <w:lang w:val="ru-RU"/>
        </w:rPr>
        <w:lastRenderedPageBreak/>
        <w:t>отсутствии актов выполненных работ. Всего излишне начислено 45</w:t>
      </w:r>
      <w:r w:rsidR="00FD43FD">
        <w:rPr>
          <w:rFonts w:eastAsia="Times New Roman" w:cs="Times New Roman"/>
          <w:sz w:val="26"/>
          <w:szCs w:val="26"/>
          <w:lang w:val="ru-RU"/>
        </w:rPr>
        <w:t>,7 тыс.</w:t>
      </w:r>
      <w:r w:rsidRPr="001D4C90">
        <w:rPr>
          <w:rFonts w:eastAsia="Times New Roman" w:cs="Times New Roman"/>
          <w:sz w:val="26"/>
          <w:szCs w:val="26"/>
          <w:lang w:val="ru-RU"/>
        </w:rPr>
        <w:t xml:space="preserve"> руб</w:t>
      </w:r>
      <w:r w:rsidR="00FD43FD">
        <w:rPr>
          <w:rFonts w:eastAsia="Times New Roman" w:cs="Times New Roman"/>
          <w:sz w:val="26"/>
          <w:szCs w:val="26"/>
          <w:lang w:val="ru-RU"/>
        </w:rPr>
        <w:t>.</w:t>
      </w:r>
    </w:p>
    <w:p w:rsidR="003A3B9E" w:rsidRPr="001D4C90" w:rsidRDefault="00953B1C" w:rsidP="003A3B9E">
      <w:pPr>
        <w:pStyle w:val="ae"/>
        <w:spacing w:before="100" w:beforeAutospacing="1" w:after="100" w:afterAutospacing="1"/>
        <w:ind w:left="0"/>
        <w:jc w:val="both"/>
        <w:rPr>
          <w:rFonts w:eastAsia="Times New Roman" w:cs="Times New Roman"/>
          <w:sz w:val="26"/>
          <w:szCs w:val="26"/>
          <w:lang w:val="ru-RU"/>
        </w:rPr>
      </w:pPr>
      <w:r w:rsidRPr="001D4C90">
        <w:rPr>
          <w:rFonts w:eastAsia="Times New Roman" w:cs="Times New Roman"/>
          <w:sz w:val="26"/>
          <w:szCs w:val="26"/>
          <w:lang w:val="ru-RU"/>
        </w:rPr>
        <w:t>17</w:t>
      </w:r>
      <w:r w:rsidR="003A3B9E" w:rsidRPr="001D4C90">
        <w:rPr>
          <w:rFonts w:eastAsia="Times New Roman" w:cs="Times New Roman"/>
          <w:sz w:val="26"/>
          <w:szCs w:val="26"/>
          <w:lang w:val="ru-RU"/>
        </w:rPr>
        <w:t>.</w:t>
      </w:r>
      <w:r w:rsidR="00007D72">
        <w:rPr>
          <w:rFonts w:eastAsia="Times New Roman" w:cs="Times New Roman"/>
          <w:sz w:val="26"/>
          <w:szCs w:val="26"/>
          <w:lang w:val="ru-RU"/>
        </w:rPr>
        <w:t xml:space="preserve">   </w:t>
      </w:r>
      <w:r w:rsidR="003A3B9E" w:rsidRPr="001D4C90">
        <w:rPr>
          <w:rFonts w:eastAsia="Times New Roman" w:cs="Times New Roman"/>
          <w:sz w:val="26"/>
          <w:szCs w:val="26"/>
          <w:lang w:val="ru-RU"/>
        </w:rPr>
        <w:t>Не в полном объеме произведена компенсация затрат по клиниговым услугам. Недополучен доход в сумме 35,2 тыс. руб.</w:t>
      </w:r>
    </w:p>
    <w:p w:rsidR="003A3B9E" w:rsidRPr="001D4C90" w:rsidRDefault="00953B1C" w:rsidP="003A3B9E">
      <w:pPr>
        <w:pStyle w:val="ae"/>
        <w:spacing w:before="100" w:beforeAutospacing="1" w:afterAutospacing="1"/>
        <w:ind w:left="0"/>
        <w:jc w:val="both"/>
        <w:rPr>
          <w:rFonts w:eastAsia="Times New Roman" w:cs="Times New Roman"/>
          <w:sz w:val="26"/>
          <w:szCs w:val="26"/>
          <w:lang w:val="ru-RU"/>
        </w:rPr>
      </w:pPr>
      <w:r w:rsidRPr="001D4C90">
        <w:rPr>
          <w:rFonts w:eastAsia="Times New Roman" w:cs="Times New Roman"/>
          <w:sz w:val="26"/>
          <w:szCs w:val="26"/>
          <w:lang w:val="ru-RU"/>
        </w:rPr>
        <w:t>18</w:t>
      </w:r>
      <w:r w:rsidR="003A3B9E" w:rsidRPr="001D4C90">
        <w:rPr>
          <w:rFonts w:eastAsia="Times New Roman" w:cs="Times New Roman"/>
          <w:sz w:val="26"/>
          <w:szCs w:val="26"/>
          <w:lang w:val="ru-RU"/>
        </w:rPr>
        <w:t>.</w:t>
      </w:r>
      <w:r w:rsidR="00007D72">
        <w:rPr>
          <w:rFonts w:eastAsia="Times New Roman" w:cs="Times New Roman"/>
          <w:sz w:val="26"/>
          <w:szCs w:val="26"/>
          <w:lang w:val="ru-RU"/>
        </w:rPr>
        <w:t xml:space="preserve">   </w:t>
      </w:r>
      <w:r w:rsidR="003A3B9E" w:rsidRPr="001D4C90">
        <w:rPr>
          <w:rFonts w:eastAsia="Times New Roman" w:cs="Times New Roman"/>
          <w:sz w:val="26"/>
          <w:szCs w:val="26"/>
          <w:lang w:val="ru-RU"/>
        </w:rPr>
        <w:t xml:space="preserve">На предприятие не установлены нормы труда для оператора прачечной. </w:t>
      </w:r>
    </w:p>
    <w:p w:rsidR="003A3B9E" w:rsidRPr="001D4C90" w:rsidRDefault="00953B1C" w:rsidP="003A3B9E">
      <w:pPr>
        <w:pStyle w:val="ae"/>
        <w:spacing w:before="100" w:beforeAutospacing="1" w:afterAutospacing="1"/>
        <w:ind w:left="0"/>
        <w:jc w:val="both"/>
        <w:rPr>
          <w:rFonts w:eastAsia="Times New Roman" w:cs="Times New Roman"/>
          <w:sz w:val="26"/>
          <w:szCs w:val="26"/>
          <w:lang w:val="ru-RU"/>
        </w:rPr>
      </w:pPr>
      <w:r w:rsidRPr="001D4C90">
        <w:rPr>
          <w:rFonts w:eastAsia="Times New Roman" w:cs="Times New Roman"/>
          <w:sz w:val="26"/>
          <w:szCs w:val="26"/>
          <w:lang w:val="ru-RU"/>
        </w:rPr>
        <w:t>19</w:t>
      </w:r>
      <w:r w:rsidR="003A3B9E" w:rsidRPr="001D4C90">
        <w:rPr>
          <w:rFonts w:eastAsia="Times New Roman" w:cs="Times New Roman"/>
          <w:sz w:val="26"/>
          <w:szCs w:val="26"/>
          <w:lang w:val="ru-RU"/>
        </w:rPr>
        <w:t>.</w:t>
      </w:r>
      <w:r w:rsidR="00007D72">
        <w:rPr>
          <w:rFonts w:eastAsia="Times New Roman" w:cs="Times New Roman"/>
          <w:sz w:val="26"/>
          <w:szCs w:val="26"/>
          <w:lang w:val="ru-RU"/>
        </w:rPr>
        <w:t xml:space="preserve">   </w:t>
      </w:r>
      <w:r w:rsidR="003A3B9E" w:rsidRPr="001D4C90">
        <w:rPr>
          <w:rFonts w:eastAsia="Times New Roman" w:cs="Times New Roman"/>
          <w:sz w:val="26"/>
          <w:szCs w:val="26"/>
          <w:lang w:val="ru-RU"/>
        </w:rPr>
        <w:t xml:space="preserve">Не пересмотрен режим работы администратора торговой зоны в связи с резким уменьшением количества договоров и мест под торговлю индивидуальным предпринимателям. </w:t>
      </w:r>
    </w:p>
    <w:p w:rsidR="003A3B9E" w:rsidRPr="001D4C90" w:rsidRDefault="003A3B9E" w:rsidP="003A3B9E">
      <w:pPr>
        <w:pStyle w:val="ae"/>
        <w:spacing w:afterAutospacing="1"/>
        <w:ind w:left="0"/>
        <w:jc w:val="both"/>
        <w:rPr>
          <w:rFonts w:eastAsia="Times New Roman" w:cs="Times New Roman"/>
          <w:sz w:val="26"/>
          <w:szCs w:val="26"/>
          <w:lang w:val="ru-RU"/>
        </w:rPr>
      </w:pPr>
      <w:r w:rsidRPr="001D4C90">
        <w:rPr>
          <w:rFonts w:eastAsia="Times New Roman" w:cs="Times New Roman"/>
          <w:sz w:val="26"/>
          <w:szCs w:val="26"/>
          <w:lang w:val="ru-RU"/>
        </w:rPr>
        <w:t>2</w:t>
      </w:r>
      <w:r w:rsidR="00953B1C" w:rsidRPr="001D4C90">
        <w:rPr>
          <w:rFonts w:eastAsia="Times New Roman" w:cs="Times New Roman"/>
          <w:sz w:val="26"/>
          <w:szCs w:val="26"/>
          <w:lang w:val="ru-RU"/>
        </w:rPr>
        <w:t>0</w:t>
      </w:r>
      <w:r w:rsidRPr="001D4C90">
        <w:rPr>
          <w:rFonts w:eastAsia="Times New Roman" w:cs="Times New Roman"/>
          <w:sz w:val="26"/>
          <w:szCs w:val="26"/>
          <w:lang w:val="ru-RU"/>
        </w:rPr>
        <w:t>.</w:t>
      </w:r>
      <w:r w:rsidR="00007D72">
        <w:rPr>
          <w:rFonts w:eastAsia="Times New Roman" w:cs="Times New Roman"/>
          <w:sz w:val="26"/>
          <w:szCs w:val="26"/>
          <w:lang w:val="ru-RU"/>
        </w:rPr>
        <w:t xml:space="preserve">  </w:t>
      </w:r>
      <w:r w:rsidRPr="001D4C90">
        <w:rPr>
          <w:rFonts w:eastAsia="Times New Roman" w:cs="Times New Roman"/>
          <w:sz w:val="26"/>
          <w:szCs w:val="26"/>
          <w:lang w:val="ru-RU"/>
        </w:rPr>
        <w:t>На предприятии отсутствует должный контроль за организацией работы по взысканию дебиторской задолженности по виду деятельности «Эксплуатация и обслуживание жилых домов». Значительные денежные средства отвлечены из хозяйственного оборота.</w:t>
      </w:r>
    </w:p>
    <w:p w:rsidR="003A3B9E" w:rsidRPr="001D4C90" w:rsidRDefault="003A3B9E" w:rsidP="003A3B9E">
      <w:pPr>
        <w:pStyle w:val="ae"/>
        <w:spacing w:afterAutospacing="1"/>
        <w:ind w:left="0"/>
        <w:jc w:val="both"/>
        <w:rPr>
          <w:rFonts w:eastAsia="Times New Roman" w:cs="Times New Roman"/>
          <w:sz w:val="26"/>
          <w:szCs w:val="26"/>
          <w:lang w:val="ru-RU"/>
        </w:rPr>
      </w:pPr>
      <w:r w:rsidRPr="001D4C90">
        <w:rPr>
          <w:rFonts w:eastAsia="Times New Roman" w:cs="Times New Roman"/>
          <w:sz w:val="26"/>
          <w:szCs w:val="26"/>
          <w:lang w:val="ru-RU"/>
        </w:rPr>
        <w:t>2</w:t>
      </w:r>
      <w:r w:rsidR="00953B1C" w:rsidRPr="001D4C90">
        <w:rPr>
          <w:rFonts w:eastAsia="Times New Roman" w:cs="Times New Roman"/>
          <w:sz w:val="26"/>
          <w:szCs w:val="26"/>
          <w:lang w:val="ru-RU"/>
        </w:rPr>
        <w:t>1</w:t>
      </w:r>
      <w:r w:rsidRPr="001D4C90">
        <w:rPr>
          <w:rFonts w:eastAsia="Times New Roman" w:cs="Times New Roman"/>
          <w:sz w:val="26"/>
          <w:szCs w:val="26"/>
          <w:lang w:val="ru-RU"/>
        </w:rPr>
        <w:t>.</w:t>
      </w:r>
      <w:r w:rsidR="00007D72">
        <w:rPr>
          <w:rFonts w:eastAsia="Times New Roman" w:cs="Times New Roman"/>
          <w:sz w:val="26"/>
          <w:szCs w:val="26"/>
          <w:lang w:val="ru-RU"/>
        </w:rPr>
        <w:t xml:space="preserve">  </w:t>
      </w:r>
      <w:r w:rsidRPr="001D4C90">
        <w:rPr>
          <w:rFonts w:eastAsia="Times New Roman" w:cs="Times New Roman"/>
          <w:sz w:val="26"/>
          <w:szCs w:val="26"/>
          <w:lang w:val="ru-RU"/>
        </w:rPr>
        <w:t>Сумма неиспользованной субсидии за 2021 год  составила 2,1 тыс. руб. и подлежит возврату в доход бюджета Сланцевского городского поселения.</w:t>
      </w:r>
    </w:p>
    <w:p w:rsidR="003A3B9E" w:rsidRPr="001D4C90" w:rsidRDefault="003A3B9E" w:rsidP="003A3B9E">
      <w:pPr>
        <w:pStyle w:val="ae"/>
        <w:ind w:left="0"/>
        <w:jc w:val="both"/>
        <w:rPr>
          <w:rFonts w:eastAsia="Times New Roman" w:cs="Times New Roman"/>
          <w:sz w:val="26"/>
          <w:szCs w:val="26"/>
          <w:lang w:val="ru-RU"/>
        </w:rPr>
      </w:pPr>
      <w:r w:rsidRPr="001D4C90">
        <w:rPr>
          <w:rFonts w:eastAsia="Times New Roman" w:cs="Times New Roman"/>
          <w:sz w:val="26"/>
          <w:szCs w:val="26"/>
          <w:lang w:val="ru-RU"/>
        </w:rPr>
        <w:t>2</w:t>
      </w:r>
      <w:r w:rsidR="00953B1C" w:rsidRPr="001D4C90">
        <w:rPr>
          <w:rFonts w:eastAsia="Times New Roman" w:cs="Times New Roman"/>
          <w:sz w:val="26"/>
          <w:szCs w:val="26"/>
          <w:lang w:val="ru-RU"/>
        </w:rPr>
        <w:t>2</w:t>
      </w:r>
      <w:r w:rsidR="00007D72">
        <w:rPr>
          <w:rFonts w:eastAsia="Times New Roman" w:cs="Times New Roman"/>
          <w:sz w:val="26"/>
          <w:szCs w:val="26"/>
          <w:lang w:val="ru-RU"/>
        </w:rPr>
        <w:t xml:space="preserve">.  </w:t>
      </w:r>
      <w:r w:rsidRPr="001D4C90">
        <w:rPr>
          <w:rFonts w:eastAsia="Times New Roman" w:cs="Times New Roman"/>
          <w:sz w:val="26"/>
          <w:szCs w:val="26"/>
          <w:lang w:val="ru-RU"/>
        </w:rPr>
        <w:t xml:space="preserve">Предприятие не использовало возможность получения дополнительных доходов при минимальных затратах, расширив ассортимент реализуемых сопутствующих товаров. </w:t>
      </w:r>
    </w:p>
    <w:p w:rsidR="003A3B9E" w:rsidRDefault="003A3B9E" w:rsidP="003A3B9E">
      <w:pPr>
        <w:pStyle w:val="Standard"/>
        <w:jc w:val="both"/>
        <w:rPr>
          <w:bCs/>
          <w:iCs/>
          <w:sz w:val="26"/>
          <w:szCs w:val="26"/>
          <w:lang w:val="ru-RU"/>
        </w:rPr>
      </w:pPr>
    </w:p>
    <w:p w:rsidR="00007D72" w:rsidRDefault="003A3B9E" w:rsidP="00CF45A2">
      <w:pPr>
        <w:pStyle w:val="Standard"/>
        <w:widowControl/>
        <w:ind w:firstLine="567"/>
        <w:jc w:val="both"/>
        <w:rPr>
          <w:rStyle w:val="FontStyle33"/>
          <w:sz w:val="26"/>
          <w:szCs w:val="26"/>
          <w:lang w:val="ru-RU"/>
        </w:rPr>
      </w:pPr>
      <w:r w:rsidRPr="00865A86">
        <w:rPr>
          <w:rStyle w:val="FontStyle33"/>
          <w:sz w:val="26"/>
          <w:szCs w:val="26"/>
          <w:lang w:val="ru-RU"/>
        </w:rPr>
        <w:t xml:space="preserve">По результатам проведенного контрольного мероприятия  в адрес </w:t>
      </w:r>
      <w:r w:rsidR="007A4496">
        <w:rPr>
          <w:rStyle w:val="FontStyle33"/>
          <w:sz w:val="26"/>
          <w:szCs w:val="26"/>
          <w:lang w:val="ru-RU"/>
        </w:rPr>
        <w:t>директора</w:t>
      </w:r>
      <w:r w:rsidRPr="00865A86">
        <w:rPr>
          <w:rStyle w:val="FontStyle33"/>
          <w:sz w:val="26"/>
          <w:szCs w:val="26"/>
          <w:lang w:val="ru-RU"/>
        </w:rPr>
        <w:t xml:space="preserve"> </w:t>
      </w:r>
      <w:r w:rsidR="007A4496" w:rsidRPr="00A0351E">
        <w:rPr>
          <w:sz w:val="26"/>
          <w:szCs w:val="26"/>
          <w:lang w:val="ru-RU"/>
        </w:rPr>
        <w:t>МП «ККП»</w:t>
      </w:r>
      <w:r w:rsidRPr="00865A86">
        <w:rPr>
          <w:rStyle w:val="FontStyle33"/>
          <w:sz w:val="26"/>
          <w:szCs w:val="26"/>
          <w:lang w:val="ru-RU"/>
        </w:rPr>
        <w:t xml:space="preserve"> направлено представление  для рассмотрения</w:t>
      </w:r>
      <w:r w:rsidRPr="00865A86">
        <w:rPr>
          <w:rStyle w:val="FontStyle33"/>
          <w:sz w:val="26"/>
          <w:szCs w:val="26"/>
        </w:rPr>
        <w:t> </w:t>
      </w:r>
      <w:r w:rsidRPr="00865A86">
        <w:rPr>
          <w:rStyle w:val="FontStyle33"/>
          <w:sz w:val="26"/>
          <w:szCs w:val="26"/>
          <w:lang w:val="ru-RU"/>
        </w:rPr>
        <w:t xml:space="preserve"> и принятия мер по устранению выявленных нарушений и недостатков,  а также для принятия мер по пресечению, устранению и предупреждению нарушений.</w:t>
      </w:r>
      <w:r>
        <w:rPr>
          <w:rStyle w:val="FontStyle33"/>
          <w:sz w:val="26"/>
          <w:szCs w:val="26"/>
          <w:lang w:val="ru-RU"/>
        </w:rPr>
        <w:t xml:space="preserve"> В установленные представлением срок, </w:t>
      </w:r>
      <w:r w:rsidR="007A4496">
        <w:rPr>
          <w:rStyle w:val="FontStyle33"/>
          <w:sz w:val="26"/>
          <w:szCs w:val="26"/>
          <w:lang w:val="ru-RU"/>
        </w:rPr>
        <w:t>директором предприятия</w:t>
      </w:r>
      <w:r>
        <w:rPr>
          <w:rStyle w:val="FontStyle33"/>
          <w:sz w:val="26"/>
          <w:szCs w:val="26"/>
          <w:lang w:val="ru-RU"/>
        </w:rPr>
        <w:t xml:space="preserve"> в адрес ревизионной комиссии представлена информация о устранении нарушений не требующих длительного временного периода.  </w:t>
      </w:r>
    </w:p>
    <w:p w:rsidR="00007D72" w:rsidRPr="00530480" w:rsidRDefault="00CF45A2" w:rsidP="00CF45A2">
      <w:pPr>
        <w:pStyle w:val="Standard"/>
        <w:widowControl/>
        <w:jc w:val="both"/>
        <w:rPr>
          <w:b/>
          <w:bCs/>
          <w:iCs/>
          <w:color w:val="000000"/>
          <w:sz w:val="26"/>
          <w:szCs w:val="26"/>
          <w:u w:val="single"/>
          <w:lang w:val="ru-RU"/>
        </w:rPr>
      </w:pPr>
      <w:r>
        <w:rPr>
          <w:rStyle w:val="FontStyle33"/>
          <w:sz w:val="26"/>
          <w:szCs w:val="26"/>
          <w:lang w:val="ru-RU"/>
        </w:rPr>
        <w:t xml:space="preserve">     Ревизионной комиссией Сланцевского муниципального района </w:t>
      </w:r>
      <w:r w:rsidR="00007D72" w:rsidRPr="00530480">
        <w:rPr>
          <w:rStyle w:val="FontStyle33"/>
          <w:sz w:val="26"/>
          <w:szCs w:val="26"/>
          <w:lang w:val="ru-RU"/>
        </w:rPr>
        <w:t xml:space="preserve">в </w:t>
      </w:r>
      <w:r w:rsidR="00007D72" w:rsidRPr="00530480">
        <w:rPr>
          <w:color w:val="000000"/>
          <w:sz w:val="26"/>
          <w:szCs w:val="26"/>
          <w:lang w:val="ru-RU"/>
        </w:rPr>
        <w:t>адрес</w:t>
      </w:r>
      <w:r w:rsidR="00007D72" w:rsidRPr="00530480">
        <w:rPr>
          <w:rFonts w:cs="Times New Roman"/>
          <w:color w:val="000000"/>
          <w:sz w:val="26"/>
          <w:szCs w:val="26"/>
          <w:lang w:val="ru-RU"/>
        </w:rPr>
        <w:t xml:space="preserve"> совета  депутатов </w:t>
      </w:r>
      <w:r w:rsidRPr="00886700">
        <w:rPr>
          <w:rFonts w:cs="Times New Roman"/>
          <w:color w:val="FF0000"/>
          <w:lang w:val="ru-RU"/>
        </w:rPr>
        <w:t xml:space="preserve"> </w:t>
      </w:r>
      <w:r w:rsidRPr="00CF45A2">
        <w:rPr>
          <w:rFonts w:cs="Times New Roman"/>
          <w:sz w:val="26"/>
          <w:szCs w:val="26"/>
          <w:lang w:val="ru-RU"/>
        </w:rPr>
        <w:t xml:space="preserve">муниципального образования Сланцевского городского поселения Сланцевского муниципального района Ленинградской области и в </w:t>
      </w:r>
      <w:r w:rsidRPr="00CF45A2">
        <w:rPr>
          <w:rFonts w:eastAsia="Times New Roman" w:cs="Times New Roman"/>
          <w:sz w:val="26"/>
          <w:szCs w:val="26"/>
          <w:lang w:val="ru-RU"/>
        </w:rPr>
        <w:t>адрес главы администрации муниципального образования Сланцевский муниципальный район Ленинградской области</w:t>
      </w:r>
      <w:r w:rsidRPr="00530480">
        <w:rPr>
          <w:color w:val="000000"/>
          <w:sz w:val="26"/>
          <w:szCs w:val="26"/>
          <w:lang w:val="ru-RU"/>
        </w:rPr>
        <w:t xml:space="preserve"> </w:t>
      </w:r>
      <w:r w:rsidR="00007D72" w:rsidRPr="00530480">
        <w:rPr>
          <w:color w:val="000000"/>
          <w:sz w:val="26"/>
          <w:szCs w:val="26"/>
          <w:lang w:val="ru-RU"/>
        </w:rPr>
        <w:t xml:space="preserve">направлен </w:t>
      </w:r>
      <w:r w:rsidR="00007D72" w:rsidRPr="00530480">
        <w:rPr>
          <w:rFonts w:cs="Times New Roman"/>
          <w:color w:val="000000"/>
          <w:sz w:val="26"/>
          <w:szCs w:val="26"/>
          <w:lang w:val="ru-RU"/>
        </w:rPr>
        <w:t>отчет о результатах проведенного контрольного мероприятия</w:t>
      </w:r>
      <w:r w:rsidR="00007D72" w:rsidRPr="00530480">
        <w:rPr>
          <w:color w:val="000000"/>
          <w:sz w:val="26"/>
          <w:szCs w:val="26"/>
          <w:lang w:val="ru-RU"/>
        </w:rPr>
        <w:t>.</w:t>
      </w:r>
    </w:p>
    <w:p w:rsidR="003A3B9E" w:rsidRDefault="003A3B9E" w:rsidP="003A3B9E">
      <w:pPr>
        <w:pStyle w:val="Standard"/>
        <w:widowControl/>
        <w:jc w:val="both"/>
        <w:rPr>
          <w:rFonts w:cs="Times New Roman"/>
          <w:color w:val="000000"/>
          <w:sz w:val="26"/>
          <w:szCs w:val="26"/>
          <w:lang w:val="ru-RU"/>
        </w:rPr>
      </w:pPr>
      <w:r w:rsidRPr="00865A86">
        <w:rPr>
          <w:rStyle w:val="FontStyle33"/>
          <w:sz w:val="26"/>
          <w:szCs w:val="26"/>
          <w:lang w:val="ru-RU"/>
        </w:rPr>
        <w:t xml:space="preserve"> </w:t>
      </w:r>
      <w:r w:rsidRPr="00865A86">
        <w:rPr>
          <w:rFonts w:cs="Times New Roman"/>
          <w:color w:val="000000"/>
          <w:sz w:val="26"/>
          <w:szCs w:val="26"/>
          <w:lang w:val="ru-RU"/>
        </w:rPr>
        <w:t xml:space="preserve"> </w:t>
      </w:r>
    </w:p>
    <w:p w:rsidR="008B3897" w:rsidRDefault="008B3897" w:rsidP="00BF41FE">
      <w:pPr>
        <w:pStyle w:val="Standard"/>
        <w:jc w:val="both"/>
        <w:rPr>
          <w:color w:val="000000"/>
          <w:lang w:val="ru-RU"/>
        </w:rPr>
      </w:pPr>
    </w:p>
    <w:sectPr w:rsidR="008B3897" w:rsidSect="001D4C90">
      <w:headerReference w:type="default" r:id="rId11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6F4" w:rsidRDefault="003276F4" w:rsidP="00A0157A">
      <w:pPr>
        <w:spacing w:after="0" w:line="240" w:lineRule="auto"/>
      </w:pPr>
      <w:r>
        <w:separator/>
      </w:r>
    </w:p>
  </w:endnote>
  <w:endnote w:type="continuationSeparator" w:id="1">
    <w:p w:rsidR="003276F4" w:rsidRDefault="003276F4" w:rsidP="00A0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6F4" w:rsidRDefault="003276F4" w:rsidP="00A0157A">
      <w:pPr>
        <w:spacing w:after="0" w:line="240" w:lineRule="auto"/>
      </w:pPr>
      <w:r>
        <w:separator/>
      </w:r>
    </w:p>
  </w:footnote>
  <w:footnote w:type="continuationSeparator" w:id="1">
    <w:p w:rsidR="003276F4" w:rsidRDefault="003276F4" w:rsidP="00A0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967"/>
      <w:docPartObj>
        <w:docPartGallery w:val="Page Numbers (Top of Page)"/>
        <w:docPartUnique/>
      </w:docPartObj>
    </w:sdtPr>
    <w:sdtContent>
      <w:p w:rsidR="00507BF4" w:rsidRDefault="00E779D5">
        <w:pPr>
          <w:pStyle w:val="a7"/>
          <w:jc w:val="center"/>
        </w:pPr>
        <w:fldSimple w:instr=" PAGE   \* MERGEFORMAT ">
          <w:r w:rsidR="00FD43FD">
            <w:rPr>
              <w:noProof/>
            </w:rPr>
            <w:t>3</w:t>
          </w:r>
        </w:fldSimple>
      </w:p>
    </w:sdtContent>
  </w:sdt>
  <w:p w:rsidR="00A0157A" w:rsidRDefault="00A015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DF392E"/>
    <w:multiLevelType w:val="multilevel"/>
    <w:tmpl w:val="4EF6990E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numFmt w:val="bullet"/>
      <w:lvlText w:val="◦"/>
      <w:lvlJc w:val="left"/>
      <w:pPr>
        <w:ind w:left="100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36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72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08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44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0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16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524" w:hanging="360"/>
      </w:pPr>
      <w:rPr>
        <w:rFonts w:ascii="OpenSymbol" w:eastAsia="OpenSymbol" w:hAnsi="OpenSymbol" w:cs="OpenSymbol"/>
      </w:rPr>
    </w:lvl>
  </w:abstractNum>
  <w:abstractNum w:abstractNumId="2">
    <w:nsid w:val="0BE8756E"/>
    <w:multiLevelType w:val="hybridMultilevel"/>
    <w:tmpl w:val="E788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446FF"/>
    <w:multiLevelType w:val="multilevel"/>
    <w:tmpl w:val="AEFC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75B30"/>
    <w:multiLevelType w:val="multilevel"/>
    <w:tmpl w:val="ABF0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2E3136"/>
    <w:multiLevelType w:val="multilevel"/>
    <w:tmpl w:val="4058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93213"/>
    <w:multiLevelType w:val="multilevel"/>
    <w:tmpl w:val="859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397AC2"/>
    <w:multiLevelType w:val="multilevel"/>
    <w:tmpl w:val="916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D7F9E"/>
    <w:multiLevelType w:val="multilevel"/>
    <w:tmpl w:val="B126B0D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632558E4"/>
    <w:multiLevelType w:val="hybridMultilevel"/>
    <w:tmpl w:val="E676003C"/>
    <w:lvl w:ilvl="0" w:tplc="928EF88E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C0B74"/>
    <w:multiLevelType w:val="hybridMultilevel"/>
    <w:tmpl w:val="B0C6277E"/>
    <w:lvl w:ilvl="0" w:tplc="FCA296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6E1"/>
    <w:rsid w:val="00007D72"/>
    <w:rsid w:val="000B13FA"/>
    <w:rsid w:val="000B7AA9"/>
    <w:rsid w:val="000C6FE5"/>
    <w:rsid w:val="00121142"/>
    <w:rsid w:val="001D4C90"/>
    <w:rsid w:val="001D7E74"/>
    <w:rsid w:val="00243416"/>
    <w:rsid w:val="0024767B"/>
    <w:rsid w:val="00272709"/>
    <w:rsid w:val="002949EC"/>
    <w:rsid w:val="00297D39"/>
    <w:rsid w:val="002F770F"/>
    <w:rsid w:val="00321483"/>
    <w:rsid w:val="003276F4"/>
    <w:rsid w:val="00332854"/>
    <w:rsid w:val="003A3B9E"/>
    <w:rsid w:val="003B1D65"/>
    <w:rsid w:val="003E5E6A"/>
    <w:rsid w:val="00414DC6"/>
    <w:rsid w:val="00423CFD"/>
    <w:rsid w:val="004604A6"/>
    <w:rsid w:val="00507BF4"/>
    <w:rsid w:val="005262D9"/>
    <w:rsid w:val="00530480"/>
    <w:rsid w:val="00532F83"/>
    <w:rsid w:val="00553644"/>
    <w:rsid w:val="005B4D8A"/>
    <w:rsid w:val="005F7C04"/>
    <w:rsid w:val="00707129"/>
    <w:rsid w:val="007509D6"/>
    <w:rsid w:val="0075574B"/>
    <w:rsid w:val="0077765D"/>
    <w:rsid w:val="007A4496"/>
    <w:rsid w:val="007C0AFA"/>
    <w:rsid w:val="00833762"/>
    <w:rsid w:val="00882BE9"/>
    <w:rsid w:val="00886700"/>
    <w:rsid w:val="008B3897"/>
    <w:rsid w:val="008D04B3"/>
    <w:rsid w:val="00907B16"/>
    <w:rsid w:val="00911699"/>
    <w:rsid w:val="00953B1C"/>
    <w:rsid w:val="00974006"/>
    <w:rsid w:val="00A0157A"/>
    <w:rsid w:val="00A422AE"/>
    <w:rsid w:val="00A95180"/>
    <w:rsid w:val="00AF1BFC"/>
    <w:rsid w:val="00AF39AB"/>
    <w:rsid w:val="00B21190"/>
    <w:rsid w:val="00B76DEB"/>
    <w:rsid w:val="00BA2F76"/>
    <w:rsid w:val="00BB0C92"/>
    <w:rsid w:val="00BE5DD6"/>
    <w:rsid w:val="00BF3BBF"/>
    <w:rsid w:val="00BF41FE"/>
    <w:rsid w:val="00C53B16"/>
    <w:rsid w:val="00CB25B7"/>
    <w:rsid w:val="00CB6EE8"/>
    <w:rsid w:val="00CF45A2"/>
    <w:rsid w:val="00D122CE"/>
    <w:rsid w:val="00D1506A"/>
    <w:rsid w:val="00D26E4D"/>
    <w:rsid w:val="00D34A7D"/>
    <w:rsid w:val="00D523D7"/>
    <w:rsid w:val="00DD3CE0"/>
    <w:rsid w:val="00DD4E55"/>
    <w:rsid w:val="00DD54DF"/>
    <w:rsid w:val="00E5002D"/>
    <w:rsid w:val="00E67D9B"/>
    <w:rsid w:val="00E779D5"/>
    <w:rsid w:val="00E93182"/>
    <w:rsid w:val="00E940F8"/>
    <w:rsid w:val="00EA26AF"/>
    <w:rsid w:val="00EB17FD"/>
    <w:rsid w:val="00EB7F79"/>
    <w:rsid w:val="00EF7D95"/>
    <w:rsid w:val="00F1389F"/>
    <w:rsid w:val="00F526E1"/>
    <w:rsid w:val="00F87615"/>
    <w:rsid w:val="00FD43FD"/>
    <w:rsid w:val="00FE6A98"/>
    <w:rsid w:val="00FF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526E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F526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526E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F526E1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33">
    <w:name w:val="Font Style33"/>
    <w:basedOn w:val="a0"/>
    <w:rsid w:val="00F526E1"/>
    <w:rPr>
      <w:rFonts w:ascii="Times New Roman" w:hAnsi="Times New Roman" w:cs="Times New Roman" w:hint="defaul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157A"/>
  </w:style>
  <w:style w:type="paragraph" w:styleId="a9">
    <w:name w:val="footer"/>
    <w:basedOn w:val="a"/>
    <w:link w:val="aa"/>
    <w:uiPriority w:val="99"/>
    <w:unhideWhenUsed/>
    <w:rsid w:val="00A0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57A"/>
  </w:style>
  <w:style w:type="character" w:customStyle="1" w:styleId="WW8Num1z2">
    <w:name w:val="WW8Num1z2"/>
    <w:rsid w:val="00974006"/>
  </w:style>
  <w:style w:type="character" w:styleId="ab">
    <w:name w:val="Emphasis"/>
    <w:basedOn w:val="a0"/>
    <w:uiPriority w:val="20"/>
    <w:qFormat/>
    <w:rsid w:val="00CB25B7"/>
    <w:rPr>
      <w:i/>
      <w:iCs/>
    </w:rPr>
  </w:style>
  <w:style w:type="paragraph" w:customStyle="1" w:styleId="Standard">
    <w:name w:val="Standard"/>
    <w:rsid w:val="000C6F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0C6FE5"/>
    <w:pPr>
      <w:spacing w:after="120"/>
    </w:pPr>
  </w:style>
  <w:style w:type="paragraph" w:customStyle="1" w:styleId="21">
    <w:name w:val="Основной текст с отступом 21"/>
    <w:basedOn w:val="Standard"/>
    <w:rsid w:val="000C6FE5"/>
    <w:pPr>
      <w:spacing w:after="120" w:line="480" w:lineRule="auto"/>
      <w:ind w:left="283"/>
    </w:pPr>
  </w:style>
  <w:style w:type="paragraph" w:customStyle="1" w:styleId="ConsPlusNormal">
    <w:name w:val="ConsPlusNormal"/>
    <w:rsid w:val="000C6FE5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Courier New"/>
      <w:kern w:val="3"/>
      <w:sz w:val="20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12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14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BF41FE"/>
    <w:pPr>
      <w:suppressAutoHyphens/>
      <w:autoSpaceDN w:val="0"/>
      <w:spacing w:after="0" w:line="240" w:lineRule="auto"/>
      <w:ind w:right="19772"/>
      <w:textAlignment w:val="baseline"/>
    </w:pPr>
    <w:rPr>
      <w:rFonts w:ascii="Courier New" w:eastAsia="Courier New" w:hAnsi="Courier New" w:cs="Courier New"/>
      <w:kern w:val="3"/>
      <w:sz w:val="20"/>
      <w:szCs w:val="20"/>
      <w:lang w:val="en-US" w:bidi="en-US"/>
    </w:rPr>
  </w:style>
  <w:style w:type="paragraph" w:styleId="ae">
    <w:name w:val="List Paragraph"/>
    <w:basedOn w:val="a"/>
    <w:uiPriority w:val="34"/>
    <w:qFormat/>
    <w:rsid w:val="003A3B9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3B0C824FCE5B19698577997AF16AAF27DA136598E77D25BF0C5A41D62CFE64E010A9B7E3753989DAF71F311A9ACFFF64136AA0358663DEv6xFM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106F-E65E-488C-9225-F0BCFFCB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</dc:creator>
  <cp:keywords/>
  <dc:description/>
  <cp:lastModifiedBy>RK1</cp:lastModifiedBy>
  <cp:revision>28</cp:revision>
  <cp:lastPrinted>2022-06-16T11:54:00Z</cp:lastPrinted>
  <dcterms:created xsi:type="dcterms:W3CDTF">2018-08-16T11:20:00Z</dcterms:created>
  <dcterms:modified xsi:type="dcterms:W3CDTF">2022-11-08T07:48:00Z</dcterms:modified>
</cp:coreProperties>
</file>