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D907DD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01.08.2024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05E82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1170</w:t>
            </w:r>
            <w:r w:rsidR="00D907DD">
              <w:rPr>
                <w:rFonts w:cs="Times New Roman"/>
                <w:sz w:val="28"/>
                <w:szCs w:val="28"/>
              </w:rPr>
              <w:t>-п</w:t>
            </w:r>
          </w:p>
        </w:tc>
      </w:tr>
    </w:tbl>
    <w:p w:rsidR="00805E82" w:rsidRDefault="00805E82" w:rsidP="00805E82">
      <w:pPr>
        <w:pStyle w:val="a3"/>
        <w:ind w:left="567" w:hanging="567"/>
        <w:rPr>
          <w:szCs w:val="28"/>
        </w:rPr>
      </w:pPr>
    </w:p>
    <w:p w:rsidR="00805E82" w:rsidRPr="00805E82" w:rsidRDefault="00805E82" w:rsidP="00805E82">
      <w:pPr>
        <w:pStyle w:val="a3"/>
        <w:ind w:left="567" w:hanging="567"/>
        <w:rPr>
          <w:szCs w:val="28"/>
        </w:rPr>
      </w:pPr>
      <w:r w:rsidRPr="00805E82">
        <w:rPr>
          <w:szCs w:val="28"/>
        </w:rPr>
        <w:t>О внесении изменений в постановление администрации</w:t>
      </w:r>
    </w:p>
    <w:p w:rsidR="00805E82" w:rsidRPr="00805E82" w:rsidRDefault="00805E82" w:rsidP="00805E82">
      <w:pPr>
        <w:pStyle w:val="a3"/>
        <w:ind w:left="567" w:hanging="567"/>
        <w:rPr>
          <w:szCs w:val="28"/>
        </w:rPr>
      </w:pPr>
      <w:proofErr w:type="spellStart"/>
      <w:r w:rsidRPr="00805E82">
        <w:rPr>
          <w:szCs w:val="28"/>
        </w:rPr>
        <w:t>Сланцевского</w:t>
      </w:r>
      <w:proofErr w:type="spellEnd"/>
      <w:r w:rsidRPr="00805E82">
        <w:rPr>
          <w:szCs w:val="28"/>
        </w:rPr>
        <w:t xml:space="preserve"> муниципального района </w:t>
      </w:r>
      <w:proofErr w:type="gramStart"/>
      <w:r w:rsidRPr="00805E82">
        <w:rPr>
          <w:szCs w:val="28"/>
        </w:rPr>
        <w:t>Ленинградской</w:t>
      </w:r>
      <w:proofErr w:type="gramEnd"/>
      <w:r w:rsidRPr="00805E82">
        <w:rPr>
          <w:szCs w:val="28"/>
        </w:rPr>
        <w:t xml:space="preserve"> </w:t>
      </w:r>
    </w:p>
    <w:p w:rsidR="00805E82" w:rsidRPr="00805E82" w:rsidRDefault="00805E82" w:rsidP="00805E82">
      <w:pPr>
        <w:pStyle w:val="a3"/>
        <w:ind w:left="567" w:hanging="567"/>
        <w:rPr>
          <w:szCs w:val="28"/>
        </w:rPr>
      </w:pPr>
      <w:r w:rsidRPr="00805E82">
        <w:rPr>
          <w:szCs w:val="28"/>
        </w:rPr>
        <w:t xml:space="preserve">области от 17.04.2024 № 571-п «Об утверждении </w:t>
      </w:r>
    </w:p>
    <w:p w:rsidR="00805E82" w:rsidRPr="00805E82" w:rsidRDefault="00805E82" w:rsidP="00805E82">
      <w:pPr>
        <w:pStyle w:val="a3"/>
        <w:ind w:left="567" w:hanging="567"/>
        <w:rPr>
          <w:szCs w:val="28"/>
        </w:rPr>
      </w:pPr>
      <w:r w:rsidRPr="00805E82">
        <w:rPr>
          <w:szCs w:val="28"/>
        </w:rPr>
        <w:t xml:space="preserve">административного регламента по предоставлению </w:t>
      </w:r>
    </w:p>
    <w:p w:rsidR="00805E82" w:rsidRPr="00805E82" w:rsidRDefault="00805E82" w:rsidP="00805E82">
      <w:pPr>
        <w:pStyle w:val="a3"/>
        <w:ind w:left="567" w:hanging="567"/>
        <w:rPr>
          <w:szCs w:val="28"/>
        </w:rPr>
      </w:pPr>
      <w:r w:rsidRPr="00805E82">
        <w:rPr>
          <w:szCs w:val="28"/>
        </w:rPr>
        <w:t>муниципальной услуги "Присвоение адреса объекту</w:t>
      </w:r>
    </w:p>
    <w:p w:rsidR="00805E82" w:rsidRPr="00805E82" w:rsidRDefault="00805E82" w:rsidP="00805E82">
      <w:pPr>
        <w:pStyle w:val="a3"/>
        <w:ind w:left="567" w:hanging="567"/>
        <w:rPr>
          <w:szCs w:val="28"/>
        </w:rPr>
      </w:pPr>
      <w:r w:rsidRPr="00805E82">
        <w:rPr>
          <w:szCs w:val="28"/>
        </w:rPr>
        <w:t>адресации, изменение и аннулирование такого адреса"</w:t>
      </w:r>
    </w:p>
    <w:p w:rsidR="00805E82" w:rsidRPr="00805E82" w:rsidRDefault="00805E82" w:rsidP="00805E82">
      <w:pPr>
        <w:pStyle w:val="a3"/>
        <w:ind w:left="567" w:hanging="567"/>
        <w:rPr>
          <w:szCs w:val="28"/>
        </w:rPr>
      </w:pPr>
    </w:p>
    <w:p w:rsidR="00805E82" w:rsidRPr="00805E82" w:rsidRDefault="00805E82" w:rsidP="00805E82">
      <w:pPr>
        <w:pStyle w:val="a3"/>
        <w:ind w:left="567" w:hanging="567"/>
        <w:rPr>
          <w:szCs w:val="28"/>
        </w:rPr>
      </w:pPr>
    </w:p>
    <w:p w:rsidR="00805E82" w:rsidRPr="00805E82" w:rsidRDefault="00805E82" w:rsidP="00805E82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  </w:t>
      </w:r>
      <w:r w:rsidRPr="00805E82">
        <w:rPr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администрация </w:t>
      </w:r>
      <w:proofErr w:type="spellStart"/>
      <w:r w:rsidRPr="00805E82">
        <w:rPr>
          <w:szCs w:val="28"/>
        </w:rPr>
        <w:t>Сланцевского</w:t>
      </w:r>
      <w:proofErr w:type="spellEnd"/>
      <w:r w:rsidRPr="00805E82">
        <w:rPr>
          <w:szCs w:val="28"/>
        </w:rPr>
        <w:t xml:space="preserve"> муниципального района  </w:t>
      </w:r>
      <w:proofErr w:type="spellStart"/>
      <w:proofErr w:type="gramStart"/>
      <w:r w:rsidRPr="00805E82">
        <w:rPr>
          <w:szCs w:val="28"/>
        </w:rPr>
        <w:t>п</w:t>
      </w:r>
      <w:proofErr w:type="spellEnd"/>
      <w:proofErr w:type="gramEnd"/>
      <w:r w:rsidRPr="00805E82">
        <w:rPr>
          <w:szCs w:val="28"/>
        </w:rPr>
        <w:t xml:space="preserve"> </w:t>
      </w:r>
      <w:proofErr w:type="gramStart"/>
      <w:r w:rsidRPr="00805E82">
        <w:rPr>
          <w:szCs w:val="28"/>
        </w:rPr>
        <w:t>о</w:t>
      </w:r>
      <w:proofErr w:type="gramEnd"/>
      <w:r w:rsidRPr="00805E82">
        <w:rPr>
          <w:szCs w:val="28"/>
        </w:rPr>
        <w:t xml:space="preserve"> с т а </w:t>
      </w:r>
      <w:proofErr w:type="spellStart"/>
      <w:r w:rsidRPr="00805E82">
        <w:rPr>
          <w:szCs w:val="28"/>
        </w:rPr>
        <w:t>н</w:t>
      </w:r>
      <w:proofErr w:type="spellEnd"/>
      <w:r w:rsidRPr="00805E82">
        <w:rPr>
          <w:szCs w:val="28"/>
        </w:rPr>
        <w:t xml:space="preserve"> о в л я е т: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</w:t>
      </w:r>
      <w:r w:rsidRPr="00805E82">
        <w:rPr>
          <w:szCs w:val="28"/>
        </w:rPr>
        <w:t xml:space="preserve"> 1. Внести в административный регламент по предоставлению муниципальной услуги "Присвоение адреса объекту адресации, изменение и аннулирование такого адреса", утвержденный постановлением администрации </w:t>
      </w:r>
      <w:proofErr w:type="spellStart"/>
      <w:r w:rsidRPr="00805E82">
        <w:rPr>
          <w:szCs w:val="28"/>
        </w:rPr>
        <w:t>Сланцевского</w:t>
      </w:r>
      <w:proofErr w:type="spellEnd"/>
      <w:r w:rsidRPr="00805E82">
        <w:rPr>
          <w:szCs w:val="28"/>
        </w:rPr>
        <w:t xml:space="preserve"> муниципального района от 17.04.2024 №571-п, следующие изменения: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</w:t>
      </w:r>
      <w:r w:rsidRPr="00805E82">
        <w:rPr>
          <w:szCs w:val="28"/>
        </w:rPr>
        <w:t>1.1. Абзац 9 пункта 2.2. раздела 2 изложить в следующей редакции: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</w:t>
      </w:r>
      <w:r w:rsidRPr="00805E82">
        <w:rPr>
          <w:szCs w:val="28"/>
        </w:rPr>
        <w:t>"Заявление на получение Услуги с комплектом документов принимается: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</w:t>
      </w:r>
      <w:r w:rsidRPr="00805E82">
        <w:rPr>
          <w:szCs w:val="28"/>
        </w:rPr>
        <w:t>1) при личной явке: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</w:t>
      </w:r>
      <w:r w:rsidRPr="00805E82">
        <w:rPr>
          <w:szCs w:val="28"/>
        </w:rPr>
        <w:t>в филиалах, отделах, удаленных рабочих местах ГБУ ЛО "МФЦ";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</w:t>
      </w:r>
      <w:r w:rsidRPr="00805E82">
        <w:rPr>
          <w:szCs w:val="28"/>
        </w:rPr>
        <w:t>2) без личной явки: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</w:t>
      </w:r>
      <w:r w:rsidRPr="00805E82">
        <w:rPr>
          <w:szCs w:val="28"/>
        </w:rPr>
        <w:t xml:space="preserve">почтовым отправлением в ОМСУ/Организацию; 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</w:t>
      </w:r>
      <w:r w:rsidRPr="00805E82">
        <w:rPr>
          <w:szCs w:val="28"/>
        </w:rPr>
        <w:t>в электронной форме: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</w:t>
      </w:r>
      <w:r w:rsidRPr="00805E82">
        <w:rPr>
          <w:szCs w:val="28"/>
        </w:rPr>
        <w:t xml:space="preserve">через личный кабинет заявителя на ПГУ ЛО/ЕПГУ, 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</w:t>
      </w:r>
      <w:r w:rsidRPr="00805E82">
        <w:rPr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системы)".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</w:p>
    <w:p w:rsidR="00805E82" w:rsidRPr="00805E82" w:rsidRDefault="00805E82" w:rsidP="00805E82">
      <w:pPr>
        <w:pStyle w:val="a3"/>
        <w:ind w:firstLine="0"/>
        <w:rPr>
          <w:szCs w:val="28"/>
        </w:rPr>
      </w:pPr>
    </w:p>
    <w:p w:rsidR="00805E82" w:rsidRPr="00805E82" w:rsidRDefault="00805E82" w:rsidP="00805E82">
      <w:pPr>
        <w:pStyle w:val="a3"/>
        <w:ind w:firstLine="0"/>
        <w:rPr>
          <w:szCs w:val="28"/>
        </w:rPr>
      </w:pP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lastRenderedPageBreak/>
        <w:t xml:space="preserve">          </w:t>
      </w:r>
      <w:r w:rsidRPr="00805E82">
        <w:rPr>
          <w:szCs w:val="28"/>
        </w:rPr>
        <w:t>1.2. Абзац 4  пункта 2.3. раздела 2 изложить в следующей редакции: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05E82">
        <w:rPr>
          <w:szCs w:val="28"/>
        </w:rPr>
        <w:t>"Результат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805E82">
        <w:rPr>
          <w:szCs w:val="28"/>
        </w:rPr>
        <w:t>1) при личной явке: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05E82">
        <w:rPr>
          <w:szCs w:val="28"/>
        </w:rPr>
        <w:t>в филиалах, отделах, удаленных рабочих местах ГБУ ЛО "МФЦ";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805E82">
        <w:rPr>
          <w:szCs w:val="28"/>
        </w:rPr>
        <w:t>2) без личной явки: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05E82">
        <w:rPr>
          <w:szCs w:val="28"/>
        </w:rPr>
        <w:t xml:space="preserve">почтовым отправлением; 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05E82">
        <w:rPr>
          <w:szCs w:val="28"/>
        </w:rPr>
        <w:t>в электронной форме</w:t>
      </w:r>
      <w:proofErr w:type="gramStart"/>
      <w:r w:rsidRPr="00805E82">
        <w:rPr>
          <w:szCs w:val="28"/>
        </w:rPr>
        <w:t xml:space="preserve"> :</w:t>
      </w:r>
      <w:proofErr w:type="gramEnd"/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05E82">
        <w:rPr>
          <w:szCs w:val="28"/>
        </w:rPr>
        <w:t>через личный кабинет заявителя на ПГУ ЛО/ЕПГУ;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05E82">
        <w:rPr>
          <w:szCs w:val="28"/>
        </w:rPr>
        <w:t>посредством портала адресной системы;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05E82">
        <w:rPr>
          <w:szCs w:val="28"/>
        </w:rPr>
        <w:t>на адрес электронной почты".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05E82">
        <w:rPr>
          <w:szCs w:val="28"/>
        </w:rPr>
        <w:t xml:space="preserve">2. Постановление опубликовать в приложении к газете «Знамя труда» и разместить на официальном сайте администрации муниципального образования </w:t>
      </w:r>
      <w:proofErr w:type="spellStart"/>
      <w:r w:rsidRPr="00805E82">
        <w:rPr>
          <w:szCs w:val="28"/>
        </w:rPr>
        <w:t>Сланцевский</w:t>
      </w:r>
      <w:proofErr w:type="spellEnd"/>
      <w:r w:rsidRPr="00805E82">
        <w:rPr>
          <w:szCs w:val="28"/>
        </w:rPr>
        <w:t xml:space="preserve">  муниципальный район Ленинградской области.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05E82">
        <w:rPr>
          <w:szCs w:val="28"/>
        </w:rPr>
        <w:t>3. Постановление вступает в силу на следующий день после дня его  официального опубликования.</w:t>
      </w:r>
    </w:p>
    <w:p w:rsidR="00805E82" w:rsidRPr="00805E82" w:rsidRDefault="00805E82" w:rsidP="00805E8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</w:t>
      </w:r>
      <w:r w:rsidRPr="00805E82">
        <w:rPr>
          <w:szCs w:val="28"/>
        </w:rPr>
        <w:t xml:space="preserve">4. </w:t>
      </w:r>
      <w:proofErr w:type="gramStart"/>
      <w:r w:rsidRPr="00805E82">
        <w:rPr>
          <w:szCs w:val="28"/>
        </w:rPr>
        <w:t>Контроль за</w:t>
      </w:r>
      <w:proofErr w:type="gramEnd"/>
      <w:r w:rsidRPr="00805E82">
        <w:rPr>
          <w:szCs w:val="28"/>
        </w:rPr>
        <w:t xml:space="preserve"> исполнением возложить на заместителя главы администрации  - председателя комитета по управлению муниципальным имуществом и земельными ресурсами </w:t>
      </w:r>
      <w:proofErr w:type="spellStart"/>
      <w:r w:rsidRPr="00805E82">
        <w:rPr>
          <w:szCs w:val="28"/>
        </w:rPr>
        <w:t>Сланцевского</w:t>
      </w:r>
      <w:proofErr w:type="spellEnd"/>
      <w:r w:rsidRPr="00805E82">
        <w:rPr>
          <w:szCs w:val="28"/>
        </w:rPr>
        <w:t xml:space="preserve"> муниципального района </w:t>
      </w:r>
      <w:proofErr w:type="spellStart"/>
      <w:r w:rsidRPr="00805E82">
        <w:rPr>
          <w:szCs w:val="28"/>
        </w:rPr>
        <w:t>Никифорчин</w:t>
      </w:r>
      <w:proofErr w:type="spellEnd"/>
      <w:r w:rsidRPr="00805E82">
        <w:rPr>
          <w:szCs w:val="28"/>
        </w:rPr>
        <w:t xml:space="preserve"> Н.А.</w:t>
      </w:r>
    </w:p>
    <w:p w:rsidR="00AA009E" w:rsidRDefault="00AA009E" w:rsidP="00C672C9">
      <w:pPr>
        <w:pStyle w:val="a3"/>
        <w:ind w:left="567" w:hanging="567"/>
        <w:rPr>
          <w:szCs w:val="28"/>
        </w:rPr>
      </w:pP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FC38F5" w:rsidRPr="00D907DD" w:rsidRDefault="00FC38F5" w:rsidP="001F2148">
      <w:pPr>
        <w:ind w:hanging="567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D907DD">
        <w:rPr>
          <w:szCs w:val="28"/>
        </w:rPr>
        <w:t xml:space="preserve">                 </w:t>
      </w:r>
    </w:p>
    <w:p w:rsidR="002D6970" w:rsidRPr="004358C7" w:rsidRDefault="002D6970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DC3" w:rsidRDefault="00596DC3" w:rsidP="00E8334E">
      <w:r>
        <w:separator/>
      </w:r>
    </w:p>
  </w:endnote>
  <w:endnote w:type="continuationSeparator" w:id="0">
    <w:p w:rsidR="00596DC3" w:rsidRDefault="00596DC3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DC3" w:rsidRDefault="00596DC3" w:rsidP="00E8334E">
      <w:r>
        <w:separator/>
      </w:r>
    </w:p>
  </w:footnote>
  <w:footnote w:type="continuationSeparator" w:id="0">
    <w:p w:rsidR="00596DC3" w:rsidRDefault="00596DC3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1F2148"/>
    <w:rsid w:val="0020507C"/>
    <w:rsid w:val="00220A33"/>
    <w:rsid w:val="00230A8C"/>
    <w:rsid w:val="00240D4B"/>
    <w:rsid w:val="00241DBD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596DC3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4531E"/>
    <w:rsid w:val="007759F6"/>
    <w:rsid w:val="00783EB9"/>
    <w:rsid w:val="007965ED"/>
    <w:rsid w:val="007A0B08"/>
    <w:rsid w:val="007E5454"/>
    <w:rsid w:val="007F1A95"/>
    <w:rsid w:val="00805E82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07DD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44420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C234F-E775-4F1F-B55A-D792B2D0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2024-08-01T07:48:00Z</cp:lastPrinted>
  <dcterms:created xsi:type="dcterms:W3CDTF">2024-08-01T07:48:00Z</dcterms:created>
  <dcterms:modified xsi:type="dcterms:W3CDTF">2024-08-01T07:48:00Z</dcterms:modified>
</cp:coreProperties>
</file>