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9" w:type="pct"/>
        <w:jc w:val="center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"/>
        <w:gridCol w:w="1871"/>
        <w:gridCol w:w="3118"/>
        <w:gridCol w:w="3119"/>
        <w:gridCol w:w="1417"/>
        <w:gridCol w:w="113"/>
      </w:tblGrid>
      <w:tr w:rsidR="00B42905" w:rsidTr="00087D86">
        <w:trPr>
          <w:gridBefore w:val="1"/>
          <w:wBefore w:w="113" w:type="dxa"/>
          <w:cantSplit/>
          <w:jc w:val="center"/>
        </w:trPr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05" w:rsidRDefault="00C07E11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603CB309" wp14:editId="13AD461A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905" w:rsidRDefault="00C07E11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B42905" w:rsidRDefault="00C07E11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B42905" w:rsidRDefault="00B4290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B42905" w:rsidRDefault="00C07E11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B42905" w:rsidRDefault="00B42905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B42905" w:rsidTr="00087D86">
        <w:trPr>
          <w:gridAfter w:val="1"/>
          <w:wAfter w:w="113" w:type="dxa"/>
          <w:jc w:val="center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42905" w:rsidRDefault="00C07E11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29.12.2017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42905" w:rsidRDefault="00B42905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42905" w:rsidRDefault="00C07E11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42905" w:rsidRDefault="00C07E11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2057-п</w:t>
            </w:r>
          </w:p>
        </w:tc>
      </w:tr>
    </w:tbl>
    <w:p w:rsidR="00D2103F" w:rsidRDefault="00D2103F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42905"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05" w:rsidRDefault="00C07E11">
            <w:pPr>
              <w:pStyle w:val="a4"/>
              <w:jc w:val="left"/>
            </w:pPr>
            <w:r>
              <w:t>О внесении изменений и дополнений</w:t>
            </w:r>
            <w:r>
              <w:br/>
              <w:t xml:space="preserve">в постановление администрации Сланцевского муниципального района от 20.10.2011 № 1244-п и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постановлений администрации Сланцевского муниципального района от 05.03.2015 № 287-п и от 30.12.2015 № 2030-п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05" w:rsidRDefault="00B42905">
            <w:pPr>
              <w:pStyle w:val="TableContents"/>
            </w:pPr>
          </w:p>
        </w:tc>
      </w:tr>
    </w:tbl>
    <w:p w:rsidR="00B42905" w:rsidRDefault="00C07E11">
      <w:pPr>
        <w:pStyle w:val="Textbody"/>
      </w:pPr>
      <w:r>
        <w:t xml:space="preserve">В целях приведения отдельных муниципальных правовых актов Сланцевского муниципального района в соответствие со статьей 69.2 Бюджетного кодекса Российской Федерации, администрация Сланцевского муниципального района     </w:t>
      </w:r>
      <w:proofErr w:type="gramStart"/>
      <w:r>
        <w:t>п</w:t>
      </w:r>
      <w:proofErr w:type="gramEnd"/>
      <w:r>
        <w:t xml:space="preserve"> о с т а н о в л я е т:</w:t>
      </w:r>
    </w:p>
    <w:p w:rsidR="00B42905" w:rsidRDefault="00C07E11">
      <w:pPr>
        <w:pStyle w:val="Textbody"/>
      </w:pPr>
      <w:r>
        <w:t xml:space="preserve">1. </w:t>
      </w:r>
      <w:proofErr w:type="gramStart"/>
      <w:r>
        <w:t>Внести в постановление администрации Сланцевского муниципального района от 20.10.2011 № 1244-п «Об утверждении Положения о формировании муниципального задания на оказание муниципальных услуг (выполнение работ) муниципальными учреждениями Сланцевского муниципального района, Положения о финансовом обеспечении выполнения муниципального задания на оказание муниципальных услуг (выполнение работ) муниципальными учреждениями Сланцевского муниципального района и Положения об определении объема и условиях предоставления субсидий муниципальным учреждениям Сланцевского муниципального района</w:t>
      </w:r>
      <w:proofErr w:type="gramEnd"/>
      <w:r>
        <w:t>» изменения и дополнения:</w:t>
      </w:r>
    </w:p>
    <w:p w:rsidR="00B42905" w:rsidRDefault="00C07E11">
      <w:pPr>
        <w:pStyle w:val="Textbody"/>
      </w:pPr>
      <w:r>
        <w:t>1.1. Пункт 5 Приложения 1 «Положение о формировании муниципального задания на оказание муниципальных услуг (выполнение работ) муниципальными учреждениями Сланцевского муниципального района» изложить в следующей редакции:</w:t>
      </w:r>
    </w:p>
    <w:p w:rsidR="00B42905" w:rsidRDefault="00C07E11">
      <w:pPr>
        <w:pStyle w:val="Textbody"/>
      </w:pPr>
      <w:r>
        <w:t>«5. </w:t>
      </w:r>
      <w:proofErr w:type="gramStart"/>
      <w:r>
        <w:t>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</w:t>
      </w:r>
      <w:proofErr w:type="gramEnd"/>
      <w:r>
        <w:t xml:space="preserve"> актами Ленинградской области и (или) муниципальными правовыми актами </w:t>
      </w:r>
      <w:r>
        <w:lastRenderedPageBreak/>
        <w:t>Сланцевского муниципального района</w:t>
      </w:r>
      <w:proofErr w:type="gramStart"/>
      <w:r>
        <w:t>.»</w:t>
      </w:r>
      <w:proofErr w:type="gramEnd"/>
    </w:p>
    <w:p w:rsidR="00B42905" w:rsidRDefault="00C07E11">
      <w:pPr>
        <w:pStyle w:val="Textbody"/>
      </w:pPr>
      <w:r>
        <w:t>1.2. В сносках 2 и 4 Приложения № 1 к Положению о формировании муниципального задания на оказание муниципальных услуг (выполнение работ) муниципальными учреждениями Сланцевского муниципального района слова «, в ведомственном перечне муниципальных услуг и работ» исключить.</w:t>
      </w:r>
    </w:p>
    <w:p w:rsidR="00B42905" w:rsidRDefault="00C07E11">
      <w:pPr>
        <w:pStyle w:val="Textbody"/>
      </w:pPr>
      <w:r>
        <w:t>2. Признать утратившими силу постановления администрации Сланцевского муниципального района:</w:t>
      </w:r>
    </w:p>
    <w:p w:rsidR="00B42905" w:rsidRDefault="00C07E11">
      <w:pPr>
        <w:pStyle w:val="Textbody"/>
      </w:pPr>
      <w:r>
        <w:t>от 05.03.2015 № 287-п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Сланцевского муниципального района и Сланцевского городского поселения Ленинградской области в качестве основных видов деятельности»;</w:t>
      </w:r>
    </w:p>
    <w:p w:rsidR="00B42905" w:rsidRDefault="00C07E11">
      <w:pPr>
        <w:pStyle w:val="Textbody"/>
      </w:pPr>
      <w:r>
        <w:t>от 30.12.2015 № 2030-п «О внесении изменений в постановление администрации Сланцевского муниципального района от 05.03.2015 № 287-п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Сланцевского муниципального района и Сланцевского городского поселения Ленинградской области в качестве основных видов деятельности».</w:t>
      </w:r>
    </w:p>
    <w:p w:rsidR="00B42905" w:rsidRDefault="00C07E11">
      <w:pPr>
        <w:pStyle w:val="Textbody"/>
      </w:pPr>
      <w:r>
        <w:t>3. Настоящее постановление вступает в силу с 01 января 2018 года.</w:t>
      </w: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3"/>
        <w:gridCol w:w="3013"/>
      </w:tblGrid>
      <w:tr w:rsidR="00B42905"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905" w:rsidRDefault="00C07E11">
            <w:pPr>
              <w:pStyle w:val="a8"/>
            </w:pPr>
            <w:r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2905" w:rsidRDefault="00C07E11">
            <w:pPr>
              <w:pStyle w:val="a8"/>
              <w:jc w:val="right"/>
            </w:pPr>
            <w:r>
              <w:t>И.Н. Федоров</w:t>
            </w:r>
          </w:p>
        </w:tc>
      </w:tr>
    </w:tbl>
    <w:p w:rsidR="00B42905" w:rsidRDefault="00B42905">
      <w:pPr>
        <w:pStyle w:val="Textbody"/>
        <w:ind w:firstLine="0"/>
      </w:pPr>
    </w:p>
    <w:sectPr w:rsidR="00B42905">
      <w:headerReference w:type="even" r:id="rId9"/>
      <w:headerReference w:type="default" r:id="rId10"/>
      <w:footerReference w:type="first" r:id="rId11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CC" w:rsidRDefault="000A69CC">
      <w:r>
        <w:separator/>
      </w:r>
    </w:p>
  </w:endnote>
  <w:endnote w:type="continuationSeparator" w:id="0">
    <w:p w:rsidR="000A69CC" w:rsidRDefault="000A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37" w:rsidRDefault="00C07E11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CC" w:rsidRDefault="000A69CC">
      <w:r>
        <w:rPr>
          <w:color w:val="000000"/>
        </w:rPr>
        <w:separator/>
      </w:r>
    </w:p>
  </w:footnote>
  <w:footnote w:type="continuationSeparator" w:id="0">
    <w:p w:rsidR="000A69CC" w:rsidRDefault="000A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37" w:rsidRDefault="00C07E11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087D8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37" w:rsidRDefault="000A69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0A9"/>
    <w:multiLevelType w:val="multilevel"/>
    <w:tmpl w:val="0D78078A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2905"/>
    <w:rsid w:val="00081660"/>
    <w:rsid w:val="00087D86"/>
    <w:rsid w:val="000A69CC"/>
    <w:rsid w:val="00241450"/>
    <w:rsid w:val="00B42905"/>
    <w:rsid w:val="00C07E11"/>
    <w:rsid w:val="00D2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AppData\Roaming\OpenOffice\4\user\template\&#1064;&#1072;&#1073;&#1083;&#1086;&#1085;%20&#1087;&#1086;&#1089;&#1090;&#1072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постановления.ott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Бакашова Екатерина В.</dc:creator>
  <cp:lastModifiedBy>Бакашова Екатерина В.</cp:lastModifiedBy>
  <cp:revision>3</cp:revision>
  <cp:lastPrinted>2018-01-10T10:14:00Z</cp:lastPrinted>
  <dcterms:created xsi:type="dcterms:W3CDTF">2019-11-25T13:25:00Z</dcterms:created>
  <dcterms:modified xsi:type="dcterms:W3CDTF">2019-11-25T13:26:00Z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