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8C" w:rsidRPr="008A0E8C" w:rsidRDefault="008A0E8C" w:rsidP="008A0E8C">
      <w:pPr>
        <w:jc w:val="center"/>
        <w:rPr>
          <w:rFonts w:ascii="Calibri" w:eastAsia="Calibri" w:hAnsi="Calibri" w:cs="Times New Roman"/>
          <w:lang w:eastAsia="en-US"/>
        </w:rPr>
      </w:pPr>
      <w:r w:rsidRPr="008A0E8C">
        <w:rPr>
          <w:rFonts w:ascii="Calibri" w:eastAsia="Calibri" w:hAnsi="Calibri" w:cs="Times New Roman"/>
          <w:noProof/>
        </w:rPr>
        <w:drawing>
          <wp:inline distT="0" distB="0" distL="0" distR="0" wp14:anchorId="330436CC" wp14:editId="43B70EAB">
            <wp:extent cx="552450" cy="68897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8C" w:rsidRPr="008A0E8C" w:rsidRDefault="008A0E8C" w:rsidP="008A0E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8A0E8C">
        <w:rPr>
          <w:rFonts w:ascii="Bookman Old Style" w:eastAsia="Times New Roman" w:hAnsi="Bookman Old Style" w:cs="Times New Roman"/>
          <w:b/>
          <w:sz w:val="36"/>
          <w:szCs w:val="36"/>
        </w:rPr>
        <w:t>СОВЕТ  ДЕПУТАТОВ</w:t>
      </w:r>
    </w:p>
    <w:p w:rsidR="008A0E8C" w:rsidRPr="008A0E8C" w:rsidRDefault="008A0E8C" w:rsidP="008A0E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8A0E8C">
        <w:rPr>
          <w:rFonts w:ascii="Bookman Old Style" w:eastAsia="Times New Roman" w:hAnsi="Bookman Old Style" w:cs="Times New Roman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:rsidR="008A0E8C" w:rsidRPr="008A0E8C" w:rsidRDefault="008A0E8C" w:rsidP="008A0E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8A0E8C">
        <w:rPr>
          <w:rFonts w:ascii="Bookman Old Style" w:eastAsia="Times New Roman" w:hAnsi="Bookman Old Style" w:cs="Times New Roman"/>
          <w:b/>
          <w:sz w:val="20"/>
          <w:szCs w:val="20"/>
        </w:rPr>
        <w:t>ЛЕНИНГРАДСКОЙ  ОБЛАСТИ</w:t>
      </w:r>
    </w:p>
    <w:p w:rsidR="008A0E8C" w:rsidRPr="008A0E8C" w:rsidRDefault="008A0E8C" w:rsidP="008A0E8C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8A0E8C" w:rsidRPr="008A0E8C" w:rsidRDefault="008A0E8C" w:rsidP="008A0E8C">
      <w:pPr>
        <w:keepNext/>
        <w:numPr>
          <w:ilvl w:val="0"/>
          <w:numId w:val="30"/>
        </w:numPr>
        <w:suppressAutoHyphens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</w:rPr>
      </w:pPr>
      <w:proofErr w:type="gramStart"/>
      <w:r w:rsidRPr="008A0E8C">
        <w:rPr>
          <w:rFonts w:ascii="Bookman Old Style" w:eastAsia="Times New Roman" w:hAnsi="Bookman Old Style" w:cs="Times New Roman"/>
          <w:b/>
          <w:sz w:val="36"/>
          <w:szCs w:val="20"/>
        </w:rPr>
        <w:t>Р</w:t>
      </w:r>
      <w:proofErr w:type="gramEnd"/>
      <w:r w:rsidRPr="008A0E8C">
        <w:rPr>
          <w:rFonts w:ascii="Bookman Old Style" w:eastAsia="Times New Roman" w:hAnsi="Bookman Old Style" w:cs="Times New Roman"/>
          <w:b/>
          <w:sz w:val="36"/>
          <w:szCs w:val="20"/>
        </w:rPr>
        <w:t xml:space="preserve"> Е Ш Е Н И Е</w:t>
      </w:r>
    </w:p>
    <w:p w:rsidR="008A0E8C" w:rsidRDefault="008A0E8C" w:rsidP="008A0E8C">
      <w:pPr>
        <w:pStyle w:val="a4"/>
        <w:spacing w:before="0" w:beforeAutospacing="0" w:after="0"/>
        <w:ind w:left="-363" w:right="-187" w:firstLine="5608"/>
        <w:jc w:val="both"/>
        <w:rPr>
          <w:sz w:val="26"/>
          <w:szCs w:val="26"/>
        </w:rPr>
      </w:pPr>
    </w:p>
    <w:p w:rsidR="008A0E8C" w:rsidRPr="008A0E8C" w:rsidRDefault="008A0E8C" w:rsidP="008A0E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0E8C">
        <w:rPr>
          <w:rFonts w:ascii="Times New Roman" w:eastAsia="Calibri" w:hAnsi="Times New Roman" w:cs="Times New Roman"/>
          <w:sz w:val="28"/>
          <w:szCs w:val="28"/>
          <w:lang w:eastAsia="en-US"/>
        </w:rPr>
        <w:t>22.03.2023                                                                                           №      390-рсд</w:t>
      </w:r>
    </w:p>
    <w:p w:rsidR="008A0E8C" w:rsidRPr="008A0E8C" w:rsidRDefault="008A0E8C" w:rsidP="008A0E8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8A0E8C" w:rsidRPr="008A0E8C" w:rsidRDefault="008A0E8C" w:rsidP="008A0E8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Об отчете о   деятельности</w:t>
      </w:r>
    </w:p>
    <w:p w:rsidR="008A0E8C" w:rsidRPr="008A0E8C" w:rsidRDefault="008A0E8C" w:rsidP="008A0E8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ревизионной комиссии  </w:t>
      </w:r>
    </w:p>
    <w:p w:rsidR="008A0E8C" w:rsidRPr="008A0E8C" w:rsidRDefault="008A0E8C" w:rsidP="008A0E8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муниципального образования</w:t>
      </w:r>
    </w:p>
    <w:p w:rsidR="008A0E8C" w:rsidRPr="008A0E8C" w:rsidRDefault="008A0E8C" w:rsidP="008A0E8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Сланцевский муниципальный район </w:t>
      </w:r>
    </w:p>
    <w:p w:rsidR="008A0E8C" w:rsidRPr="008A0E8C" w:rsidRDefault="008A0E8C" w:rsidP="008A0E8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Ленинградской области за 2022 год </w:t>
      </w:r>
    </w:p>
    <w:p w:rsidR="008A0E8C" w:rsidRPr="008A0E8C" w:rsidRDefault="008A0E8C" w:rsidP="008A0E8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8A0E8C" w:rsidRPr="008A0E8C" w:rsidRDefault="008A0E8C" w:rsidP="008A0E8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8A0E8C" w:rsidRPr="008A0E8C" w:rsidRDefault="008A0E8C" w:rsidP="008A0E8C">
      <w:pPr>
        <w:suppressAutoHyphens/>
        <w:spacing w:after="12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proofErr w:type="gramStart"/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В  целях  реализации  Федерального закона  от  07.02.2011  № 6-ФЗ  «Об общих принципах организации и деятельности контрольно-счетных органов субъектов Российской Федерации и муниципальных образований»,  заслушав  отчет председателя ревизионной комиссии муниципального образования Сланцевский муниципальный район Ленинградской области  Кузьменковой И. А. о деятельности ревизионной комиссии муниципального образования Сланцевский муниципальный район Ленинградской области  за  2022 год, совет депутатов муниципального образования Сланцевский муниципальный район Ленинградской области</w:t>
      </w:r>
      <w:proofErr w:type="gramEnd"/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</w:t>
      </w:r>
      <w:proofErr w:type="gramStart"/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Р</w:t>
      </w:r>
      <w:proofErr w:type="gramEnd"/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Е Ш И Л:</w:t>
      </w:r>
    </w:p>
    <w:p w:rsidR="008A0E8C" w:rsidRPr="008A0E8C" w:rsidRDefault="008A0E8C" w:rsidP="008A0E8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</w:t>
      </w: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ab/>
        <w:t>1.   Принять к сведению  представленный отчет о деятельности ревизионной комиссии муниципального образования  Сланцевский муниципальный район Ленинградской области за  2022 год, согласно приложению.</w:t>
      </w:r>
    </w:p>
    <w:p w:rsidR="008A0E8C" w:rsidRPr="008A0E8C" w:rsidRDefault="008A0E8C" w:rsidP="008A0E8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</w:t>
      </w: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ab/>
        <w:t>2.  Опубликовать  отчет о работе ревизионной комиссии в приложении к  газете «Знамя Труда» и разместить на официальном сайте администрации муниципального образования Сланцевский  муниципальный район Ленинградской области.</w:t>
      </w:r>
    </w:p>
    <w:p w:rsidR="008A0E8C" w:rsidRPr="008A0E8C" w:rsidRDefault="008A0E8C" w:rsidP="008A0E8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 </w:t>
      </w:r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ab/>
        <w:t xml:space="preserve">3. </w:t>
      </w:r>
      <w:proofErr w:type="gramStart"/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>Контроль за</w:t>
      </w:r>
      <w:proofErr w:type="gramEnd"/>
      <w:r w:rsidRPr="008A0E8C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 исполнением решения возложить на главу муниципального образования Кравченко В.В.</w:t>
      </w:r>
    </w:p>
    <w:p w:rsidR="008A0E8C" w:rsidRPr="008A0E8C" w:rsidRDefault="008A0E8C" w:rsidP="008A0E8C">
      <w:pPr>
        <w:suppressAutoHyphens/>
        <w:spacing w:after="1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8A0E8C" w:rsidRPr="008A0E8C" w:rsidRDefault="008A0E8C" w:rsidP="008A0E8C">
      <w:pPr>
        <w:suppressAutoHyphens/>
        <w:spacing w:after="1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8A0E8C" w:rsidRDefault="008A0E8C" w:rsidP="008A0E8C">
      <w:pPr>
        <w:pStyle w:val="a4"/>
        <w:spacing w:before="0" w:beforeAutospacing="0" w:after="0"/>
        <w:ind w:left="-363" w:right="-187"/>
        <w:rPr>
          <w:rFonts w:eastAsia="SimSun"/>
          <w:color w:val="00000A"/>
          <w:sz w:val="28"/>
          <w:szCs w:val="28"/>
          <w:lang w:eastAsia="en-US"/>
        </w:rPr>
      </w:pPr>
      <w:r w:rsidRPr="008A0E8C">
        <w:rPr>
          <w:rFonts w:eastAsia="SimSun"/>
          <w:color w:val="00000A"/>
          <w:sz w:val="28"/>
          <w:szCs w:val="28"/>
          <w:lang w:eastAsia="en-US"/>
        </w:rPr>
        <w:t>Глава муниципального образования                                          В. В. Кравченко</w:t>
      </w:r>
    </w:p>
    <w:p w:rsidR="008A0E8C" w:rsidRDefault="008A0E8C" w:rsidP="00DE0112">
      <w:pPr>
        <w:pStyle w:val="a4"/>
        <w:spacing w:before="0" w:beforeAutospacing="0" w:after="0"/>
        <w:ind w:left="-363" w:right="-187" w:firstLine="5608"/>
        <w:jc w:val="right"/>
        <w:rPr>
          <w:sz w:val="26"/>
          <w:szCs w:val="26"/>
        </w:rPr>
      </w:pPr>
    </w:p>
    <w:p w:rsidR="008A0E8C" w:rsidRDefault="008A0E8C" w:rsidP="00DE0112">
      <w:pPr>
        <w:pStyle w:val="a4"/>
        <w:spacing w:before="0" w:beforeAutospacing="0" w:after="0"/>
        <w:ind w:left="-363" w:right="-187" w:firstLine="5608"/>
        <w:jc w:val="right"/>
        <w:rPr>
          <w:sz w:val="26"/>
          <w:szCs w:val="26"/>
        </w:rPr>
      </w:pPr>
      <w:bookmarkStart w:id="0" w:name="_GoBack"/>
      <w:bookmarkEnd w:id="0"/>
    </w:p>
    <w:p w:rsidR="00DE0112" w:rsidRPr="00334762" w:rsidRDefault="00DE0112" w:rsidP="00DE0112">
      <w:pPr>
        <w:pStyle w:val="a4"/>
        <w:spacing w:before="0" w:beforeAutospacing="0" w:after="0"/>
        <w:ind w:left="-363" w:right="-187" w:firstLine="5608"/>
        <w:jc w:val="right"/>
        <w:rPr>
          <w:sz w:val="26"/>
          <w:szCs w:val="26"/>
        </w:rPr>
      </w:pPr>
      <w:r w:rsidRPr="00334762">
        <w:rPr>
          <w:sz w:val="26"/>
          <w:szCs w:val="26"/>
        </w:rPr>
        <w:lastRenderedPageBreak/>
        <w:t xml:space="preserve">Приложение </w:t>
      </w:r>
    </w:p>
    <w:p w:rsidR="00DE0112" w:rsidRPr="007103D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103DE">
        <w:t xml:space="preserve">к решению совета депутатов </w:t>
      </w:r>
    </w:p>
    <w:p w:rsidR="00DE0112" w:rsidRPr="007103D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103DE">
        <w:t>муниципального образования</w:t>
      </w:r>
    </w:p>
    <w:p w:rsidR="00DE0112" w:rsidRPr="007103DE" w:rsidRDefault="00DE0112" w:rsidP="00DE0112">
      <w:pPr>
        <w:pStyle w:val="a4"/>
        <w:spacing w:before="0" w:beforeAutospacing="0" w:after="0"/>
        <w:ind w:right="-187" w:firstLine="5608"/>
        <w:jc w:val="right"/>
      </w:pPr>
      <w:r w:rsidRPr="007103DE">
        <w:t>Сланцевский муниципальный</w:t>
      </w:r>
    </w:p>
    <w:p w:rsidR="00DE0112" w:rsidRPr="007103DE" w:rsidRDefault="00DE0112" w:rsidP="00801E80">
      <w:pPr>
        <w:pStyle w:val="a4"/>
        <w:spacing w:before="0" w:beforeAutospacing="0" w:after="0"/>
        <w:ind w:right="-187" w:firstLine="5608"/>
        <w:jc w:val="right"/>
      </w:pPr>
      <w:r w:rsidRPr="007103DE">
        <w:t xml:space="preserve">район Ленинградской области от </w:t>
      </w:r>
      <w:r w:rsidR="00266352">
        <w:t>22</w:t>
      </w:r>
      <w:r w:rsidRPr="007103DE">
        <w:t>.0</w:t>
      </w:r>
      <w:r w:rsidR="00F11F84" w:rsidRPr="007103DE">
        <w:t>3</w:t>
      </w:r>
      <w:r w:rsidRPr="007103DE">
        <w:t>.20</w:t>
      </w:r>
      <w:r w:rsidR="00801E80" w:rsidRPr="007103DE">
        <w:t>2</w:t>
      </w:r>
      <w:r w:rsidR="005918FF" w:rsidRPr="007103DE">
        <w:t>3</w:t>
      </w:r>
      <w:r w:rsidRPr="007103DE">
        <w:t xml:space="preserve"> №  </w:t>
      </w:r>
      <w:r w:rsidR="00266352">
        <w:t xml:space="preserve">390 </w:t>
      </w:r>
      <w:r w:rsidRPr="007103DE">
        <w:t xml:space="preserve">- </w:t>
      </w:r>
      <w:proofErr w:type="spellStart"/>
      <w:r w:rsidRPr="007103DE">
        <w:t>рсд</w:t>
      </w:r>
      <w:proofErr w:type="spellEnd"/>
    </w:p>
    <w:p w:rsidR="00266352" w:rsidRDefault="00266352" w:rsidP="00266352">
      <w:pPr>
        <w:pStyle w:val="a4"/>
        <w:spacing w:before="120" w:beforeAutospacing="0" w:after="0"/>
        <w:jc w:val="center"/>
        <w:rPr>
          <w:iCs/>
          <w:sz w:val="26"/>
          <w:szCs w:val="26"/>
        </w:rPr>
      </w:pPr>
    </w:p>
    <w:p w:rsidR="00DE0112" w:rsidRPr="00334762" w:rsidRDefault="00DE0112" w:rsidP="00266352">
      <w:pPr>
        <w:pStyle w:val="a4"/>
        <w:spacing w:before="120" w:beforeAutospacing="0" w:after="0"/>
        <w:jc w:val="center"/>
        <w:rPr>
          <w:sz w:val="26"/>
          <w:szCs w:val="26"/>
        </w:rPr>
      </w:pPr>
      <w:r w:rsidRPr="00334762">
        <w:rPr>
          <w:iCs/>
          <w:sz w:val="26"/>
          <w:szCs w:val="26"/>
        </w:rPr>
        <w:t xml:space="preserve">ОТЧЕТ </w:t>
      </w:r>
    </w:p>
    <w:p w:rsidR="00DE0112" w:rsidRPr="00334762" w:rsidRDefault="00DE0112" w:rsidP="00266352">
      <w:pPr>
        <w:pStyle w:val="a4"/>
        <w:spacing w:before="120" w:beforeAutospacing="0" w:after="0"/>
        <w:jc w:val="center"/>
        <w:rPr>
          <w:sz w:val="26"/>
          <w:szCs w:val="26"/>
        </w:rPr>
      </w:pPr>
      <w:r w:rsidRPr="00334762">
        <w:rPr>
          <w:iCs/>
          <w:sz w:val="26"/>
          <w:szCs w:val="26"/>
        </w:rPr>
        <w:t xml:space="preserve">О ДЕЯТЕЛЬНОСТИ РЕВИЗИОННОЙ КОМИССИИ МУНИЦИПАЛЬНОГО ОБРАЗОВАНИЯ СЛАНЦЕВСКИЙ МУНИЦИПАЛЬНЫЙ РАЙОН ЛЕНИНГРАДСКОЙ ОБЛАСТИ ЗА </w:t>
      </w:r>
      <w:r w:rsidRPr="00334762">
        <w:rPr>
          <w:b/>
          <w:bCs/>
          <w:iCs/>
          <w:sz w:val="26"/>
          <w:szCs w:val="26"/>
        </w:rPr>
        <w:t>20</w:t>
      </w:r>
      <w:r w:rsidR="00801E80" w:rsidRPr="00334762">
        <w:rPr>
          <w:b/>
          <w:bCs/>
          <w:iCs/>
          <w:sz w:val="26"/>
          <w:szCs w:val="26"/>
        </w:rPr>
        <w:t>2</w:t>
      </w:r>
      <w:r w:rsidR="005918FF" w:rsidRPr="00334762">
        <w:rPr>
          <w:b/>
          <w:bCs/>
          <w:iCs/>
          <w:sz w:val="26"/>
          <w:szCs w:val="26"/>
        </w:rPr>
        <w:t>2</w:t>
      </w:r>
      <w:r w:rsidR="007103DE">
        <w:rPr>
          <w:iCs/>
          <w:sz w:val="26"/>
          <w:szCs w:val="26"/>
        </w:rPr>
        <w:t>ГОД</w:t>
      </w:r>
    </w:p>
    <w:p w:rsidR="00B57545" w:rsidRPr="00334762" w:rsidRDefault="00B57545" w:rsidP="00B57545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A6196D" w:rsidRPr="00334762" w:rsidRDefault="00E232E6" w:rsidP="00625BEF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sz w:val="26"/>
          <w:szCs w:val="26"/>
        </w:rPr>
        <w:t>Отчет о деятельности ревизионной комиссии муниципального образования  Сланцевский муниципальный район Ленинградской области</w:t>
      </w:r>
      <w:r w:rsidR="00A27B53" w:rsidRPr="00334762">
        <w:rPr>
          <w:sz w:val="26"/>
          <w:szCs w:val="26"/>
        </w:rPr>
        <w:t xml:space="preserve"> (далее ревизионной комиссии)</w:t>
      </w:r>
      <w:r w:rsidRPr="00334762">
        <w:rPr>
          <w:sz w:val="26"/>
          <w:szCs w:val="26"/>
        </w:rPr>
        <w:t xml:space="preserve"> подготовлен в соответствии с требованиями  ст</w:t>
      </w:r>
      <w:r w:rsidR="00424608" w:rsidRPr="00334762">
        <w:rPr>
          <w:sz w:val="26"/>
          <w:szCs w:val="26"/>
        </w:rPr>
        <w:t>атьи</w:t>
      </w:r>
      <w:r w:rsidRPr="00334762">
        <w:rPr>
          <w:sz w:val="26"/>
          <w:szCs w:val="26"/>
        </w:rPr>
        <w:t xml:space="preserve"> 19 Федерального Закона от 07.02.2011 года № 6</w:t>
      </w:r>
      <w:r w:rsidR="002C2E65" w:rsidRPr="00334762">
        <w:rPr>
          <w:sz w:val="26"/>
          <w:szCs w:val="26"/>
        </w:rPr>
        <w:t>-</w:t>
      </w:r>
      <w:r w:rsidRPr="00334762">
        <w:rPr>
          <w:sz w:val="26"/>
          <w:szCs w:val="26"/>
        </w:rPr>
        <w:t>ФЗ</w:t>
      </w:r>
      <w:r w:rsidR="00A27B53" w:rsidRPr="00334762">
        <w:rPr>
          <w:sz w:val="26"/>
          <w:szCs w:val="26"/>
        </w:rPr>
        <w:t xml:space="preserve"> «Об общих принципах организации и деятельности контрольно</w:t>
      </w:r>
      <w:r w:rsidR="002C2E65" w:rsidRPr="00334762">
        <w:rPr>
          <w:sz w:val="26"/>
          <w:szCs w:val="26"/>
        </w:rPr>
        <w:t>-</w:t>
      </w:r>
      <w:r w:rsidR="00A27B53" w:rsidRPr="00334762">
        <w:rPr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="00392B0C" w:rsidRPr="00334762">
        <w:rPr>
          <w:sz w:val="26"/>
          <w:szCs w:val="26"/>
        </w:rPr>
        <w:t>П</w:t>
      </w:r>
      <w:r w:rsidR="00A27B53" w:rsidRPr="00334762">
        <w:rPr>
          <w:sz w:val="26"/>
          <w:szCs w:val="26"/>
        </w:rPr>
        <w:t xml:space="preserve">оложения о ревизионной комиссии.  </w:t>
      </w:r>
    </w:p>
    <w:p w:rsidR="00B57545" w:rsidRPr="00334762" w:rsidRDefault="00B57545" w:rsidP="00625B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34762">
        <w:rPr>
          <w:rFonts w:ascii="Times New Roman" w:eastAsia="Times New Roman" w:hAnsi="Times New Roman" w:cs="Times New Roman"/>
          <w:sz w:val="26"/>
          <w:szCs w:val="26"/>
        </w:rPr>
        <w:t>Согласно Положения</w:t>
      </w:r>
      <w:proofErr w:type="gramEnd"/>
      <w:r w:rsidRPr="00334762">
        <w:rPr>
          <w:rFonts w:ascii="Times New Roman" w:eastAsia="Times New Roman" w:hAnsi="Times New Roman" w:cs="Times New Roman"/>
          <w:sz w:val="26"/>
          <w:szCs w:val="26"/>
        </w:rPr>
        <w:t xml:space="preserve"> о ревизионной комиссии муниципального образования Сланцевский муниципальный район Ленинградской области, утвержденного решением совета депутатов Сланцевского муниципального района Ленинградской области от 17 декабря 2014 года № 38-рсд (в редакции от 27.09.2021 №  238-рсд)  настоящий отчет направляется на рассмотрение в совет депутатов муниципального образования Сланцевский  муниципальный район Ленинградской области. </w:t>
      </w:r>
    </w:p>
    <w:p w:rsidR="008E5038" w:rsidRPr="00334762" w:rsidRDefault="00B57545" w:rsidP="008E5038">
      <w:pPr>
        <w:pStyle w:val="a4"/>
        <w:spacing w:before="0" w:beforeAutospacing="0" w:after="0"/>
        <w:jc w:val="both"/>
        <w:rPr>
          <w:b/>
          <w:sz w:val="26"/>
          <w:szCs w:val="26"/>
        </w:rPr>
      </w:pPr>
      <w:r w:rsidRPr="00334762">
        <w:rPr>
          <w:b/>
          <w:sz w:val="26"/>
          <w:szCs w:val="26"/>
        </w:rPr>
        <w:t>1. Общие положения.</w:t>
      </w:r>
    </w:p>
    <w:p w:rsidR="008E5038" w:rsidRPr="00334762" w:rsidRDefault="008E5038" w:rsidP="008E503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sz w:val="26"/>
          <w:szCs w:val="26"/>
        </w:rPr>
        <w:t>Самостоятельный и независимый статус ревизионной комиссии, обеспечивает объективную оценку результатов финансовой, хозяйственной деятельности, управления и распоряжения муниципальными средствами и муниципальным имуществом органами местного самоуправления Сланцевского района.</w:t>
      </w:r>
    </w:p>
    <w:p w:rsidR="004246C8" w:rsidRPr="00334762" w:rsidRDefault="008E5038" w:rsidP="004246C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sz w:val="26"/>
          <w:szCs w:val="26"/>
        </w:rPr>
        <w:t xml:space="preserve"> В целях обеспечения сбалансированности, комплексности и достаточности контрольных и экспертно-аналитических мероприятий, а также востребованности их результатов, план работы ревизионной комиссии на 2022 год был сформирован на основе анализа информации и определения приоритетных направлений контроля, а также предложений главы муниципального образования Сланцевского городского поселения.</w:t>
      </w:r>
    </w:p>
    <w:p w:rsidR="008C7A93" w:rsidRPr="00334762" w:rsidRDefault="008E5038" w:rsidP="004246C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334762">
        <w:rPr>
          <w:sz w:val="26"/>
          <w:szCs w:val="26"/>
        </w:rPr>
        <w:t>Основным направлением деятельности ревизионной комиссии, как органа муниципального финансового контроля, является предварительный, текущий и последующий контроль, за исполнением бюджета Сланцевского муниципального района и в рамках переданных полномочий по внешнему муниципальному контролю  семи поселений Сланцевского муниципального района</w:t>
      </w:r>
      <w:r w:rsidR="007C72A8">
        <w:rPr>
          <w:sz w:val="26"/>
          <w:szCs w:val="26"/>
        </w:rPr>
        <w:t xml:space="preserve">, </w:t>
      </w:r>
      <w:r w:rsidR="008C7A93" w:rsidRPr="00334762">
        <w:rPr>
          <w:sz w:val="26"/>
          <w:szCs w:val="26"/>
        </w:rPr>
        <w:t xml:space="preserve"> в соответствии с заключенными соглашениями</w:t>
      </w:r>
      <w:r w:rsidR="004246C8" w:rsidRPr="00334762">
        <w:rPr>
          <w:sz w:val="26"/>
          <w:szCs w:val="26"/>
        </w:rPr>
        <w:t xml:space="preserve"> по пер</w:t>
      </w:r>
      <w:r w:rsidR="007C72A8">
        <w:rPr>
          <w:sz w:val="26"/>
          <w:szCs w:val="26"/>
        </w:rPr>
        <w:t>е</w:t>
      </w:r>
      <w:r w:rsidR="004246C8" w:rsidRPr="00334762">
        <w:rPr>
          <w:sz w:val="26"/>
          <w:szCs w:val="26"/>
        </w:rPr>
        <w:t>даче</w:t>
      </w:r>
      <w:r w:rsidR="008C7A93" w:rsidRPr="00334762">
        <w:rPr>
          <w:sz w:val="26"/>
          <w:szCs w:val="26"/>
        </w:rPr>
        <w:t xml:space="preserve"> полномочи</w:t>
      </w:r>
      <w:r w:rsidR="004246C8" w:rsidRPr="00334762">
        <w:rPr>
          <w:sz w:val="26"/>
          <w:szCs w:val="26"/>
        </w:rPr>
        <w:t>й</w:t>
      </w:r>
      <w:r w:rsidR="008C7A93" w:rsidRPr="00334762">
        <w:rPr>
          <w:sz w:val="26"/>
          <w:szCs w:val="26"/>
        </w:rPr>
        <w:t xml:space="preserve"> по осуществлению внешнего муниципального финансового контроля ревизионной комиссии. </w:t>
      </w:r>
      <w:proofErr w:type="gramEnd"/>
    </w:p>
    <w:p w:rsidR="00675488" w:rsidRPr="00334762" w:rsidRDefault="00BD1285" w:rsidP="008C7A93">
      <w:pPr>
        <w:pStyle w:val="a4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334762">
        <w:rPr>
          <w:sz w:val="26"/>
          <w:szCs w:val="26"/>
        </w:rPr>
        <w:t xml:space="preserve">В целях исключения дублирования контрольных мероприятий осуществляется информационное взаимодействие с </w:t>
      </w:r>
      <w:r w:rsidR="00A20EBA" w:rsidRPr="00334762">
        <w:rPr>
          <w:sz w:val="26"/>
          <w:szCs w:val="26"/>
        </w:rPr>
        <w:t>сектором</w:t>
      </w:r>
      <w:r w:rsidRPr="00334762">
        <w:rPr>
          <w:sz w:val="26"/>
          <w:szCs w:val="26"/>
        </w:rPr>
        <w:t xml:space="preserve"> внутреннего муниципального финансового контроля администрации </w:t>
      </w:r>
      <w:r w:rsidR="008C7A93" w:rsidRPr="00334762">
        <w:rPr>
          <w:sz w:val="26"/>
          <w:szCs w:val="26"/>
        </w:rPr>
        <w:t>Сланцевского</w:t>
      </w:r>
      <w:r w:rsidRPr="00334762">
        <w:rPr>
          <w:sz w:val="26"/>
          <w:szCs w:val="26"/>
        </w:rPr>
        <w:t xml:space="preserve"> района п</w:t>
      </w:r>
      <w:r w:rsidR="00A20EBA" w:rsidRPr="00334762">
        <w:rPr>
          <w:sz w:val="26"/>
          <w:szCs w:val="26"/>
        </w:rPr>
        <w:t>ри</w:t>
      </w:r>
      <w:r w:rsidRPr="00334762">
        <w:rPr>
          <w:sz w:val="26"/>
          <w:szCs w:val="26"/>
        </w:rPr>
        <w:t xml:space="preserve"> согласовани</w:t>
      </w:r>
      <w:r w:rsidR="00A20EBA" w:rsidRPr="00334762">
        <w:rPr>
          <w:sz w:val="26"/>
          <w:szCs w:val="26"/>
        </w:rPr>
        <w:t>и</w:t>
      </w:r>
      <w:r w:rsidRPr="00334762">
        <w:rPr>
          <w:sz w:val="26"/>
          <w:szCs w:val="26"/>
        </w:rPr>
        <w:t xml:space="preserve"> планов работ. </w:t>
      </w:r>
    </w:p>
    <w:p w:rsidR="00A20EBA" w:rsidRPr="00334762" w:rsidRDefault="00A20EBA" w:rsidP="00A20EBA">
      <w:pPr>
        <w:pStyle w:val="a4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334762">
        <w:rPr>
          <w:color w:val="000000"/>
          <w:sz w:val="26"/>
          <w:szCs w:val="26"/>
        </w:rPr>
        <w:lastRenderedPageBreak/>
        <w:t>Фактическая численность сотрудников по состоянию на 01 января 202</w:t>
      </w:r>
      <w:r w:rsidR="004246C8" w:rsidRPr="00334762">
        <w:rPr>
          <w:color w:val="000000"/>
          <w:sz w:val="26"/>
          <w:szCs w:val="26"/>
        </w:rPr>
        <w:t>3</w:t>
      </w:r>
      <w:r w:rsidRPr="00334762">
        <w:rPr>
          <w:color w:val="000000"/>
          <w:sz w:val="26"/>
          <w:szCs w:val="26"/>
        </w:rPr>
        <w:t xml:space="preserve"> года составила 2,5 единицы и остается неизменной </w:t>
      </w:r>
      <w:proofErr w:type="gramStart"/>
      <w:r w:rsidRPr="00334762">
        <w:rPr>
          <w:color w:val="000000"/>
          <w:sz w:val="26"/>
          <w:szCs w:val="26"/>
        </w:rPr>
        <w:t>с даты создания</w:t>
      </w:r>
      <w:proofErr w:type="gramEnd"/>
      <w:r w:rsidRPr="00334762">
        <w:rPr>
          <w:color w:val="000000"/>
          <w:sz w:val="26"/>
          <w:szCs w:val="26"/>
        </w:rPr>
        <w:t xml:space="preserve"> ревизионной комиссии.  Все работники ревизионной комиссии имеют высшее профессиональное образование. </w:t>
      </w:r>
    </w:p>
    <w:p w:rsidR="00AD1033" w:rsidRPr="00334762" w:rsidRDefault="00AD1033" w:rsidP="00BE17BA">
      <w:pPr>
        <w:pStyle w:val="a4"/>
        <w:spacing w:before="0" w:beforeAutospacing="0" w:after="0"/>
        <w:ind w:firstLine="567"/>
        <w:jc w:val="both"/>
        <w:rPr>
          <w:color w:val="000000"/>
          <w:sz w:val="26"/>
          <w:szCs w:val="26"/>
        </w:rPr>
      </w:pPr>
    </w:p>
    <w:p w:rsidR="00DE0112" w:rsidRPr="00334762" w:rsidRDefault="008C7A93" w:rsidP="008C7A93">
      <w:pPr>
        <w:spacing w:after="0" w:line="240" w:lineRule="auto"/>
        <w:ind w:left="3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476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DE0112" w:rsidRPr="0033476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22568" w:rsidRPr="00334762">
        <w:rPr>
          <w:rFonts w:ascii="Times New Roman" w:hAnsi="Times New Roman" w:cs="Times New Roman"/>
          <w:b/>
          <w:bCs/>
          <w:sz w:val="26"/>
          <w:szCs w:val="26"/>
        </w:rPr>
        <w:t>сновные</w:t>
      </w:r>
      <w:r w:rsidR="00DE0112" w:rsidRPr="00334762">
        <w:rPr>
          <w:rFonts w:ascii="Times New Roman" w:hAnsi="Times New Roman" w:cs="Times New Roman"/>
          <w:b/>
          <w:bCs/>
          <w:sz w:val="26"/>
          <w:szCs w:val="26"/>
        </w:rPr>
        <w:t xml:space="preserve"> итоги </w:t>
      </w:r>
      <w:r w:rsidR="00522568" w:rsidRPr="00334762">
        <w:rPr>
          <w:rFonts w:ascii="Times New Roman" w:hAnsi="Times New Roman" w:cs="Times New Roman"/>
          <w:b/>
          <w:bCs/>
          <w:sz w:val="26"/>
          <w:szCs w:val="26"/>
        </w:rPr>
        <w:t>деятельности</w:t>
      </w:r>
      <w:r w:rsidR="00DE0112" w:rsidRPr="00334762">
        <w:rPr>
          <w:rFonts w:ascii="Times New Roman" w:hAnsi="Times New Roman" w:cs="Times New Roman"/>
          <w:b/>
          <w:bCs/>
          <w:sz w:val="26"/>
          <w:szCs w:val="26"/>
        </w:rPr>
        <w:t xml:space="preserve"> ревизионной комиссии </w:t>
      </w:r>
      <w:r w:rsidR="001B61D1" w:rsidRPr="00334762">
        <w:rPr>
          <w:rFonts w:ascii="Times New Roman" w:hAnsi="Times New Roman" w:cs="Times New Roman"/>
          <w:b/>
          <w:bCs/>
          <w:sz w:val="26"/>
          <w:szCs w:val="26"/>
        </w:rPr>
        <w:t>за</w:t>
      </w:r>
      <w:r w:rsidR="00DE0112" w:rsidRPr="00334762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6A0F9E" w:rsidRPr="0033476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246C8" w:rsidRPr="0033476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DE0112" w:rsidRPr="00334762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</w:p>
    <w:p w:rsidR="001C74AC" w:rsidRPr="00334762" w:rsidRDefault="001C74AC" w:rsidP="00FC386C">
      <w:pPr>
        <w:pStyle w:val="a4"/>
        <w:spacing w:before="0" w:beforeAutospacing="0" w:after="0"/>
        <w:ind w:firstLine="567"/>
        <w:jc w:val="both"/>
        <w:rPr>
          <w:bCs/>
          <w:sz w:val="26"/>
          <w:szCs w:val="26"/>
        </w:rPr>
      </w:pPr>
      <w:r w:rsidRPr="00334762">
        <w:rPr>
          <w:sz w:val="26"/>
          <w:szCs w:val="26"/>
        </w:rPr>
        <w:t>Целью формирования годового отчета о деятельности ревизионной комиссии является обобщение и систематизация результатов деятельности по проведению внешнего муниципального финансового контроля за отчетный год.</w:t>
      </w:r>
    </w:p>
    <w:p w:rsidR="00522568" w:rsidRPr="00334762" w:rsidRDefault="00522568" w:rsidP="0052256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color w:val="000000"/>
          <w:sz w:val="26"/>
          <w:szCs w:val="26"/>
        </w:rPr>
        <w:t>За отчетный период</w:t>
      </w:r>
      <w:r w:rsidRPr="00334762">
        <w:rPr>
          <w:sz w:val="26"/>
          <w:szCs w:val="26"/>
        </w:rPr>
        <w:t xml:space="preserve"> ревизионной комиссией Сланцевского муниципального района выполнено 1</w:t>
      </w:r>
      <w:r w:rsidR="004246C8" w:rsidRPr="00334762">
        <w:rPr>
          <w:sz w:val="26"/>
          <w:szCs w:val="26"/>
        </w:rPr>
        <w:t>3</w:t>
      </w:r>
      <w:r w:rsidR="001B61D1" w:rsidRPr="00334762">
        <w:rPr>
          <w:sz w:val="26"/>
          <w:szCs w:val="26"/>
        </w:rPr>
        <w:t>7</w:t>
      </w:r>
      <w:r w:rsidRPr="00334762">
        <w:rPr>
          <w:sz w:val="26"/>
          <w:szCs w:val="26"/>
        </w:rPr>
        <w:t xml:space="preserve"> контрольных и экспертно-аналитических мероприятий</w:t>
      </w:r>
      <w:r w:rsidR="005F3297" w:rsidRPr="00334762">
        <w:rPr>
          <w:sz w:val="26"/>
          <w:szCs w:val="26"/>
        </w:rPr>
        <w:t xml:space="preserve">, аналогичный показатель за </w:t>
      </w:r>
      <w:r w:rsidR="004246C8" w:rsidRPr="00334762">
        <w:rPr>
          <w:sz w:val="26"/>
          <w:szCs w:val="26"/>
        </w:rPr>
        <w:t xml:space="preserve">2021 год </w:t>
      </w:r>
      <w:r w:rsidR="005F3297" w:rsidRPr="00334762">
        <w:rPr>
          <w:sz w:val="26"/>
          <w:szCs w:val="26"/>
        </w:rPr>
        <w:t>состав</w:t>
      </w:r>
      <w:r w:rsidR="007C72A8">
        <w:rPr>
          <w:sz w:val="26"/>
          <w:szCs w:val="26"/>
        </w:rPr>
        <w:t>лял</w:t>
      </w:r>
      <w:r w:rsidR="004246C8" w:rsidRPr="00334762">
        <w:rPr>
          <w:sz w:val="26"/>
          <w:szCs w:val="26"/>
        </w:rPr>
        <w:t xml:space="preserve"> 147</w:t>
      </w:r>
      <w:r w:rsidR="001A5270" w:rsidRPr="00334762">
        <w:rPr>
          <w:sz w:val="26"/>
          <w:szCs w:val="26"/>
        </w:rPr>
        <w:t xml:space="preserve"> мероприятий</w:t>
      </w:r>
      <w:r w:rsidR="004246C8" w:rsidRPr="00334762">
        <w:rPr>
          <w:sz w:val="26"/>
          <w:szCs w:val="26"/>
        </w:rPr>
        <w:t>,</w:t>
      </w:r>
      <w:r w:rsidR="005F3297" w:rsidRPr="00334762">
        <w:rPr>
          <w:sz w:val="26"/>
          <w:szCs w:val="26"/>
        </w:rPr>
        <w:t xml:space="preserve"> за </w:t>
      </w:r>
      <w:r w:rsidRPr="00334762">
        <w:rPr>
          <w:sz w:val="26"/>
          <w:szCs w:val="26"/>
        </w:rPr>
        <w:t xml:space="preserve">2020 год </w:t>
      </w:r>
      <w:r w:rsidR="001A5270" w:rsidRPr="00334762">
        <w:rPr>
          <w:sz w:val="26"/>
          <w:szCs w:val="26"/>
        </w:rPr>
        <w:t>–</w:t>
      </w:r>
      <w:r w:rsidR="004246C8" w:rsidRPr="00334762">
        <w:rPr>
          <w:sz w:val="26"/>
          <w:szCs w:val="26"/>
        </w:rPr>
        <w:t xml:space="preserve"> 144</w:t>
      </w:r>
      <w:r w:rsidR="001A5270" w:rsidRPr="00334762">
        <w:rPr>
          <w:sz w:val="26"/>
          <w:szCs w:val="26"/>
        </w:rPr>
        <w:t xml:space="preserve">  мероприятия</w:t>
      </w:r>
      <w:r w:rsidRPr="00334762">
        <w:rPr>
          <w:sz w:val="26"/>
          <w:szCs w:val="26"/>
        </w:rPr>
        <w:t>.</w:t>
      </w:r>
    </w:p>
    <w:p w:rsidR="00522568" w:rsidRPr="00334762" w:rsidRDefault="00FE7BEB" w:rsidP="0052256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Выявлено замечаний</w:t>
      </w:r>
      <w:r w:rsidR="00522568" w:rsidRPr="00334762">
        <w:rPr>
          <w:sz w:val="26"/>
          <w:szCs w:val="26"/>
        </w:rPr>
        <w:t xml:space="preserve"> и недостатков бюджетного законодательства и бухгалтерского учета на сумму </w:t>
      </w:r>
      <w:r w:rsidR="001A5270" w:rsidRPr="00334762">
        <w:rPr>
          <w:sz w:val="26"/>
          <w:szCs w:val="26"/>
        </w:rPr>
        <w:t>11,3</w:t>
      </w:r>
      <w:r w:rsidR="00522568" w:rsidRPr="00334762">
        <w:rPr>
          <w:sz w:val="26"/>
          <w:szCs w:val="26"/>
        </w:rPr>
        <w:t xml:space="preserve"> млн. руб., в том числе по контрольн</w:t>
      </w:r>
      <w:r w:rsidR="001A5270" w:rsidRPr="00334762">
        <w:rPr>
          <w:sz w:val="26"/>
          <w:szCs w:val="26"/>
        </w:rPr>
        <w:t>ому</w:t>
      </w:r>
      <w:r w:rsidR="00522568" w:rsidRPr="00334762">
        <w:rPr>
          <w:sz w:val="26"/>
          <w:szCs w:val="26"/>
        </w:rPr>
        <w:t xml:space="preserve"> мероприяти</w:t>
      </w:r>
      <w:r w:rsidR="001A5270" w:rsidRPr="00334762">
        <w:rPr>
          <w:sz w:val="26"/>
          <w:szCs w:val="26"/>
        </w:rPr>
        <w:t>ю</w:t>
      </w:r>
      <w:r w:rsidR="00266352">
        <w:rPr>
          <w:sz w:val="26"/>
          <w:szCs w:val="26"/>
        </w:rPr>
        <w:t xml:space="preserve"> </w:t>
      </w:r>
      <w:r w:rsidR="001A5270" w:rsidRPr="00334762">
        <w:rPr>
          <w:sz w:val="26"/>
          <w:szCs w:val="26"/>
        </w:rPr>
        <w:t>0,6</w:t>
      </w:r>
      <w:r w:rsidR="00522568" w:rsidRPr="00334762">
        <w:rPr>
          <w:sz w:val="26"/>
          <w:szCs w:val="26"/>
        </w:rPr>
        <w:t xml:space="preserve"> млн. руб.</w:t>
      </w:r>
    </w:p>
    <w:p w:rsidR="00CA6AB5" w:rsidRPr="00334762" w:rsidRDefault="00CA6AB5" w:rsidP="00CA6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 xml:space="preserve">Устранено выявленных нарушений на сумму </w:t>
      </w:r>
      <w:r w:rsidR="001A5270" w:rsidRPr="00334762">
        <w:rPr>
          <w:rFonts w:ascii="Times New Roman" w:hAnsi="Times New Roman" w:cs="Times New Roman"/>
          <w:sz w:val="26"/>
          <w:szCs w:val="26"/>
        </w:rPr>
        <w:t>28,2</w:t>
      </w:r>
      <w:r w:rsidRPr="00334762">
        <w:rPr>
          <w:rFonts w:ascii="Times New Roman" w:hAnsi="Times New Roman" w:cs="Times New Roman"/>
          <w:sz w:val="26"/>
          <w:szCs w:val="26"/>
        </w:rPr>
        <w:t xml:space="preserve"> млн. руб.</w:t>
      </w:r>
      <w:r w:rsidR="005F3297" w:rsidRPr="00334762">
        <w:rPr>
          <w:rFonts w:ascii="Times New Roman" w:hAnsi="Times New Roman" w:cs="Times New Roman"/>
          <w:sz w:val="26"/>
          <w:szCs w:val="26"/>
        </w:rPr>
        <w:t xml:space="preserve"> (с учетом устраненных нарушений по результатам мероприятий, проведенных в предыдущих периодах)</w:t>
      </w:r>
      <w:r w:rsidRPr="00334762">
        <w:rPr>
          <w:rFonts w:ascii="Times New Roman" w:hAnsi="Times New Roman" w:cs="Times New Roman"/>
          <w:sz w:val="26"/>
          <w:szCs w:val="26"/>
        </w:rPr>
        <w:t xml:space="preserve">, в том числе по контрольным мероприятиям </w:t>
      </w:r>
      <w:r w:rsidR="004E0A2B" w:rsidRPr="00334762">
        <w:rPr>
          <w:rFonts w:ascii="Times New Roman" w:hAnsi="Times New Roman" w:cs="Times New Roman"/>
          <w:sz w:val="26"/>
          <w:szCs w:val="26"/>
        </w:rPr>
        <w:t>0,6</w:t>
      </w:r>
      <w:r w:rsidRPr="00334762">
        <w:rPr>
          <w:rFonts w:ascii="Times New Roman" w:hAnsi="Times New Roman" w:cs="Times New Roman"/>
          <w:sz w:val="26"/>
          <w:szCs w:val="26"/>
        </w:rPr>
        <w:t xml:space="preserve"> млн. руб. Возмещено в бюджет денежных сре</w:t>
      </w:r>
      <w:proofErr w:type="gramStart"/>
      <w:r w:rsidRPr="00334762">
        <w:rPr>
          <w:rFonts w:ascii="Times New Roman" w:hAnsi="Times New Roman" w:cs="Times New Roman"/>
          <w:sz w:val="26"/>
          <w:szCs w:val="26"/>
        </w:rPr>
        <w:t>дств  в с</w:t>
      </w:r>
      <w:proofErr w:type="gramEnd"/>
      <w:r w:rsidRPr="00334762">
        <w:rPr>
          <w:rFonts w:ascii="Times New Roman" w:hAnsi="Times New Roman" w:cs="Times New Roman"/>
          <w:sz w:val="26"/>
          <w:szCs w:val="26"/>
        </w:rPr>
        <w:t>умме 0,</w:t>
      </w:r>
      <w:r w:rsidR="004E0A2B" w:rsidRPr="00334762">
        <w:rPr>
          <w:rFonts w:ascii="Times New Roman" w:hAnsi="Times New Roman" w:cs="Times New Roman"/>
          <w:sz w:val="26"/>
          <w:szCs w:val="26"/>
        </w:rPr>
        <w:t>0</w:t>
      </w:r>
      <w:r w:rsidR="00AA1E58" w:rsidRPr="00334762">
        <w:rPr>
          <w:rFonts w:ascii="Times New Roman" w:hAnsi="Times New Roman" w:cs="Times New Roman"/>
          <w:sz w:val="26"/>
          <w:szCs w:val="26"/>
        </w:rPr>
        <w:t>3</w:t>
      </w:r>
      <w:r w:rsidRPr="00334762">
        <w:rPr>
          <w:rFonts w:ascii="Times New Roman" w:hAnsi="Times New Roman" w:cs="Times New Roman"/>
          <w:sz w:val="26"/>
          <w:szCs w:val="26"/>
        </w:rPr>
        <w:t xml:space="preserve"> млн. руб.</w:t>
      </w:r>
    </w:p>
    <w:p w:rsidR="00CA6AB5" w:rsidRPr="00334762" w:rsidRDefault="00CA6AB5" w:rsidP="00522568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</w:p>
    <w:p w:rsidR="00B7067A" w:rsidRPr="00334762" w:rsidRDefault="00A047A5" w:rsidP="00B706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4762">
        <w:rPr>
          <w:rFonts w:ascii="Times New Roman" w:hAnsi="Times New Roman" w:cs="Times New Roman"/>
          <w:b/>
          <w:sz w:val="26"/>
          <w:szCs w:val="26"/>
        </w:rPr>
        <w:t>3. Характеристика и итоги контрольных и экспертно-аналитических мероприятий.</w:t>
      </w:r>
    </w:p>
    <w:p w:rsidR="00AA1E58" w:rsidRPr="00334762" w:rsidRDefault="000F65C7" w:rsidP="000F6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 xml:space="preserve">3.1. </w:t>
      </w:r>
      <w:r w:rsidR="00AA1E58" w:rsidRPr="00334762">
        <w:rPr>
          <w:rFonts w:ascii="Times New Roman" w:hAnsi="Times New Roman" w:cs="Times New Roman"/>
          <w:sz w:val="26"/>
          <w:szCs w:val="26"/>
        </w:rPr>
        <w:t xml:space="preserve">Экспертно-аналитическая деятельность продолжает оставаться приоритетным направлением деятельности </w:t>
      </w:r>
      <w:r w:rsidR="00AC285D" w:rsidRPr="00334762">
        <w:rPr>
          <w:rFonts w:ascii="Times New Roman" w:hAnsi="Times New Roman" w:cs="Times New Roman"/>
          <w:sz w:val="26"/>
          <w:szCs w:val="26"/>
        </w:rPr>
        <w:t>ревизионной комиссии</w:t>
      </w:r>
      <w:r w:rsidR="00AA1E58" w:rsidRPr="00334762">
        <w:rPr>
          <w:rFonts w:ascii="Times New Roman" w:hAnsi="Times New Roman" w:cs="Times New Roman"/>
          <w:sz w:val="26"/>
          <w:szCs w:val="26"/>
        </w:rPr>
        <w:t xml:space="preserve">. В отчетном периоде экспертно-аналитическая деятельность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муниципальных образований, муниципальной собственности и имущества, недопущения коррупционных проявлений. В рамках мероприятий предварительного контроля в отчетном периоде </w:t>
      </w:r>
      <w:proofErr w:type="gramStart"/>
      <w:r w:rsidR="00AA1E58" w:rsidRPr="00334762">
        <w:rPr>
          <w:rFonts w:ascii="Times New Roman" w:hAnsi="Times New Roman" w:cs="Times New Roman"/>
          <w:sz w:val="26"/>
          <w:szCs w:val="26"/>
        </w:rPr>
        <w:t>реализованы</w:t>
      </w:r>
      <w:proofErr w:type="gramEnd"/>
      <w:r w:rsidR="00DA742D" w:rsidRPr="00334762">
        <w:rPr>
          <w:rFonts w:ascii="Times New Roman" w:hAnsi="Times New Roman" w:cs="Times New Roman"/>
          <w:sz w:val="26"/>
          <w:szCs w:val="26"/>
        </w:rPr>
        <w:t xml:space="preserve"> 135</w:t>
      </w:r>
      <w:r w:rsidR="00AA1E58" w:rsidRPr="00334762">
        <w:rPr>
          <w:rFonts w:ascii="Times New Roman" w:hAnsi="Times New Roman" w:cs="Times New Roman"/>
          <w:sz w:val="26"/>
          <w:szCs w:val="26"/>
        </w:rPr>
        <w:t>экспертно - аналитических мероприяти</w:t>
      </w:r>
      <w:r w:rsidR="00DA742D" w:rsidRPr="00334762">
        <w:rPr>
          <w:rFonts w:ascii="Times New Roman" w:hAnsi="Times New Roman" w:cs="Times New Roman"/>
          <w:sz w:val="26"/>
          <w:szCs w:val="26"/>
        </w:rPr>
        <w:t>й</w:t>
      </w:r>
      <w:r w:rsidR="00AA1E58" w:rsidRPr="0033476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7067A" w:rsidRPr="00334762" w:rsidRDefault="00AA1E58" w:rsidP="00104C09">
      <w:pPr>
        <w:pStyle w:val="a4"/>
        <w:numPr>
          <w:ilvl w:val="0"/>
          <w:numId w:val="27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 w:rsidRPr="00334762">
        <w:rPr>
          <w:sz w:val="26"/>
          <w:szCs w:val="26"/>
        </w:rPr>
        <w:t>проведены экспертизы проекта бюджета муниципального образования Сланцевский муниципальный район Ленинградской области и проектов бюджетов поселений на 202</w:t>
      </w:r>
      <w:r w:rsidR="005F3297" w:rsidRPr="00334762">
        <w:rPr>
          <w:sz w:val="26"/>
          <w:szCs w:val="26"/>
        </w:rPr>
        <w:t>3</w:t>
      </w:r>
      <w:r w:rsidRPr="00334762">
        <w:rPr>
          <w:sz w:val="26"/>
          <w:szCs w:val="26"/>
        </w:rPr>
        <w:t xml:space="preserve"> и на плановый период 202</w:t>
      </w:r>
      <w:r w:rsidR="005F3297" w:rsidRPr="00334762">
        <w:rPr>
          <w:sz w:val="26"/>
          <w:szCs w:val="26"/>
        </w:rPr>
        <w:t>4</w:t>
      </w:r>
      <w:r w:rsidRPr="00334762">
        <w:rPr>
          <w:sz w:val="26"/>
          <w:szCs w:val="26"/>
        </w:rPr>
        <w:t xml:space="preserve"> и 202</w:t>
      </w:r>
      <w:r w:rsidR="005F3297" w:rsidRPr="00334762">
        <w:rPr>
          <w:sz w:val="26"/>
          <w:szCs w:val="26"/>
        </w:rPr>
        <w:t>5</w:t>
      </w:r>
      <w:r w:rsidRPr="00334762">
        <w:rPr>
          <w:sz w:val="26"/>
          <w:szCs w:val="26"/>
        </w:rPr>
        <w:t xml:space="preserve"> годов</w:t>
      </w:r>
      <w:r w:rsidR="00FC7C93" w:rsidRPr="00334762">
        <w:rPr>
          <w:sz w:val="26"/>
          <w:szCs w:val="26"/>
        </w:rPr>
        <w:t xml:space="preserve"> в 8 случаях</w:t>
      </w:r>
      <w:r w:rsidRPr="00334762">
        <w:rPr>
          <w:sz w:val="26"/>
          <w:szCs w:val="26"/>
        </w:rPr>
        <w:t xml:space="preserve">; </w:t>
      </w:r>
    </w:p>
    <w:p w:rsidR="00AA1E58" w:rsidRPr="00334762" w:rsidRDefault="00AA1E58" w:rsidP="00104C09">
      <w:pPr>
        <w:pStyle w:val="a4"/>
        <w:numPr>
          <w:ilvl w:val="0"/>
          <w:numId w:val="27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 w:rsidRPr="00334762">
        <w:rPr>
          <w:sz w:val="26"/>
          <w:szCs w:val="26"/>
        </w:rPr>
        <w:t>проведены финансово-экономические экспертизы проектов муниципальных правовых актов</w:t>
      </w:r>
      <w:r w:rsidR="00104C09" w:rsidRPr="00334762">
        <w:rPr>
          <w:sz w:val="26"/>
          <w:szCs w:val="26"/>
        </w:rPr>
        <w:t xml:space="preserve"> в 92</w:t>
      </w:r>
      <w:r w:rsidR="00FC7C93" w:rsidRPr="00334762">
        <w:rPr>
          <w:sz w:val="26"/>
          <w:szCs w:val="26"/>
        </w:rPr>
        <w:t xml:space="preserve"> случаях</w:t>
      </w:r>
      <w:r w:rsidRPr="00334762">
        <w:rPr>
          <w:sz w:val="26"/>
          <w:szCs w:val="26"/>
        </w:rPr>
        <w:t xml:space="preserve">; </w:t>
      </w:r>
    </w:p>
    <w:p w:rsidR="00104C09" w:rsidRPr="00334762" w:rsidRDefault="00104C09" w:rsidP="00104C09">
      <w:pPr>
        <w:pStyle w:val="a4"/>
        <w:numPr>
          <w:ilvl w:val="0"/>
          <w:numId w:val="27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 w:rsidRPr="00334762">
        <w:rPr>
          <w:sz w:val="26"/>
          <w:szCs w:val="26"/>
        </w:rPr>
        <w:t xml:space="preserve">проведены экспертизы </w:t>
      </w:r>
      <w:proofErr w:type="gramStart"/>
      <w:r w:rsidRPr="00334762">
        <w:rPr>
          <w:color w:val="000000"/>
          <w:sz w:val="26"/>
          <w:szCs w:val="26"/>
        </w:rPr>
        <w:t>проектов решений совета депутатов муниципальных образований</w:t>
      </w:r>
      <w:proofErr w:type="gramEnd"/>
      <w:r w:rsidRPr="00334762">
        <w:rPr>
          <w:color w:val="000000"/>
          <w:sz w:val="26"/>
          <w:szCs w:val="26"/>
        </w:rPr>
        <w:t xml:space="preserve"> об итогах исполнения бюджета за 1 квартал, 1 полугодие и 9 месяцев 2022 года в 24 случаях;</w:t>
      </w:r>
    </w:p>
    <w:p w:rsidR="00AA1E58" w:rsidRPr="00334762" w:rsidRDefault="00AA1E58" w:rsidP="00104C09">
      <w:pPr>
        <w:pStyle w:val="a4"/>
        <w:numPr>
          <w:ilvl w:val="0"/>
          <w:numId w:val="27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 w:rsidRPr="00334762">
        <w:rPr>
          <w:sz w:val="26"/>
          <w:szCs w:val="26"/>
        </w:rPr>
        <w:t xml:space="preserve">проведена экспертиза </w:t>
      </w:r>
      <w:proofErr w:type="gramStart"/>
      <w:r w:rsidRPr="00334762">
        <w:rPr>
          <w:sz w:val="26"/>
          <w:szCs w:val="26"/>
        </w:rPr>
        <w:t>проектов решений советов депутатов муниципальных образований</w:t>
      </w:r>
      <w:proofErr w:type="gramEnd"/>
      <w:r w:rsidRPr="00334762">
        <w:rPr>
          <w:sz w:val="26"/>
          <w:szCs w:val="26"/>
        </w:rPr>
        <w:t xml:space="preserve"> Сланцевского района Ленинградской области (района и поселений) об исполнении бюджетов муниципальных образований Сланцевского района Ленинградской области за 202</w:t>
      </w:r>
      <w:r w:rsidR="005F3297" w:rsidRPr="00334762">
        <w:rPr>
          <w:sz w:val="26"/>
          <w:szCs w:val="26"/>
        </w:rPr>
        <w:t>1</w:t>
      </w:r>
      <w:r w:rsidRPr="00334762">
        <w:rPr>
          <w:sz w:val="26"/>
          <w:szCs w:val="26"/>
        </w:rPr>
        <w:t xml:space="preserve"> год</w:t>
      </w:r>
      <w:r w:rsidR="00FC7C93" w:rsidRPr="00334762">
        <w:rPr>
          <w:sz w:val="26"/>
          <w:szCs w:val="26"/>
        </w:rPr>
        <w:t xml:space="preserve"> в 8 случаях</w:t>
      </w:r>
      <w:r w:rsidR="00DA742D" w:rsidRPr="00334762">
        <w:rPr>
          <w:sz w:val="26"/>
          <w:szCs w:val="26"/>
        </w:rPr>
        <w:t>;</w:t>
      </w:r>
    </w:p>
    <w:p w:rsidR="00B739BD" w:rsidRPr="00334762" w:rsidRDefault="00B739BD" w:rsidP="000F65C7">
      <w:pPr>
        <w:pStyle w:val="a4"/>
        <w:numPr>
          <w:ilvl w:val="0"/>
          <w:numId w:val="27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 w:rsidRPr="00334762">
        <w:rPr>
          <w:sz w:val="26"/>
          <w:szCs w:val="26"/>
        </w:rPr>
        <w:t>экспертно-аналитическое мероприятие</w:t>
      </w:r>
      <w:r w:rsidR="00E234FF" w:rsidRPr="00334762">
        <w:rPr>
          <w:sz w:val="26"/>
          <w:szCs w:val="26"/>
        </w:rPr>
        <w:t xml:space="preserve"> по проверк</w:t>
      </w:r>
      <w:r w:rsidR="007C72A8">
        <w:rPr>
          <w:sz w:val="26"/>
          <w:szCs w:val="26"/>
        </w:rPr>
        <w:t>е</w:t>
      </w:r>
      <w:r w:rsidR="00E234FF" w:rsidRPr="00334762">
        <w:rPr>
          <w:sz w:val="26"/>
          <w:szCs w:val="26"/>
        </w:rPr>
        <w:t xml:space="preserve"> годовой</w:t>
      </w:r>
      <w:r w:rsidRPr="00334762">
        <w:rPr>
          <w:sz w:val="26"/>
          <w:szCs w:val="26"/>
        </w:rPr>
        <w:t xml:space="preserve"> отчетности</w:t>
      </w:r>
      <w:r w:rsidR="00E234FF" w:rsidRPr="00334762">
        <w:rPr>
          <w:sz w:val="26"/>
          <w:szCs w:val="26"/>
        </w:rPr>
        <w:t xml:space="preserve"> двух</w:t>
      </w:r>
      <w:r w:rsidRPr="00334762">
        <w:rPr>
          <w:sz w:val="26"/>
          <w:szCs w:val="26"/>
        </w:rPr>
        <w:t xml:space="preserve"> главных администраторов бюджетных средств</w:t>
      </w:r>
      <w:r w:rsidR="00E234FF" w:rsidRPr="00334762">
        <w:rPr>
          <w:sz w:val="26"/>
          <w:szCs w:val="26"/>
        </w:rPr>
        <w:t xml:space="preserve"> за 2021 год</w:t>
      </w:r>
      <w:r w:rsidR="000F65C7" w:rsidRPr="00334762">
        <w:rPr>
          <w:sz w:val="26"/>
          <w:szCs w:val="26"/>
        </w:rPr>
        <w:t xml:space="preserve"> (администрация муниципального образования </w:t>
      </w:r>
      <w:proofErr w:type="spellStart"/>
      <w:r w:rsidR="000F65C7" w:rsidRPr="00334762">
        <w:rPr>
          <w:sz w:val="26"/>
          <w:szCs w:val="26"/>
        </w:rPr>
        <w:t>Загривское</w:t>
      </w:r>
      <w:proofErr w:type="spellEnd"/>
      <w:r w:rsidR="000F65C7" w:rsidRPr="00334762">
        <w:rPr>
          <w:sz w:val="26"/>
          <w:szCs w:val="26"/>
        </w:rPr>
        <w:t xml:space="preserve"> сельское поселение, </w:t>
      </w:r>
      <w:r w:rsidR="000F65C7" w:rsidRPr="00334762">
        <w:rPr>
          <w:color w:val="000000"/>
          <w:sz w:val="26"/>
          <w:szCs w:val="26"/>
        </w:rPr>
        <w:t>МОУ «</w:t>
      </w:r>
      <w:proofErr w:type="spellStart"/>
      <w:r w:rsidR="000F65C7" w:rsidRPr="00334762">
        <w:rPr>
          <w:color w:val="000000"/>
          <w:sz w:val="26"/>
          <w:szCs w:val="26"/>
        </w:rPr>
        <w:t>Старопольская</w:t>
      </w:r>
      <w:proofErr w:type="spellEnd"/>
      <w:r w:rsidR="000F65C7" w:rsidRPr="00334762">
        <w:rPr>
          <w:color w:val="000000"/>
          <w:sz w:val="26"/>
          <w:szCs w:val="26"/>
        </w:rPr>
        <w:t xml:space="preserve"> СОШ»</w:t>
      </w:r>
      <w:r w:rsidR="00E234FF" w:rsidRPr="00334762">
        <w:rPr>
          <w:sz w:val="26"/>
          <w:szCs w:val="26"/>
        </w:rPr>
        <w:t xml:space="preserve">; </w:t>
      </w:r>
    </w:p>
    <w:p w:rsidR="00DA742D" w:rsidRPr="00334762" w:rsidRDefault="00DA742D" w:rsidP="00DA742D">
      <w:pPr>
        <w:pStyle w:val="Standard"/>
        <w:widowControl/>
        <w:numPr>
          <w:ilvl w:val="0"/>
          <w:numId w:val="27"/>
        </w:numPr>
        <w:ind w:left="0" w:firstLine="0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334762">
        <w:rPr>
          <w:rFonts w:eastAsia="Times New Roman" w:cs="Times New Roman"/>
          <w:sz w:val="26"/>
          <w:szCs w:val="26"/>
          <w:lang w:val="ru-RU"/>
        </w:rPr>
        <w:lastRenderedPageBreak/>
        <w:t xml:space="preserve">экспертно - аналитическое мероприятие </w:t>
      </w:r>
      <w:r w:rsidRPr="00334762">
        <w:rPr>
          <w:sz w:val="26"/>
          <w:szCs w:val="26"/>
          <w:lang w:val="ru-RU"/>
        </w:rPr>
        <w:t>в муниципальном казенном учреждение культуры «</w:t>
      </w:r>
      <w:proofErr w:type="spellStart"/>
      <w:r w:rsidRPr="00334762">
        <w:rPr>
          <w:sz w:val="26"/>
          <w:szCs w:val="26"/>
          <w:lang w:val="ru-RU"/>
        </w:rPr>
        <w:t>Сланцевскаямежпоселенческая</w:t>
      </w:r>
      <w:proofErr w:type="spellEnd"/>
      <w:r w:rsidRPr="00334762">
        <w:rPr>
          <w:sz w:val="26"/>
          <w:szCs w:val="26"/>
          <w:lang w:val="ru-RU"/>
        </w:rPr>
        <w:t xml:space="preserve"> центральная районная библиотека»  по вопросу «Оценка реализации в Ленинградской области в 2021 году и в январе - сентябре 2022 года национального проекта «Культура»</w:t>
      </w:r>
      <w:r w:rsidR="007B4554">
        <w:rPr>
          <w:sz w:val="26"/>
          <w:szCs w:val="26"/>
          <w:lang w:val="ru-RU"/>
        </w:rPr>
        <w:t xml:space="preserve"> </w:t>
      </w:r>
      <w:r w:rsidRPr="00334762">
        <w:rPr>
          <w:sz w:val="26"/>
          <w:szCs w:val="26"/>
          <w:lang w:val="ru-RU"/>
        </w:rPr>
        <w:t>проведено  совместно с  Контрольно-счетной палатой Ленинградской области,  в соответствии с программой указанного мероприятия, направленной в адрес ревизионной комиссии.</w:t>
      </w:r>
      <w:proofErr w:type="gramEnd"/>
      <w:r w:rsidRPr="00334762">
        <w:rPr>
          <w:sz w:val="26"/>
          <w:szCs w:val="26"/>
          <w:lang w:val="ru-RU"/>
        </w:rPr>
        <w:t xml:space="preserve">    В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адрес </w:t>
      </w:r>
      <w:r w:rsidRPr="00334762">
        <w:rPr>
          <w:rFonts w:cs="Times New Roman"/>
          <w:sz w:val="26"/>
          <w:szCs w:val="26"/>
          <w:lang w:val="ru-RU"/>
        </w:rPr>
        <w:t>Контрольно-счетной палаты Ленинградской области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 направлено </w:t>
      </w:r>
      <w:r w:rsidR="007C72A8">
        <w:rPr>
          <w:rFonts w:cs="Times New Roman"/>
          <w:color w:val="000000"/>
          <w:sz w:val="26"/>
          <w:szCs w:val="26"/>
          <w:lang w:val="ru-RU"/>
        </w:rPr>
        <w:t>з</w:t>
      </w:r>
      <w:r w:rsidRPr="00334762">
        <w:rPr>
          <w:rFonts w:cs="Times New Roman"/>
          <w:bCs/>
          <w:color w:val="000000"/>
          <w:sz w:val="26"/>
          <w:szCs w:val="26"/>
          <w:lang w:val="ru-RU"/>
        </w:rPr>
        <w:t xml:space="preserve">аключение по результатам проведения </w:t>
      </w:r>
      <w:r w:rsidRPr="00334762">
        <w:rPr>
          <w:rFonts w:eastAsia="Times New Roman" w:cs="Times New Roman"/>
          <w:sz w:val="26"/>
          <w:szCs w:val="26"/>
          <w:lang w:val="ru-RU"/>
        </w:rPr>
        <w:t xml:space="preserve">экспертно-аналитического мероприятия </w:t>
      </w:r>
      <w:r w:rsidRPr="00334762">
        <w:rPr>
          <w:rFonts w:cs="Times New Roman"/>
          <w:sz w:val="26"/>
          <w:szCs w:val="26"/>
          <w:lang w:val="ru-RU"/>
        </w:rPr>
        <w:t xml:space="preserve">в </w:t>
      </w:r>
      <w:proofErr w:type="gramStart"/>
      <w:r w:rsidRPr="00334762">
        <w:rPr>
          <w:rFonts w:cs="Times New Roman"/>
          <w:sz w:val="26"/>
          <w:szCs w:val="26"/>
          <w:lang w:val="ru-RU"/>
        </w:rPr>
        <w:t>муниципальном</w:t>
      </w:r>
      <w:proofErr w:type="gramEnd"/>
      <w:r w:rsidRPr="00334762">
        <w:rPr>
          <w:rFonts w:cs="Times New Roman"/>
          <w:sz w:val="26"/>
          <w:szCs w:val="26"/>
          <w:lang w:val="ru-RU"/>
        </w:rPr>
        <w:t xml:space="preserve"> казенном учреждение культуры «</w:t>
      </w:r>
      <w:proofErr w:type="spellStart"/>
      <w:r w:rsidRPr="00334762">
        <w:rPr>
          <w:rFonts w:cs="Times New Roman"/>
          <w:sz w:val="26"/>
          <w:szCs w:val="26"/>
          <w:lang w:val="ru-RU"/>
        </w:rPr>
        <w:t>Сланцевскаямежпоселенческая</w:t>
      </w:r>
      <w:proofErr w:type="spellEnd"/>
      <w:r w:rsidRPr="00334762">
        <w:rPr>
          <w:rFonts w:cs="Times New Roman"/>
          <w:sz w:val="26"/>
          <w:szCs w:val="26"/>
          <w:lang w:val="ru-RU"/>
        </w:rPr>
        <w:t xml:space="preserve"> центральная районная библиотека». </w:t>
      </w:r>
    </w:p>
    <w:p w:rsidR="004A79F5" w:rsidRPr="00334762" w:rsidRDefault="004A79F5" w:rsidP="004A79F5">
      <w:pPr>
        <w:pStyle w:val="Standard"/>
        <w:ind w:right="-187"/>
        <w:rPr>
          <w:b/>
          <w:sz w:val="26"/>
          <w:szCs w:val="26"/>
          <w:lang w:val="ru-RU"/>
        </w:rPr>
      </w:pPr>
    </w:p>
    <w:p w:rsidR="000F65C7" w:rsidRPr="00334762" w:rsidRDefault="00E234FF" w:rsidP="000F65C7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proofErr w:type="gramStart"/>
      <w:r w:rsidRPr="00334762">
        <w:rPr>
          <w:color w:val="000000"/>
          <w:sz w:val="26"/>
          <w:szCs w:val="26"/>
        </w:rPr>
        <w:t xml:space="preserve">По результатам экспертно-аналитических мероприятий  выявлено </w:t>
      </w:r>
      <w:r w:rsidR="00EC1F81" w:rsidRPr="00334762">
        <w:rPr>
          <w:color w:val="000000"/>
          <w:sz w:val="26"/>
          <w:szCs w:val="26"/>
        </w:rPr>
        <w:t>недочетов</w:t>
      </w:r>
      <w:r w:rsidRPr="00334762">
        <w:rPr>
          <w:color w:val="000000"/>
          <w:sz w:val="26"/>
          <w:szCs w:val="26"/>
        </w:rPr>
        <w:t xml:space="preserve"> на сумму 10,7 млн. руб. </w:t>
      </w:r>
      <w:r w:rsidR="000F65C7" w:rsidRPr="00334762">
        <w:rPr>
          <w:iCs/>
          <w:color w:val="000000"/>
          <w:sz w:val="26"/>
          <w:szCs w:val="26"/>
        </w:rPr>
        <w:t>Даны рекомендации в части устранения недочетов</w:t>
      </w:r>
      <w:r w:rsidR="000F65C7" w:rsidRPr="00334762">
        <w:rPr>
          <w:color w:val="000000"/>
          <w:sz w:val="26"/>
          <w:szCs w:val="26"/>
        </w:rPr>
        <w:t xml:space="preserve"> при заполнении форм годовой бюджетной отчетности</w:t>
      </w:r>
      <w:r w:rsidR="000F65C7" w:rsidRPr="00334762">
        <w:rPr>
          <w:iCs/>
          <w:color w:val="000000"/>
          <w:sz w:val="26"/>
          <w:szCs w:val="26"/>
        </w:rPr>
        <w:t xml:space="preserve">, </w:t>
      </w:r>
      <w:r w:rsidR="000F65C7" w:rsidRPr="00334762">
        <w:rPr>
          <w:color w:val="000000"/>
          <w:sz w:val="26"/>
          <w:szCs w:val="26"/>
        </w:rPr>
        <w:t xml:space="preserve">и исключения случаев </w:t>
      </w:r>
      <w:r w:rsidR="000F65C7" w:rsidRPr="00334762">
        <w:rPr>
          <w:bCs/>
          <w:color w:val="000000"/>
          <w:sz w:val="26"/>
          <w:szCs w:val="26"/>
        </w:rPr>
        <w:t>неэффективного расходования бюджетных средств</w:t>
      </w:r>
      <w:r w:rsidR="000F65C7" w:rsidRPr="00334762">
        <w:rPr>
          <w:color w:val="000000"/>
          <w:sz w:val="26"/>
          <w:szCs w:val="26"/>
        </w:rPr>
        <w:t>, связанных с оплатой  административных штрафов и пеней за ненадлежащее выполнение функций, которые  за 2021 год составили 0,5 млн. руб. по консолидированному бюджету Сланцевского муниципального района.</w:t>
      </w:r>
      <w:proofErr w:type="gramEnd"/>
    </w:p>
    <w:p w:rsidR="000F65C7" w:rsidRPr="00334762" w:rsidRDefault="00EC1F81" w:rsidP="00334762">
      <w:pPr>
        <w:pStyle w:val="Standard"/>
        <w:ind w:right="-1" w:firstLine="567"/>
        <w:jc w:val="both"/>
        <w:rPr>
          <w:rFonts w:eastAsia="Times New Roman" w:cs="Times New Roman"/>
          <w:sz w:val="26"/>
          <w:szCs w:val="26"/>
          <w:lang w:val="ru-RU"/>
        </w:rPr>
      </w:pPr>
      <w:r w:rsidRPr="00334762">
        <w:rPr>
          <w:rFonts w:cs="Times New Roman"/>
          <w:color w:val="000000"/>
          <w:sz w:val="26"/>
          <w:szCs w:val="26"/>
          <w:lang w:val="ru-RU"/>
        </w:rPr>
        <w:t>Общий процент количества заключений</w:t>
      </w:r>
      <w:r w:rsidR="000F65C7" w:rsidRPr="00334762">
        <w:rPr>
          <w:rFonts w:cs="Times New Roman"/>
          <w:color w:val="000000"/>
          <w:sz w:val="26"/>
          <w:szCs w:val="26"/>
          <w:lang w:val="ru-RU"/>
        </w:rPr>
        <w:t>,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 по которым установлены н</w:t>
      </w:r>
      <w:r w:rsidR="000F65C7" w:rsidRPr="00334762">
        <w:rPr>
          <w:rFonts w:cs="Times New Roman"/>
          <w:color w:val="000000"/>
          <w:sz w:val="26"/>
          <w:szCs w:val="26"/>
          <w:lang w:val="ru-RU"/>
        </w:rPr>
        <w:t>е</w:t>
      </w:r>
      <w:r w:rsidRPr="00334762">
        <w:rPr>
          <w:rFonts w:cs="Times New Roman"/>
          <w:color w:val="000000"/>
          <w:sz w:val="26"/>
          <w:szCs w:val="26"/>
          <w:lang w:val="ru-RU"/>
        </w:rPr>
        <w:t>дочеты в разрезе поселений</w:t>
      </w:r>
      <w:r w:rsidR="000F65C7" w:rsidRPr="00334762">
        <w:rPr>
          <w:rFonts w:cs="Times New Roman"/>
          <w:color w:val="000000"/>
          <w:sz w:val="26"/>
          <w:szCs w:val="26"/>
          <w:lang w:val="ru-RU"/>
        </w:rPr>
        <w:t xml:space="preserve"> находится в диапазоне от 30,0 % до 50,0 %. Б</w:t>
      </w:r>
      <w:r w:rsidR="002E0DC9" w:rsidRPr="00334762">
        <w:rPr>
          <w:rFonts w:eastAsia="Times New Roman" w:cs="Times New Roman"/>
          <w:sz w:val="26"/>
          <w:szCs w:val="26"/>
          <w:lang w:val="ru-RU"/>
        </w:rPr>
        <w:t xml:space="preserve">ольшая часть </w:t>
      </w:r>
      <w:r w:rsidR="00186769" w:rsidRPr="00334762">
        <w:rPr>
          <w:rFonts w:eastAsia="Times New Roman" w:cs="Times New Roman"/>
          <w:sz w:val="26"/>
          <w:szCs w:val="26"/>
          <w:lang w:val="ru-RU"/>
        </w:rPr>
        <w:t>замечани</w:t>
      </w:r>
      <w:r w:rsidR="002E0DC9" w:rsidRPr="00334762">
        <w:rPr>
          <w:rFonts w:eastAsia="Times New Roman" w:cs="Times New Roman"/>
          <w:sz w:val="26"/>
          <w:szCs w:val="26"/>
          <w:lang w:val="ru-RU"/>
        </w:rPr>
        <w:t>й</w:t>
      </w:r>
      <w:r w:rsidR="00186769" w:rsidRPr="00334762">
        <w:rPr>
          <w:rFonts w:eastAsia="Times New Roman" w:cs="Times New Roman"/>
          <w:sz w:val="26"/>
          <w:szCs w:val="26"/>
          <w:lang w:val="ru-RU"/>
        </w:rPr>
        <w:t xml:space="preserve"> и предложени</w:t>
      </w:r>
      <w:r w:rsidR="002E0DC9" w:rsidRPr="00334762">
        <w:rPr>
          <w:rFonts w:eastAsia="Times New Roman" w:cs="Times New Roman"/>
          <w:sz w:val="26"/>
          <w:szCs w:val="26"/>
          <w:lang w:val="ru-RU"/>
        </w:rPr>
        <w:t>й</w:t>
      </w:r>
      <w:r w:rsidR="00186769" w:rsidRPr="00334762">
        <w:rPr>
          <w:rFonts w:eastAsia="Times New Roman" w:cs="Times New Roman"/>
          <w:sz w:val="26"/>
          <w:szCs w:val="26"/>
          <w:lang w:val="ru-RU"/>
        </w:rPr>
        <w:t>, изложенны</w:t>
      </w:r>
      <w:r w:rsidR="002E0DC9" w:rsidRPr="00334762">
        <w:rPr>
          <w:rFonts w:eastAsia="Times New Roman" w:cs="Times New Roman"/>
          <w:sz w:val="26"/>
          <w:szCs w:val="26"/>
          <w:lang w:val="ru-RU"/>
        </w:rPr>
        <w:t>х</w:t>
      </w:r>
      <w:r w:rsidR="00186769" w:rsidRPr="00334762">
        <w:rPr>
          <w:rFonts w:eastAsia="Times New Roman" w:cs="Times New Roman"/>
          <w:sz w:val="26"/>
          <w:szCs w:val="26"/>
          <w:lang w:val="ru-RU"/>
        </w:rPr>
        <w:t xml:space="preserve"> в заключениях, были учтены органами местного самоуправления при доработке проектов.</w:t>
      </w:r>
    </w:p>
    <w:p w:rsidR="00186769" w:rsidRPr="00334762" w:rsidRDefault="00186769" w:rsidP="000F65C7">
      <w:pPr>
        <w:pStyle w:val="Standard"/>
        <w:ind w:right="-187"/>
        <w:rPr>
          <w:rFonts w:eastAsia="Times New Roman" w:cs="Times New Roman"/>
          <w:sz w:val="26"/>
          <w:szCs w:val="26"/>
          <w:lang w:val="ru-RU"/>
        </w:rPr>
      </w:pPr>
    </w:p>
    <w:p w:rsidR="004665A0" w:rsidRPr="00334762" w:rsidRDefault="008E2340" w:rsidP="000F6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="00DE0112" w:rsidRPr="00334762">
        <w:rPr>
          <w:rFonts w:ascii="Times New Roman" w:hAnsi="Times New Roman" w:cs="Times New Roman"/>
          <w:sz w:val="26"/>
          <w:szCs w:val="26"/>
        </w:rPr>
        <w:t>В</w:t>
      </w:r>
      <w:r w:rsidR="007B4554">
        <w:rPr>
          <w:rFonts w:ascii="Times New Roman" w:hAnsi="Times New Roman" w:cs="Times New Roman"/>
          <w:sz w:val="26"/>
          <w:szCs w:val="26"/>
        </w:rPr>
        <w:t xml:space="preserve"> </w:t>
      </w:r>
      <w:r w:rsidR="00DE0112" w:rsidRPr="00334762">
        <w:rPr>
          <w:rFonts w:ascii="Times New Roman" w:hAnsi="Times New Roman" w:cs="Times New Roman"/>
          <w:sz w:val="26"/>
          <w:szCs w:val="26"/>
        </w:rPr>
        <w:t>20</w:t>
      </w:r>
      <w:r w:rsidR="00DD0C6A" w:rsidRPr="00334762">
        <w:rPr>
          <w:rFonts w:ascii="Times New Roman" w:hAnsi="Times New Roman" w:cs="Times New Roman"/>
          <w:sz w:val="26"/>
          <w:szCs w:val="26"/>
        </w:rPr>
        <w:t>2</w:t>
      </w:r>
      <w:r w:rsidR="000F65C7" w:rsidRPr="00334762">
        <w:rPr>
          <w:rFonts w:ascii="Times New Roman" w:hAnsi="Times New Roman" w:cs="Times New Roman"/>
          <w:sz w:val="26"/>
          <w:szCs w:val="26"/>
        </w:rPr>
        <w:t>2</w:t>
      </w:r>
      <w:r w:rsidR="00DE0112" w:rsidRPr="00334762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0F65C7" w:rsidRPr="00334762">
        <w:rPr>
          <w:rFonts w:ascii="Times New Roman" w:hAnsi="Times New Roman" w:cs="Times New Roman"/>
          <w:sz w:val="26"/>
          <w:szCs w:val="26"/>
        </w:rPr>
        <w:t>два</w:t>
      </w:r>
      <w:r w:rsidR="00DE0112" w:rsidRPr="00334762">
        <w:rPr>
          <w:rFonts w:ascii="Times New Roman" w:hAnsi="Times New Roman" w:cs="Times New Roman"/>
          <w:sz w:val="26"/>
          <w:szCs w:val="26"/>
        </w:rPr>
        <w:t>контрольных мероприяти</w:t>
      </w:r>
      <w:r w:rsidR="0089511C" w:rsidRPr="00334762">
        <w:rPr>
          <w:rFonts w:ascii="Times New Roman" w:hAnsi="Times New Roman" w:cs="Times New Roman"/>
          <w:sz w:val="26"/>
          <w:szCs w:val="26"/>
        </w:rPr>
        <w:t>я</w:t>
      </w:r>
      <w:r w:rsidR="00DE0112" w:rsidRPr="00334762">
        <w:rPr>
          <w:rFonts w:ascii="Times New Roman" w:hAnsi="Times New Roman" w:cs="Times New Roman"/>
          <w:sz w:val="26"/>
          <w:szCs w:val="26"/>
        </w:rPr>
        <w:t xml:space="preserve"> с выходом в учреждения,</w:t>
      </w:r>
      <w:r w:rsidR="00B57A32" w:rsidRPr="00334762">
        <w:rPr>
          <w:rFonts w:ascii="Times New Roman" w:hAnsi="Times New Roman" w:cs="Times New Roman"/>
          <w:sz w:val="26"/>
          <w:szCs w:val="26"/>
        </w:rPr>
        <w:t xml:space="preserve"> из них </w:t>
      </w:r>
      <w:r w:rsidR="000F65C7" w:rsidRPr="00334762">
        <w:rPr>
          <w:rFonts w:ascii="Times New Roman" w:hAnsi="Times New Roman" w:cs="Times New Roman"/>
          <w:sz w:val="26"/>
          <w:szCs w:val="26"/>
        </w:rPr>
        <w:t>одно</w:t>
      </w:r>
      <w:r w:rsidR="0089511C" w:rsidRPr="00334762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B57A32" w:rsidRPr="00334762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7C72A8">
        <w:rPr>
          <w:rFonts w:ascii="Times New Roman" w:hAnsi="Times New Roman" w:cs="Times New Roman"/>
          <w:sz w:val="26"/>
          <w:szCs w:val="26"/>
        </w:rPr>
        <w:t>о</w:t>
      </w:r>
      <w:r w:rsidR="00B57A32" w:rsidRPr="00334762">
        <w:rPr>
          <w:rFonts w:ascii="Times New Roman" w:hAnsi="Times New Roman" w:cs="Times New Roman"/>
          <w:sz w:val="26"/>
          <w:szCs w:val="26"/>
        </w:rPr>
        <w:t xml:space="preserve">  в рамках последующего контроля. По результатам проведенных </w:t>
      </w:r>
      <w:r w:rsidR="0089511C" w:rsidRPr="00334762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B57A32" w:rsidRPr="00334762">
        <w:rPr>
          <w:rFonts w:ascii="Times New Roman" w:hAnsi="Times New Roman" w:cs="Times New Roman"/>
          <w:sz w:val="26"/>
          <w:szCs w:val="26"/>
        </w:rPr>
        <w:t xml:space="preserve"> вынесено </w:t>
      </w:r>
      <w:r w:rsidR="00765909" w:rsidRPr="00334762">
        <w:rPr>
          <w:rFonts w:ascii="Times New Roman" w:hAnsi="Times New Roman" w:cs="Times New Roman"/>
          <w:sz w:val="26"/>
          <w:szCs w:val="26"/>
        </w:rPr>
        <w:t>одно</w:t>
      </w:r>
      <w:r w:rsidR="00B57A32" w:rsidRPr="00334762">
        <w:rPr>
          <w:rFonts w:ascii="Times New Roman" w:hAnsi="Times New Roman" w:cs="Times New Roman"/>
          <w:sz w:val="26"/>
          <w:szCs w:val="26"/>
        </w:rPr>
        <w:t xml:space="preserve">  представлени</w:t>
      </w:r>
      <w:r w:rsidR="00765909" w:rsidRPr="00334762">
        <w:rPr>
          <w:rFonts w:ascii="Times New Roman" w:hAnsi="Times New Roman" w:cs="Times New Roman"/>
          <w:sz w:val="26"/>
          <w:szCs w:val="26"/>
        </w:rPr>
        <w:t>е</w:t>
      </w:r>
      <w:r w:rsidR="00B57A32" w:rsidRPr="003347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544F" w:rsidRPr="00334762" w:rsidRDefault="0090544F" w:rsidP="0090544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 xml:space="preserve">3.2.1  </w:t>
      </w:r>
      <w:r w:rsidR="00386AFA" w:rsidRPr="00334762">
        <w:rPr>
          <w:rFonts w:ascii="Times New Roman" w:hAnsi="Times New Roman" w:cs="Times New Roman"/>
          <w:sz w:val="26"/>
          <w:szCs w:val="26"/>
        </w:rPr>
        <w:t>В рамках последующего контроля проведен</w:t>
      </w:r>
      <w:r w:rsidRPr="00334762">
        <w:rPr>
          <w:rFonts w:ascii="Times New Roman" w:hAnsi="Times New Roman" w:cs="Times New Roman"/>
          <w:sz w:val="26"/>
          <w:szCs w:val="26"/>
        </w:rPr>
        <w:t>о</w:t>
      </w:r>
      <w:r w:rsidR="00386AFA" w:rsidRPr="00334762">
        <w:rPr>
          <w:rFonts w:ascii="Times New Roman" w:hAnsi="Times New Roman" w:cs="Times New Roman"/>
          <w:sz w:val="26"/>
          <w:szCs w:val="26"/>
        </w:rPr>
        <w:t xml:space="preserve"> к</w:t>
      </w:r>
      <w:r w:rsidR="00765909" w:rsidRPr="00334762">
        <w:rPr>
          <w:rFonts w:ascii="Times New Roman" w:eastAsia="Times New Roman" w:hAnsi="Times New Roman" w:cs="Times New Roman"/>
          <w:sz w:val="26"/>
          <w:szCs w:val="26"/>
        </w:rPr>
        <w:t>онтрольн</w:t>
      </w:r>
      <w:r w:rsidRPr="00334762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765909" w:rsidRPr="00334762">
        <w:rPr>
          <w:rFonts w:ascii="Times New Roman" w:eastAsia="Times New Roman" w:hAnsi="Times New Roman" w:cs="Times New Roman"/>
          <w:sz w:val="26"/>
          <w:szCs w:val="26"/>
        </w:rPr>
        <w:t xml:space="preserve"> мероприяти</w:t>
      </w:r>
      <w:r w:rsidRPr="00334762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386AFA" w:rsidRPr="0033476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а</w:t>
      </w:r>
      <w:r w:rsidR="00765909" w:rsidRPr="0033476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дминистраци</w:t>
      </w:r>
      <w:r w:rsidR="007C72A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и</w:t>
      </w:r>
      <w:r w:rsidR="00765909" w:rsidRPr="0033476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765909" w:rsidRPr="0033476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Гостицкое</w:t>
      </w:r>
      <w:proofErr w:type="spellEnd"/>
      <w:r w:rsidR="00765909" w:rsidRPr="0033476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сельское поселение Сланцевского муниципального района Ленинградской </w:t>
      </w:r>
      <w:proofErr w:type="spellStart"/>
      <w:r w:rsidR="00765909" w:rsidRPr="0033476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области</w:t>
      </w:r>
      <w:proofErr w:type="gramStart"/>
      <w:r w:rsidRPr="0033476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  <w:r w:rsidRPr="0033476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33476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334762">
        <w:rPr>
          <w:rFonts w:ascii="Times New Roman" w:hAnsi="Times New Roman" w:cs="Times New Roman"/>
          <w:sz w:val="26"/>
          <w:szCs w:val="26"/>
        </w:rPr>
        <w:t xml:space="preserve"> дату  проведения контрольного мероприятия администрацией частично приняты меры по устранению нарушений, установленных при проведении контрольного мероприятия в 2021 году. В связи с наличием неисполненных требований, изложенных в представлении, предложено  принять меры по устранению нарушений, их причин и условий.</w:t>
      </w:r>
    </w:p>
    <w:p w:rsidR="0090544F" w:rsidRPr="00334762" w:rsidRDefault="0090544F" w:rsidP="0090544F">
      <w:pPr>
        <w:pStyle w:val="Standard"/>
        <w:widowControl/>
        <w:ind w:firstLine="567"/>
        <w:jc w:val="both"/>
        <w:rPr>
          <w:rFonts w:cs="Times New Roman"/>
          <w:b/>
          <w:bCs/>
          <w:iCs/>
          <w:color w:val="000000"/>
          <w:sz w:val="26"/>
          <w:szCs w:val="26"/>
          <w:u w:val="single"/>
          <w:lang w:val="ru-RU"/>
        </w:rPr>
      </w:pPr>
      <w:r w:rsidRPr="00334762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 для сведения в 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адрес совета  депутатов муниципального образования </w:t>
      </w:r>
      <w:proofErr w:type="spellStart"/>
      <w:r w:rsidRPr="00334762">
        <w:rPr>
          <w:rFonts w:cs="Times New Roman"/>
          <w:color w:val="000000"/>
          <w:sz w:val="26"/>
          <w:szCs w:val="26"/>
          <w:lang w:val="ru-RU"/>
        </w:rPr>
        <w:t>Гостицкое</w:t>
      </w:r>
      <w:proofErr w:type="spellEnd"/>
      <w:r w:rsidRPr="00334762">
        <w:rPr>
          <w:rFonts w:cs="Times New Roman"/>
          <w:color w:val="000000"/>
          <w:sz w:val="26"/>
          <w:szCs w:val="26"/>
          <w:lang w:val="ru-RU"/>
        </w:rPr>
        <w:t xml:space="preserve"> сельское поселение Сланцевского муниципального района Ленинградской области и  главы  муниципального образования </w:t>
      </w:r>
      <w:proofErr w:type="spellStart"/>
      <w:r w:rsidRPr="00334762">
        <w:rPr>
          <w:rFonts w:cs="Times New Roman"/>
          <w:color w:val="000000"/>
          <w:sz w:val="26"/>
          <w:szCs w:val="26"/>
          <w:lang w:val="ru-RU"/>
        </w:rPr>
        <w:t>Гостицкое</w:t>
      </w:r>
      <w:proofErr w:type="spellEnd"/>
      <w:r w:rsidRPr="00334762">
        <w:rPr>
          <w:rFonts w:cs="Times New Roman"/>
          <w:color w:val="000000"/>
          <w:sz w:val="26"/>
          <w:szCs w:val="26"/>
          <w:lang w:val="ru-RU"/>
        </w:rPr>
        <w:t xml:space="preserve"> сельское поселения Сланцевского  муниципального района Ленинградской области направлен отчет о результатах проведенного контрольного мероприятия.</w:t>
      </w:r>
    </w:p>
    <w:p w:rsidR="0090544F" w:rsidRPr="00334762" w:rsidRDefault="0090544F" w:rsidP="0090544F">
      <w:pPr>
        <w:pStyle w:val="Standard"/>
        <w:jc w:val="both"/>
        <w:rPr>
          <w:rFonts w:cs="Times New Roman"/>
          <w:bCs/>
          <w:iCs/>
          <w:sz w:val="26"/>
          <w:szCs w:val="26"/>
          <w:lang w:val="ru-RU"/>
        </w:rPr>
      </w:pPr>
      <w:r w:rsidRPr="00334762">
        <w:rPr>
          <w:rFonts w:cs="Times New Roman"/>
          <w:color w:val="000000"/>
          <w:sz w:val="26"/>
          <w:szCs w:val="26"/>
          <w:lang w:val="ru-RU"/>
        </w:rPr>
        <w:t>3.2.2 Проведено</w:t>
      </w:r>
      <w:r w:rsidRPr="00334762">
        <w:rPr>
          <w:rFonts w:cs="Times New Roman"/>
          <w:sz w:val="26"/>
          <w:szCs w:val="26"/>
          <w:lang w:val="ru-RU"/>
        </w:rPr>
        <w:t>контрольное мероприятие в м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униципальном </w:t>
      </w:r>
      <w:r w:rsidRPr="00334762">
        <w:rPr>
          <w:rFonts w:cs="Times New Roman"/>
          <w:sz w:val="26"/>
          <w:szCs w:val="26"/>
          <w:lang w:val="ru-RU"/>
        </w:rPr>
        <w:t>предприяти</w:t>
      </w:r>
      <w:r w:rsidR="007C72A8">
        <w:rPr>
          <w:rFonts w:cs="Times New Roman"/>
          <w:sz w:val="26"/>
          <w:szCs w:val="26"/>
          <w:lang w:val="ru-RU"/>
        </w:rPr>
        <w:t>и</w:t>
      </w:r>
      <w:r w:rsidRPr="00334762">
        <w:rPr>
          <w:rFonts w:cs="Times New Roman"/>
          <w:sz w:val="26"/>
          <w:szCs w:val="26"/>
          <w:lang w:val="ru-RU"/>
        </w:rPr>
        <w:t xml:space="preserve"> муниципального образования </w:t>
      </w:r>
      <w:proofErr w:type="spellStart"/>
      <w:r w:rsidRPr="00334762">
        <w:rPr>
          <w:rFonts w:cs="Times New Roman"/>
          <w:sz w:val="26"/>
          <w:szCs w:val="26"/>
          <w:lang w:val="ru-RU"/>
        </w:rPr>
        <w:t>Сланцевское</w:t>
      </w:r>
      <w:proofErr w:type="spellEnd"/>
      <w:r w:rsidRPr="00334762">
        <w:rPr>
          <w:rFonts w:cs="Times New Roman"/>
          <w:sz w:val="26"/>
          <w:szCs w:val="26"/>
          <w:lang w:val="ru-RU"/>
        </w:rPr>
        <w:t xml:space="preserve">  городское поселение «Комбинат коммунальных предприятий»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.  </w:t>
      </w:r>
      <w:r w:rsidRPr="00334762">
        <w:rPr>
          <w:rFonts w:cs="Times New Roman"/>
          <w:sz w:val="26"/>
          <w:szCs w:val="26"/>
          <w:lang w:val="ru-RU"/>
        </w:rPr>
        <w:t>Общий объем проверенных в ходе проведения контрольного мероприятия  средств составил 48,7 млн. руб., в том числе бюджетных средств 25</w:t>
      </w:r>
      <w:r w:rsidR="004162DE">
        <w:rPr>
          <w:rFonts w:cs="Times New Roman"/>
          <w:sz w:val="26"/>
          <w:szCs w:val="26"/>
          <w:lang w:val="ru-RU"/>
        </w:rPr>
        <w:t>,5 млн. руб., выявлено замечаний</w:t>
      </w:r>
      <w:r w:rsidRPr="00334762">
        <w:rPr>
          <w:rFonts w:cs="Times New Roman"/>
          <w:sz w:val="26"/>
          <w:szCs w:val="26"/>
          <w:lang w:val="ru-RU"/>
        </w:rPr>
        <w:t xml:space="preserve"> и недостатков на сумму 0,6 млн. руб., </w:t>
      </w:r>
      <w:r w:rsidRPr="00334762">
        <w:rPr>
          <w:rStyle w:val="FontStyle33"/>
          <w:iCs/>
          <w:sz w:val="26"/>
          <w:szCs w:val="26"/>
          <w:lang w:val="ru-RU"/>
        </w:rPr>
        <w:t>или  2,4 % от суммы  проверенных  бюджетных средств.</w:t>
      </w:r>
    </w:p>
    <w:p w:rsidR="0090544F" w:rsidRPr="00334762" w:rsidRDefault="0090544F" w:rsidP="0090544F">
      <w:pPr>
        <w:pStyle w:val="Standard"/>
        <w:widowControl/>
        <w:ind w:firstLine="567"/>
        <w:jc w:val="both"/>
        <w:rPr>
          <w:rStyle w:val="FontStyle33"/>
          <w:sz w:val="26"/>
          <w:szCs w:val="26"/>
          <w:lang w:val="ru-RU"/>
        </w:rPr>
      </w:pPr>
      <w:r w:rsidRPr="00334762">
        <w:rPr>
          <w:rStyle w:val="FontStyle33"/>
          <w:sz w:val="26"/>
          <w:szCs w:val="26"/>
          <w:lang w:val="ru-RU"/>
        </w:rPr>
        <w:t xml:space="preserve">По результатам проведенного контрольного мероприятия  в адрес директора </w:t>
      </w:r>
      <w:r w:rsidRPr="00334762">
        <w:rPr>
          <w:rFonts w:cs="Times New Roman"/>
          <w:sz w:val="26"/>
          <w:szCs w:val="26"/>
          <w:lang w:val="ru-RU"/>
        </w:rPr>
        <w:t>МП «ККП»</w:t>
      </w:r>
      <w:r w:rsidRPr="00334762">
        <w:rPr>
          <w:rStyle w:val="FontStyle33"/>
          <w:sz w:val="26"/>
          <w:szCs w:val="26"/>
          <w:lang w:val="ru-RU"/>
        </w:rPr>
        <w:t xml:space="preserve"> направлено представление  для рассмотрения</w:t>
      </w:r>
      <w:r w:rsidRPr="00334762">
        <w:rPr>
          <w:rStyle w:val="FontStyle33"/>
          <w:sz w:val="26"/>
          <w:szCs w:val="26"/>
        </w:rPr>
        <w:t> </w:t>
      </w:r>
      <w:r w:rsidRPr="00334762">
        <w:rPr>
          <w:rStyle w:val="FontStyle33"/>
          <w:sz w:val="26"/>
          <w:szCs w:val="26"/>
          <w:lang w:val="ru-RU"/>
        </w:rPr>
        <w:t xml:space="preserve"> и принятия мер по </w:t>
      </w:r>
      <w:r w:rsidRPr="00334762">
        <w:rPr>
          <w:rStyle w:val="FontStyle33"/>
          <w:sz w:val="26"/>
          <w:szCs w:val="26"/>
          <w:lang w:val="ru-RU"/>
        </w:rPr>
        <w:lastRenderedPageBreak/>
        <w:t>устранению выявленных нарушений и недостатков,  а также для принятия мер по пресечению, устранению и предупреждению нарушений. В установленны</w:t>
      </w:r>
      <w:r w:rsidR="007C72A8">
        <w:rPr>
          <w:rStyle w:val="FontStyle33"/>
          <w:sz w:val="26"/>
          <w:szCs w:val="26"/>
          <w:lang w:val="ru-RU"/>
        </w:rPr>
        <w:t>й</w:t>
      </w:r>
      <w:r w:rsidRPr="00334762">
        <w:rPr>
          <w:rStyle w:val="FontStyle33"/>
          <w:sz w:val="26"/>
          <w:szCs w:val="26"/>
          <w:lang w:val="ru-RU"/>
        </w:rPr>
        <w:t xml:space="preserve"> представлением срок, директором предприятия в адрес ревизионной комиссии представлена информация об устранении нарушений, не требующих длительного временного периода.  </w:t>
      </w:r>
    </w:p>
    <w:p w:rsidR="0090544F" w:rsidRPr="00334762" w:rsidRDefault="0090544F" w:rsidP="0090544F">
      <w:pPr>
        <w:pStyle w:val="Standard"/>
        <w:widowControl/>
        <w:jc w:val="both"/>
        <w:rPr>
          <w:b/>
          <w:bCs/>
          <w:iCs/>
          <w:color w:val="000000"/>
          <w:sz w:val="26"/>
          <w:szCs w:val="26"/>
          <w:u w:val="single"/>
          <w:lang w:val="ru-RU"/>
        </w:rPr>
      </w:pPr>
      <w:r w:rsidRPr="00334762">
        <w:rPr>
          <w:rStyle w:val="FontStyle33"/>
          <w:sz w:val="26"/>
          <w:szCs w:val="26"/>
          <w:lang w:val="ru-RU"/>
        </w:rPr>
        <w:t xml:space="preserve">     Ревизионной комиссией Сланцевского муниципального района в 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адрес совета  депутатов </w:t>
      </w:r>
      <w:r w:rsidR="007C72A8">
        <w:rPr>
          <w:rFonts w:cs="Times New Roman"/>
          <w:color w:val="000000"/>
          <w:sz w:val="26"/>
          <w:szCs w:val="26"/>
          <w:lang w:val="ru-RU"/>
        </w:rPr>
        <w:t>и главы</w:t>
      </w:r>
      <w:r w:rsidRPr="00334762">
        <w:rPr>
          <w:rFonts w:cs="Times New Roman"/>
          <w:sz w:val="26"/>
          <w:szCs w:val="26"/>
          <w:lang w:val="ru-RU"/>
        </w:rPr>
        <w:t xml:space="preserve">муниципального образования Сланцевского городского поселения Сланцевского муниципального района Ленинградской области и в </w:t>
      </w:r>
      <w:r w:rsidRPr="00334762">
        <w:rPr>
          <w:rFonts w:eastAsia="Times New Roman" w:cs="Times New Roman"/>
          <w:sz w:val="26"/>
          <w:szCs w:val="26"/>
          <w:lang w:val="ru-RU"/>
        </w:rPr>
        <w:t>адрес главы администрации муниципального образования Сланцевский муниципальный район Ленинградской области</w:t>
      </w:r>
      <w:r w:rsidRPr="00334762">
        <w:rPr>
          <w:rFonts w:cs="Times New Roman"/>
          <w:color w:val="000000"/>
          <w:sz w:val="26"/>
          <w:szCs w:val="26"/>
          <w:lang w:val="ru-RU"/>
        </w:rPr>
        <w:t xml:space="preserve"> направлен отчет о результатах проведенного контрольного мероприятия</w:t>
      </w:r>
      <w:r w:rsidRPr="00334762">
        <w:rPr>
          <w:color w:val="000000"/>
          <w:sz w:val="26"/>
          <w:szCs w:val="26"/>
          <w:lang w:val="ru-RU"/>
        </w:rPr>
        <w:t>.</w:t>
      </w:r>
    </w:p>
    <w:p w:rsidR="002C588E" w:rsidRPr="00334762" w:rsidRDefault="002C588E" w:rsidP="002C588E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</w:p>
    <w:p w:rsidR="006A6B59" w:rsidRPr="00334762" w:rsidRDefault="00934C22" w:rsidP="006A6B59">
      <w:pPr>
        <w:pStyle w:val="a4"/>
        <w:spacing w:before="0" w:beforeAutospacing="0" w:after="0"/>
        <w:rPr>
          <w:b/>
          <w:bCs/>
          <w:sz w:val="26"/>
          <w:szCs w:val="26"/>
        </w:rPr>
      </w:pPr>
      <w:bookmarkStart w:id="1" w:name="_GoBack1"/>
      <w:bookmarkEnd w:id="1"/>
      <w:r w:rsidRPr="00334762">
        <w:rPr>
          <w:b/>
          <w:bCs/>
          <w:sz w:val="26"/>
          <w:szCs w:val="26"/>
        </w:rPr>
        <w:t>4</w:t>
      </w:r>
      <w:r w:rsidR="00DE0112" w:rsidRPr="00334762">
        <w:rPr>
          <w:b/>
          <w:bCs/>
          <w:sz w:val="26"/>
          <w:szCs w:val="26"/>
        </w:rPr>
        <w:t>. Осуществление ревизионной комиссией иной</w:t>
      </w:r>
      <w:r w:rsidR="006A6B59" w:rsidRPr="00334762">
        <w:rPr>
          <w:b/>
          <w:bCs/>
          <w:sz w:val="26"/>
          <w:szCs w:val="26"/>
        </w:rPr>
        <w:t xml:space="preserve"> деятельности.</w:t>
      </w:r>
    </w:p>
    <w:p w:rsidR="00266352" w:rsidRDefault="00266352" w:rsidP="000E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353B" w:rsidRPr="00334762" w:rsidRDefault="000E353B" w:rsidP="000E35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>4.1 Текущая деятельность.</w:t>
      </w:r>
    </w:p>
    <w:p w:rsidR="002C588E" w:rsidRPr="00334762" w:rsidRDefault="00760A0E" w:rsidP="002C58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762">
        <w:rPr>
          <w:rFonts w:ascii="Times New Roman" w:hAnsi="Times New Roman" w:cs="Times New Roman"/>
          <w:sz w:val="26"/>
          <w:szCs w:val="26"/>
        </w:rPr>
        <w:t>В течение 202</w:t>
      </w:r>
      <w:r w:rsidR="00A45755" w:rsidRPr="00334762">
        <w:rPr>
          <w:rFonts w:ascii="Times New Roman" w:hAnsi="Times New Roman" w:cs="Times New Roman"/>
          <w:sz w:val="26"/>
          <w:szCs w:val="26"/>
        </w:rPr>
        <w:t>2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года должностн</w:t>
      </w:r>
      <w:r w:rsidR="002C588E" w:rsidRPr="00334762">
        <w:rPr>
          <w:rFonts w:ascii="Times New Roman" w:hAnsi="Times New Roman" w:cs="Times New Roman"/>
          <w:sz w:val="26"/>
          <w:szCs w:val="26"/>
        </w:rPr>
        <w:t>ое</w:t>
      </w:r>
      <w:r w:rsidRPr="00334762">
        <w:rPr>
          <w:rFonts w:ascii="Times New Roman" w:hAnsi="Times New Roman" w:cs="Times New Roman"/>
          <w:sz w:val="26"/>
          <w:szCs w:val="26"/>
        </w:rPr>
        <w:t xml:space="preserve"> лиц</w:t>
      </w:r>
      <w:r w:rsidR="002C588E" w:rsidRPr="00334762">
        <w:rPr>
          <w:rFonts w:ascii="Times New Roman" w:hAnsi="Times New Roman" w:cs="Times New Roman"/>
          <w:sz w:val="26"/>
          <w:szCs w:val="26"/>
        </w:rPr>
        <w:t>о</w:t>
      </w:r>
      <w:r w:rsidR="00934C22" w:rsidRPr="00334762"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 w:rsidRPr="00334762">
        <w:rPr>
          <w:rFonts w:ascii="Times New Roman" w:hAnsi="Times New Roman" w:cs="Times New Roman"/>
          <w:sz w:val="26"/>
          <w:szCs w:val="26"/>
        </w:rPr>
        <w:t xml:space="preserve"> принимал</w:t>
      </w:r>
      <w:r w:rsidR="002C588E" w:rsidRPr="00334762">
        <w:rPr>
          <w:rFonts w:ascii="Times New Roman" w:hAnsi="Times New Roman" w:cs="Times New Roman"/>
          <w:sz w:val="26"/>
          <w:szCs w:val="26"/>
        </w:rPr>
        <w:t>о</w:t>
      </w:r>
      <w:r w:rsidRPr="00334762">
        <w:rPr>
          <w:rFonts w:ascii="Times New Roman" w:hAnsi="Times New Roman" w:cs="Times New Roman"/>
          <w:sz w:val="26"/>
          <w:szCs w:val="26"/>
        </w:rPr>
        <w:t xml:space="preserve"> участие в заседаниях депутатских комиссий, в  заседаниях совета депутатов </w:t>
      </w:r>
      <w:r w:rsidR="00934C22" w:rsidRPr="00334762">
        <w:rPr>
          <w:rFonts w:ascii="Times New Roman" w:hAnsi="Times New Roman" w:cs="Times New Roman"/>
          <w:sz w:val="26"/>
          <w:szCs w:val="26"/>
        </w:rPr>
        <w:t>Сланцевского муниципального района</w:t>
      </w:r>
      <w:r w:rsidRPr="00334762">
        <w:rPr>
          <w:rFonts w:ascii="Times New Roman" w:hAnsi="Times New Roman" w:cs="Times New Roman"/>
          <w:sz w:val="26"/>
          <w:szCs w:val="26"/>
        </w:rPr>
        <w:t>, а также принимал</w:t>
      </w:r>
      <w:r w:rsidR="007C72A8">
        <w:rPr>
          <w:rFonts w:ascii="Times New Roman" w:hAnsi="Times New Roman" w:cs="Times New Roman"/>
          <w:sz w:val="26"/>
          <w:szCs w:val="26"/>
        </w:rPr>
        <w:t>о</w:t>
      </w:r>
      <w:r w:rsidRPr="00334762">
        <w:rPr>
          <w:rFonts w:ascii="Times New Roman" w:hAnsi="Times New Roman" w:cs="Times New Roman"/>
          <w:sz w:val="26"/>
          <w:szCs w:val="26"/>
        </w:rPr>
        <w:t xml:space="preserve"> участие в публичных слушаниях по годовому отчету об исполнении бюджета </w:t>
      </w:r>
      <w:r w:rsidR="00934C22" w:rsidRPr="00334762">
        <w:rPr>
          <w:rFonts w:ascii="Times New Roman" w:hAnsi="Times New Roman" w:cs="Times New Roman"/>
          <w:sz w:val="26"/>
          <w:szCs w:val="26"/>
        </w:rPr>
        <w:t>Сланцевского муниципального района</w:t>
      </w:r>
      <w:r w:rsidRPr="00334762">
        <w:rPr>
          <w:rFonts w:ascii="Times New Roman" w:hAnsi="Times New Roman" w:cs="Times New Roman"/>
          <w:sz w:val="26"/>
          <w:szCs w:val="26"/>
        </w:rPr>
        <w:t xml:space="preserve"> за 20</w:t>
      </w:r>
      <w:r w:rsidR="00934C22" w:rsidRPr="00334762">
        <w:rPr>
          <w:rFonts w:ascii="Times New Roman" w:hAnsi="Times New Roman" w:cs="Times New Roman"/>
          <w:sz w:val="26"/>
          <w:szCs w:val="26"/>
        </w:rPr>
        <w:t>2</w:t>
      </w:r>
      <w:r w:rsidR="00A45755" w:rsidRPr="00334762">
        <w:rPr>
          <w:rFonts w:ascii="Times New Roman" w:hAnsi="Times New Roman" w:cs="Times New Roman"/>
          <w:sz w:val="26"/>
          <w:szCs w:val="26"/>
        </w:rPr>
        <w:t>2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год, по проекту бюджета </w:t>
      </w:r>
      <w:r w:rsidR="00934C22" w:rsidRPr="00334762">
        <w:rPr>
          <w:rFonts w:ascii="Times New Roman" w:hAnsi="Times New Roman" w:cs="Times New Roman"/>
          <w:sz w:val="26"/>
          <w:szCs w:val="26"/>
        </w:rPr>
        <w:t xml:space="preserve">Сланцевского муниципального района </w:t>
      </w:r>
      <w:r w:rsidRPr="00334762">
        <w:rPr>
          <w:rFonts w:ascii="Times New Roman" w:hAnsi="Times New Roman" w:cs="Times New Roman"/>
          <w:sz w:val="26"/>
          <w:szCs w:val="26"/>
        </w:rPr>
        <w:t>на 202</w:t>
      </w:r>
      <w:r w:rsidR="000E353B" w:rsidRPr="00334762">
        <w:rPr>
          <w:rFonts w:ascii="Times New Roman" w:hAnsi="Times New Roman" w:cs="Times New Roman"/>
          <w:sz w:val="26"/>
          <w:szCs w:val="26"/>
        </w:rPr>
        <w:t>3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E353B" w:rsidRPr="00334762">
        <w:rPr>
          <w:rFonts w:ascii="Times New Roman" w:hAnsi="Times New Roman" w:cs="Times New Roman"/>
          <w:sz w:val="26"/>
          <w:szCs w:val="26"/>
        </w:rPr>
        <w:t>4</w:t>
      </w:r>
      <w:r w:rsidRPr="00334762">
        <w:rPr>
          <w:rFonts w:ascii="Times New Roman" w:hAnsi="Times New Roman" w:cs="Times New Roman"/>
          <w:sz w:val="26"/>
          <w:szCs w:val="26"/>
        </w:rPr>
        <w:t>-202</w:t>
      </w:r>
      <w:r w:rsidR="000E353B" w:rsidRPr="00334762">
        <w:rPr>
          <w:rFonts w:ascii="Times New Roman" w:hAnsi="Times New Roman" w:cs="Times New Roman"/>
          <w:sz w:val="26"/>
          <w:szCs w:val="26"/>
        </w:rPr>
        <w:t>5</w:t>
      </w:r>
      <w:r w:rsidRPr="00334762">
        <w:rPr>
          <w:rFonts w:ascii="Times New Roman" w:hAnsi="Times New Roman" w:cs="Times New Roman"/>
          <w:sz w:val="26"/>
          <w:szCs w:val="26"/>
        </w:rPr>
        <w:t xml:space="preserve"> годов.</w:t>
      </w:r>
      <w:bookmarkStart w:id="2" w:name="_Hlk70329396"/>
      <w:proofErr w:type="gramEnd"/>
    </w:p>
    <w:p w:rsidR="00760A0E" w:rsidRPr="00334762" w:rsidRDefault="00934C22" w:rsidP="002C58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 xml:space="preserve">Ревизионная комиссия </w:t>
      </w:r>
      <w:r w:rsidR="00760A0E" w:rsidRPr="00334762">
        <w:rPr>
          <w:rFonts w:ascii="Times New Roman" w:hAnsi="Times New Roman" w:cs="Times New Roman"/>
          <w:sz w:val="26"/>
          <w:szCs w:val="26"/>
        </w:rPr>
        <w:t>входит в состав Совета контрольно-счетных органов Ленинградской области. В 202</w:t>
      </w:r>
      <w:r w:rsidR="000E353B" w:rsidRPr="00334762">
        <w:rPr>
          <w:rFonts w:ascii="Times New Roman" w:hAnsi="Times New Roman" w:cs="Times New Roman"/>
          <w:sz w:val="26"/>
          <w:szCs w:val="26"/>
        </w:rPr>
        <w:t>2</w:t>
      </w:r>
      <w:r w:rsidR="00760A0E" w:rsidRPr="00334762">
        <w:rPr>
          <w:rFonts w:ascii="Times New Roman" w:hAnsi="Times New Roman" w:cs="Times New Roman"/>
          <w:sz w:val="26"/>
          <w:szCs w:val="26"/>
        </w:rPr>
        <w:t xml:space="preserve"> году принято участие в </w:t>
      </w:r>
      <w:r w:rsidRPr="00334762">
        <w:rPr>
          <w:rFonts w:ascii="Times New Roman" w:hAnsi="Times New Roman" w:cs="Times New Roman"/>
          <w:sz w:val="26"/>
          <w:szCs w:val="26"/>
        </w:rPr>
        <w:t xml:space="preserve">одном </w:t>
      </w:r>
      <w:r w:rsidR="00760A0E" w:rsidRPr="00334762">
        <w:rPr>
          <w:rFonts w:ascii="Times New Roman" w:hAnsi="Times New Roman" w:cs="Times New Roman"/>
          <w:sz w:val="26"/>
          <w:szCs w:val="26"/>
        </w:rPr>
        <w:t xml:space="preserve">заседанииСовета контрольно-счетных органов Ленинградской области. </w:t>
      </w:r>
    </w:p>
    <w:p w:rsidR="000E353B" w:rsidRPr="00334762" w:rsidRDefault="000E353B" w:rsidP="002C58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762">
        <w:rPr>
          <w:rFonts w:ascii="Times New Roman" w:hAnsi="Times New Roman" w:cs="Times New Roman"/>
          <w:sz w:val="26"/>
          <w:szCs w:val="26"/>
        </w:rPr>
        <w:t>Ежегодно в Совет контрольно-счетных органов при Контрольно-счетной палате Ленинградской области представляется информация об итогах деятельности ревизионной комис</w:t>
      </w:r>
      <w:r w:rsidR="00925005" w:rsidRPr="00334762">
        <w:rPr>
          <w:rFonts w:ascii="Times New Roman" w:hAnsi="Times New Roman" w:cs="Times New Roman"/>
          <w:sz w:val="26"/>
          <w:szCs w:val="26"/>
        </w:rPr>
        <w:t>с</w:t>
      </w:r>
      <w:r w:rsidRPr="00334762">
        <w:rPr>
          <w:rFonts w:ascii="Times New Roman" w:hAnsi="Times New Roman" w:cs="Times New Roman"/>
          <w:sz w:val="26"/>
          <w:szCs w:val="26"/>
        </w:rPr>
        <w:t>ии по установленным формам отчетности.</w:t>
      </w:r>
    </w:p>
    <w:p w:rsidR="007C72A8" w:rsidRDefault="00A45755" w:rsidP="007C72A8">
      <w:pPr>
        <w:pStyle w:val="a4"/>
        <w:spacing w:before="0" w:beforeAutospacing="0" w:after="0"/>
        <w:ind w:firstLine="686"/>
        <w:jc w:val="both"/>
        <w:rPr>
          <w:sz w:val="26"/>
          <w:szCs w:val="26"/>
        </w:rPr>
      </w:pPr>
      <w:bookmarkStart w:id="3" w:name="_Hlk70329444"/>
      <w:bookmarkEnd w:id="2"/>
      <w:r w:rsidRPr="00334762">
        <w:rPr>
          <w:sz w:val="26"/>
          <w:szCs w:val="26"/>
        </w:rPr>
        <w:t xml:space="preserve">Жалоб, сообщений граждан и организаций о случаях нарушений требований к служебному поведению и наличии конфликта интересов в отношении </w:t>
      </w:r>
      <w:r w:rsidR="007C72A8">
        <w:rPr>
          <w:sz w:val="26"/>
          <w:szCs w:val="26"/>
        </w:rPr>
        <w:t>работников ревизионной комиссии</w:t>
      </w:r>
      <w:r w:rsidRPr="00334762">
        <w:rPr>
          <w:sz w:val="26"/>
          <w:szCs w:val="26"/>
        </w:rPr>
        <w:t xml:space="preserve"> в 202</w:t>
      </w:r>
      <w:r w:rsidR="00925005" w:rsidRPr="00334762">
        <w:rPr>
          <w:sz w:val="26"/>
          <w:szCs w:val="26"/>
        </w:rPr>
        <w:t>2</w:t>
      </w:r>
      <w:r w:rsidRPr="00334762">
        <w:rPr>
          <w:sz w:val="26"/>
          <w:szCs w:val="26"/>
        </w:rPr>
        <w:t xml:space="preserve"> году не поступало.</w:t>
      </w:r>
      <w:bookmarkEnd w:id="3"/>
    </w:p>
    <w:p w:rsidR="007C72A8" w:rsidRPr="007C72A8" w:rsidRDefault="000E353B" w:rsidP="007C72A8">
      <w:pPr>
        <w:pStyle w:val="a4"/>
        <w:spacing w:before="0" w:beforeAutospacing="0" w:after="0"/>
        <w:jc w:val="both"/>
        <w:rPr>
          <w:rStyle w:val="ad"/>
          <w:b w:val="0"/>
          <w:sz w:val="26"/>
          <w:szCs w:val="26"/>
        </w:rPr>
      </w:pPr>
      <w:r w:rsidRPr="007C72A8">
        <w:rPr>
          <w:rStyle w:val="ad"/>
          <w:b w:val="0"/>
          <w:sz w:val="26"/>
          <w:szCs w:val="26"/>
        </w:rPr>
        <w:t>4</w:t>
      </w:r>
      <w:r w:rsidR="00760A0E" w:rsidRPr="007C72A8">
        <w:rPr>
          <w:rStyle w:val="ad"/>
          <w:b w:val="0"/>
          <w:sz w:val="26"/>
          <w:szCs w:val="26"/>
        </w:rPr>
        <w:t>.2. Информационная и иная деятельность</w:t>
      </w:r>
      <w:r w:rsidR="006A6B59" w:rsidRPr="007C72A8">
        <w:rPr>
          <w:rStyle w:val="ad"/>
          <w:b w:val="0"/>
          <w:sz w:val="26"/>
          <w:szCs w:val="26"/>
        </w:rPr>
        <w:t>.</w:t>
      </w:r>
      <w:bookmarkStart w:id="4" w:name="_Hlk70329707"/>
    </w:p>
    <w:p w:rsidR="007C72A8" w:rsidRDefault="00A45755" w:rsidP="007C72A8">
      <w:pPr>
        <w:pStyle w:val="a4"/>
        <w:spacing w:before="0" w:beforeAutospacing="0" w:after="0"/>
        <w:ind w:firstLine="686"/>
        <w:jc w:val="both"/>
        <w:rPr>
          <w:sz w:val="26"/>
          <w:szCs w:val="26"/>
        </w:rPr>
      </w:pPr>
      <w:r w:rsidRPr="007C72A8">
        <w:rPr>
          <w:sz w:val="26"/>
          <w:szCs w:val="26"/>
        </w:rPr>
        <w:t>И</w:t>
      </w:r>
      <w:r w:rsidR="00760A0E" w:rsidRPr="007C72A8">
        <w:rPr>
          <w:sz w:val="26"/>
          <w:szCs w:val="26"/>
        </w:rPr>
        <w:t xml:space="preserve">нформации о деятельности </w:t>
      </w:r>
      <w:r w:rsidR="006A6B59" w:rsidRPr="007C72A8">
        <w:rPr>
          <w:sz w:val="26"/>
          <w:szCs w:val="26"/>
        </w:rPr>
        <w:t>ревизионной комиссии</w:t>
      </w:r>
      <w:r w:rsidR="00266352">
        <w:rPr>
          <w:sz w:val="26"/>
          <w:szCs w:val="26"/>
        </w:rPr>
        <w:t xml:space="preserve"> </w:t>
      </w:r>
      <w:r w:rsidRPr="007C72A8">
        <w:rPr>
          <w:sz w:val="26"/>
          <w:szCs w:val="26"/>
        </w:rPr>
        <w:t xml:space="preserve">в 2022 году </w:t>
      </w:r>
      <w:r w:rsidR="00760A0E" w:rsidRPr="007C72A8">
        <w:rPr>
          <w:sz w:val="26"/>
          <w:szCs w:val="26"/>
        </w:rPr>
        <w:t xml:space="preserve"> в</w:t>
      </w:r>
      <w:r w:rsidRPr="007C72A8">
        <w:rPr>
          <w:sz w:val="26"/>
          <w:szCs w:val="26"/>
        </w:rPr>
        <w:t xml:space="preserve"> соответствии с </w:t>
      </w:r>
      <w:r w:rsidR="00760A0E" w:rsidRPr="007C72A8">
        <w:rPr>
          <w:sz w:val="26"/>
          <w:szCs w:val="26"/>
        </w:rPr>
        <w:t xml:space="preserve"> Федеральн</w:t>
      </w:r>
      <w:r w:rsidRPr="007C72A8">
        <w:rPr>
          <w:sz w:val="26"/>
          <w:szCs w:val="26"/>
        </w:rPr>
        <w:t>ым</w:t>
      </w:r>
      <w:r w:rsidR="00760A0E" w:rsidRPr="007C72A8">
        <w:rPr>
          <w:sz w:val="26"/>
          <w:szCs w:val="26"/>
        </w:rPr>
        <w:t xml:space="preserve"> закон</w:t>
      </w:r>
      <w:r w:rsidRPr="007C72A8">
        <w:rPr>
          <w:sz w:val="26"/>
          <w:szCs w:val="26"/>
        </w:rPr>
        <w:t>ом</w:t>
      </w:r>
      <w:r w:rsidR="00760A0E" w:rsidRPr="007C72A8">
        <w:rPr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7C72A8">
        <w:rPr>
          <w:sz w:val="26"/>
          <w:szCs w:val="26"/>
        </w:rPr>
        <w:t xml:space="preserve"> систематически размещалась</w:t>
      </w:r>
      <w:r w:rsidR="00760A0E" w:rsidRPr="007C72A8">
        <w:rPr>
          <w:sz w:val="26"/>
          <w:szCs w:val="26"/>
        </w:rPr>
        <w:t xml:space="preserve"> на  </w:t>
      </w:r>
      <w:r w:rsidRPr="007C72A8">
        <w:rPr>
          <w:sz w:val="26"/>
          <w:szCs w:val="26"/>
        </w:rPr>
        <w:t xml:space="preserve">официальном сайте Сланцевского муниципального района </w:t>
      </w:r>
      <w:hyperlink r:id="rId10" w:history="1">
        <w:r w:rsidR="00266352" w:rsidRPr="00AF157F">
          <w:rPr>
            <w:rStyle w:val="a3"/>
            <w:sz w:val="26"/>
            <w:szCs w:val="26"/>
            <w:lang w:val="en-US"/>
          </w:rPr>
          <w:t>www</w:t>
        </w:r>
        <w:r w:rsidR="00266352" w:rsidRPr="00AF157F">
          <w:rPr>
            <w:rStyle w:val="a3"/>
            <w:sz w:val="26"/>
            <w:szCs w:val="26"/>
          </w:rPr>
          <w:t>.</w:t>
        </w:r>
        <w:proofErr w:type="spellStart"/>
        <w:r w:rsidR="00266352" w:rsidRPr="00AF157F">
          <w:rPr>
            <w:rStyle w:val="a3"/>
            <w:sz w:val="26"/>
            <w:szCs w:val="26"/>
            <w:lang w:val="en-US"/>
          </w:rPr>
          <w:t>slanmo</w:t>
        </w:r>
        <w:proofErr w:type="spellEnd"/>
        <w:r w:rsidR="00266352" w:rsidRPr="00AF157F">
          <w:rPr>
            <w:rStyle w:val="a3"/>
            <w:sz w:val="26"/>
            <w:szCs w:val="26"/>
          </w:rPr>
          <w:t>.</w:t>
        </w:r>
        <w:proofErr w:type="spellStart"/>
        <w:r w:rsidR="00266352" w:rsidRPr="00AF157F">
          <w:rPr>
            <w:rStyle w:val="a3"/>
            <w:sz w:val="26"/>
            <w:szCs w:val="26"/>
          </w:rPr>
          <w:t>ru</w:t>
        </w:r>
        <w:proofErr w:type="spellEnd"/>
      </w:hyperlink>
      <w:r w:rsidRPr="007C72A8">
        <w:rPr>
          <w:sz w:val="26"/>
          <w:szCs w:val="26"/>
        </w:rPr>
        <w:t>.</w:t>
      </w:r>
      <w:r w:rsidR="00266352">
        <w:rPr>
          <w:sz w:val="26"/>
          <w:szCs w:val="26"/>
        </w:rPr>
        <w:t xml:space="preserve"> </w:t>
      </w:r>
      <w:r w:rsidR="00760A0E" w:rsidRPr="007C72A8">
        <w:rPr>
          <w:sz w:val="26"/>
          <w:szCs w:val="26"/>
        </w:rPr>
        <w:t xml:space="preserve">Обеспечена прозрачность в деятельности </w:t>
      </w:r>
      <w:r w:rsidR="006A6B59" w:rsidRPr="007C72A8">
        <w:rPr>
          <w:sz w:val="26"/>
          <w:szCs w:val="26"/>
        </w:rPr>
        <w:t>ревизионной комиссии</w:t>
      </w:r>
      <w:r w:rsidR="00760A0E" w:rsidRPr="007C72A8">
        <w:rPr>
          <w:sz w:val="26"/>
          <w:szCs w:val="26"/>
        </w:rPr>
        <w:t>.</w:t>
      </w:r>
      <w:bookmarkEnd w:id="4"/>
    </w:p>
    <w:p w:rsidR="000E353B" w:rsidRPr="007C72A8" w:rsidRDefault="00DE0112" w:rsidP="007C72A8">
      <w:pPr>
        <w:pStyle w:val="a4"/>
        <w:spacing w:before="0" w:beforeAutospacing="0" w:after="0"/>
        <w:ind w:firstLine="686"/>
        <w:jc w:val="both"/>
        <w:rPr>
          <w:sz w:val="26"/>
          <w:szCs w:val="26"/>
        </w:rPr>
      </w:pPr>
      <w:r w:rsidRPr="007C72A8">
        <w:rPr>
          <w:sz w:val="26"/>
          <w:szCs w:val="26"/>
        </w:rPr>
        <w:t>На основании заключенных соглашений о передаче ревизионной комиссии полномочий по осуществлению внешнего муниципального финансового контроля в 1 квартале 20</w:t>
      </w:r>
      <w:r w:rsidR="00735962" w:rsidRPr="007C72A8">
        <w:rPr>
          <w:sz w:val="26"/>
          <w:szCs w:val="26"/>
        </w:rPr>
        <w:t>2</w:t>
      </w:r>
      <w:r w:rsidR="00A45755" w:rsidRPr="007C72A8">
        <w:rPr>
          <w:sz w:val="26"/>
          <w:szCs w:val="26"/>
        </w:rPr>
        <w:t>2</w:t>
      </w:r>
      <w:r w:rsidRPr="007C72A8">
        <w:rPr>
          <w:sz w:val="26"/>
          <w:szCs w:val="26"/>
        </w:rPr>
        <w:t xml:space="preserve"> года в адрес глав муниципальных образований</w:t>
      </w:r>
      <w:r w:rsidR="00921660" w:rsidRPr="007C72A8">
        <w:rPr>
          <w:sz w:val="26"/>
          <w:szCs w:val="26"/>
        </w:rPr>
        <w:t xml:space="preserve"> и администраций</w:t>
      </w:r>
      <w:r w:rsidRPr="007C72A8">
        <w:rPr>
          <w:sz w:val="26"/>
          <w:szCs w:val="26"/>
        </w:rPr>
        <w:t xml:space="preserve"> направлены отчеты об исполнении полномочий по осуществлению внешнего муниципального финансового контроля и отчеты об использовании</w:t>
      </w:r>
      <w:r w:rsidR="00266352">
        <w:rPr>
          <w:sz w:val="26"/>
          <w:szCs w:val="26"/>
        </w:rPr>
        <w:t xml:space="preserve"> </w:t>
      </w:r>
      <w:r w:rsidR="00F20DA1" w:rsidRPr="007C72A8">
        <w:rPr>
          <w:sz w:val="26"/>
          <w:szCs w:val="26"/>
        </w:rPr>
        <w:t>межбюджетных трансфертов за 202</w:t>
      </w:r>
      <w:r w:rsidR="00FE7BEB">
        <w:rPr>
          <w:sz w:val="26"/>
          <w:szCs w:val="26"/>
        </w:rPr>
        <w:t>1</w:t>
      </w:r>
      <w:r w:rsidRPr="007C72A8">
        <w:rPr>
          <w:sz w:val="26"/>
          <w:szCs w:val="26"/>
        </w:rPr>
        <w:t xml:space="preserve"> год, предусмотренны</w:t>
      </w:r>
      <w:r w:rsidR="000C5496" w:rsidRPr="007C72A8">
        <w:rPr>
          <w:sz w:val="26"/>
          <w:szCs w:val="26"/>
        </w:rPr>
        <w:t>х</w:t>
      </w:r>
      <w:r w:rsidRPr="007C72A8">
        <w:rPr>
          <w:sz w:val="26"/>
          <w:szCs w:val="26"/>
        </w:rPr>
        <w:t xml:space="preserve"> соглашениями.</w:t>
      </w:r>
    </w:p>
    <w:p w:rsidR="000E353B" w:rsidRPr="00334762" w:rsidRDefault="000E353B" w:rsidP="000E353B">
      <w:pPr>
        <w:pStyle w:val="3"/>
        <w:suppressAutoHyphens/>
        <w:spacing w:before="0" w:after="0"/>
        <w:jc w:val="both"/>
        <w:rPr>
          <w:rFonts w:ascii="Times New Roman" w:hAnsi="Times New Roman" w:cs="Times New Roman"/>
        </w:rPr>
      </w:pPr>
      <w:r w:rsidRPr="00334762">
        <w:rPr>
          <w:rFonts w:ascii="Times New Roman" w:hAnsi="Times New Roman" w:cs="Times New Roman"/>
        </w:rPr>
        <w:t>5. Заключительная часть.</w:t>
      </w:r>
    </w:p>
    <w:p w:rsidR="00925005" w:rsidRPr="00334762" w:rsidRDefault="000E353B" w:rsidP="00925005">
      <w:pPr>
        <w:pStyle w:val="3"/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334762">
        <w:rPr>
          <w:rFonts w:ascii="Times New Roman" w:hAnsi="Times New Roman" w:cs="Times New Roman"/>
          <w:b w:val="0"/>
        </w:rPr>
        <w:t xml:space="preserve">В процессе реализации задач </w:t>
      </w:r>
      <w:r w:rsidR="00925005" w:rsidRPr="00334762">
        <w:rPr>
          <w:rFonts w:ascii="Times New Roman" w:hAnsi="Times New Roman" w:cs="Times New Roman"/>
          <w:b w:val="0"/>
        </w:rPr>
        <w:t>ревизионная комиссия</w:t>
      </w:r>
      <w:r w:rsidRPr="00334762">
        <w:rPr>
          <w:rFonts w:ascii="Times New Roman" w:hAnsi="Times New Roman" w:cs="Times New Roman"/>
          <w:b w:val="0"/>
        </w:rPr>
        <w:t xml:space="preserve"> осуществляла экспертно-аналитическую, контрольную, информационную и иную деятельность, обеспечивая единую систему </w:t>
      </w:r>
      <w:proofErr w:type="gramStart"/>
      <w:r w:rsidRPr="00334762">
        <w:rPr>
          <w:rFonts w:ascii="Times New Roman" w:hAnsi="Times New Roman" w:cs="Times New Roman"/>
          <w:b w:val="0"/>
        </w:rPr>
        <w:t>контроля за</w:t>
      </w:r>
      <w:proofErr w:type="gramEnd"/>
      <w:r w:rsidRPr="00334762">
        <w:rPr>
          <w:rFonts w:ascii="Times New Roman" w:hAnsi="Times New Roman" w:cs="Times New Roman"/>
          <w:b w:val="0"/>
        </w:rPr>
        <w:t xml:space="preserve"> принятием и исполнением бюджета</w:t>
      </w:r>
      <w:r w:rsidR="00925005" w:rsidRPr="00334762">
        <w:rPr>
          <w:rFonts w:ascii="Times New Roman" w:hAnsi="Times New Roman" w:cs="Times New Roman"/>
          <w:b w:val="0"/>
        </w:rPr>
        <w:t>.</w:t>
      </w:r>
    </w:p>
    <w:p w:rsidR="00925005" w:rsidRPr="00334762" w:rsidRDefault="000E353B" w:rsidP="00925005">
      <w:pPr>
        <w:pStyle w:val="a4"/>
        <w:spacing w:before="0" w:beforeAutospacing="0" w:after="0"/>
        <w:ind w:firstLine="567"/>
        <w:jc w:val="both"/>
        <w:rPr>
          <w:color w:val="00B050"/>
          <w:sz w:val="26"/>
          <w:szCs w:val="26"/>
        </w:rPr>
      </w:pPr>
      <w:r w:rsidRPr="00334762">
        <w:rPr>
          <w:sz w:val="26"/>
          <w:szCs w:val="26"/>
        </w:rPr>
        <w:t xml:space="preserve">План работы </w:t>
      </w:r>
      <w:r w:rsidR="006A3D93" w:rsidRPr="00334762">
        <w:rPr>
          <w:sz w:val="26"/>
          <w:szCs w:val="26"/>
        </w:rPr>
        <w:t>ревизионной комиссии</w:t>
      </w:r>
      <w:r w:rsidRPr="00334762">
        <w:rPr>
          <w:sz w:val="26"/>
          <w:szCs w:val="26"/>
        </w:rPr>
        <w:t xml:space="preserve"> за 202</w:t>
      </w:r>
      <w:r w:rsidR="00925005" w:rsidRPr="00334762">
        <w:rPr>
          <w:sz w:val="26"/>
          <w:szCs w:val="26"/>
        </w:rPr>
        <w:t>2</w:t>
      </w:r>
      <w:r w:rsidRPr="00334762">
        <w:rPr>
          <w:sz w:val="26"/>
          <w:szCs w:val="26"/>
        </w:rPr>
        <w:t xml:space="preserve"> год выполнен в полном объеме.</w:t>
      </w:r>
    </w:p>
    <w:p w:rsidR="006A3D93" w:rsidRPr="00334762" w:rsidRDefault="00925005" w:rsidP="006A3D93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sz w:val="26"/>
          <w:szCs w:val="26"/>
        </w:rPr>
        <w:lastRenderedPageBreak/>
        <w:t xml:space="preserve">В 2023 году ревизионная комиссия на основе плана работы продолжит работу с применением </w:t>
      </w:r>
      <w:proofErr w:type="spellStart"/>
      <w:r w:rsidRPr="00334762">
        <w:rPr>
          <w:sz w:val="26"/>
          <w:szCs w:val="26"/>
        </w:rPr>
        <w:t>риско</w:t>
      </w:r>
      <w:proofErr w:type="spellEnd"/>
      <w:r w:rsidRPr="00334762">
        <w:rPr>
          <w:sz w:val="26"/>
          <w:szCs w:val="26"/>
        </w:rPr>
        <w:t>-ориентированного подхода по основным направлениям деятельности с учетом результатов ранее проведенных контрольных и экспертно - аналитических мероприятий.</w:t>
      </w:r>
    </w:p>
    <w:p w:rsidR="000E353B" w:rsidRPr="00334762" w:rsidRDefault="000E353B" w:rsidP="006A3D93">
      <w:pPr>
        <w:pStyle w:val="a4"/>
        <w:spacing w:before="0" w:beforeAutospacing="0" w:after="0"/>
        <w:ind w:firstLine="567"/>
        <w:jc w:val="both"/>
        <w:rPr>
          <w:sz w:val="26"/>
          <w:szCs w:val="26"/>
        </w:rPr>
      </w:pPr>
      <w:r w:rsidRPr="00334762">
        <w:rPr>
          <w:sz w:val="26"/>
          <w:szCs w:val="26"/>
        </w:rPr>
        <w:t xml:space="preserve">Также деятельность </w:t>
      </w:r>
      <w:r w:rsidR="006A3D93" w:rsidRPr="00334762">
        <w:rPr>
          <w:sz w:val="26"/>
          <w:szCs w:val="26"/>
        </w:rPr>
        <w:t>ревизионной комиссии</w:t>
      </w:r>
      <w:r w:rsidRPr="00334762">
        <w:rPr>
          <w:sz w:val="26"/>
          <w:szCs w:val="26"/>
        </w:rPr>
        <w:t xml:space="preserve"> будет направлена на всестороннее, независимое и объективное рассмотрение обращений граждан, поступивших в </w:t>
      </w:r>
      <w:r w:rsidR="006A3D93" w:rsidRPr="00334762">
        <w:rPr>
          <w:sz w:val="26"/>
          <w:szCs w:val="26"/>
        </w:rPr>
        <w:t>ревизионную комиссию</w:t>
      </w:r>
      <w:r w:rsidR="005A5227">
        <w:rPr>
          <w:sz w:val="26"/>
          <w:szCs w:val="26"/>
        </w:rPr>
        <w:t>,н</w:t>
      </w:r>
      <w:r w:rsidRPr="00334762">
        <w:rPr>
          <w:sz w:val="26"/>
          <w:szCs w:val="26"/>
        </w:rPr>
        <w:t>а продолжение работы по развитию взаимодействия с правоохранительными и иными надзорными органами, в том числе в целях профилактики и предупреждения правонарушений коррупционного характера.</w:t>
      </w:r>
    </w:p>
    <w:p w:rsidR="000E353B" w:rsidRPr="00334762" w:rsidRDefault="000E353B" w:rsidP="00136D86">
      <w:pPr>
        <w:pStyle w:val="a4"/>
        <w:spacing w:before="0" w:beforeAutospacing="0" w:after="0"/>
        <w:jc w:val="both"/>
        <w:rPr>
          <w:sz w:val="26"/>
          <w:szCs w:val="26"/>
        </w:rPr>
      </w:pPr>
    </w:p>
    <w:p w:rsidR="000E353B" w:rsidRPr="00334762" w:rsidRDefault="000E353B" w:rsidP="00136D86">
      <w:pPr>
        <w:pStyle w:val="a4"/>
        <w:spacing w:before="0" w:beforeAutospacing="0" w:after="0"/>
        <w:jc w:val="both"/>
        <w:rPr>
          <w:sz w:val="26"/>
          <w:szCs w:val="26"/>
        </w:rPr>
      </w:pPr>
    </w:p>
    <w:sectPr w:rsidR="000E353B" w:rsidRPr="00334762" w:rsidSect="008A0E8C">
      <w:headerReference w:type="default" r:id="rId11"/>
      <w:footerReference w:type="default" r:id="rId12"/>
      <w:pgSz w:w="11906" w:h="16838"/>
      <w:pgMar w:top="426" w:right="850" w:bottom="284" w:left="1701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47" w:rsidRDefault="00533847" w:rsidP="00675627">
      <w:pPr>
        <w:spacing w:after="0" w:line="240" w:lineRule="auto"/>
      </w:pPr>
      <w:r>
        <w:separator/>
      </w:r>
    </w:p>
  </w:endnote>
  <w:endnote w:type="continuationSeparator" w:id="0">
    <w:p w:rsidR="00533847" w:rsidRDefault="00533847" w:rsidP="0067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8434"/>
      <w:docPartObj>
        <w:docPartGallery w:val="Page Numbers (Bottom of Page)"/>
        <w:docPartUnique/>
      </w:docPartObj>
    </w:sdtPr>
    <w:sdtEndPr/>
    <w:sdtContent>
      <w:p w:rsidR="00E234FF" w:rsidRDefault="00533847">
        <w:pPr>
          <w:pStyle w:val="ab"/>
          <w:jc w:val="center"/>
        </w:pPr>
      </w:p>
    </w:sdtContent>
  </w:sdt>
  <w:p w:rsidR="00E234FF" w:rsidRDefault="00E234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47" w:rsidRDefault="00533847" w:rsidP="00675627">
      <w:pPr>
        <w:spacing w:after="0" w:line="240" w:lineRule="auto"/>
      </w:pPr>
      <w:r>
        <w:separator/>
      </w:r>
    </w:p>
  </w:footnote>
  <w:footnote w:type="continuationSeparator" w:id="0">
    <w:p w:rsidR="00533847" w:rsidRDefault="00533847" w:rsidP="0067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FF" w:rsidRDefault="00E234FF">
    <w:pPr>
      <w:pStyle w:val="a9"/>
      <w:jc w:val="center"/>
    </w:pPr>
  </w:p>
  <w:p w:rsidR="00E234FF" w:rsidRDefault="00E234FF" w:rsidP="002A1C2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91634"/>
    <w:multiLevelType w:val="hybridMultilevel"/>
    <w:tmpl w:val="DCAA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D3257"/>
    <w:multiLevelType w:val="multilevel"/>
    <w:tmpl w:val="DEA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D7287"/>
    <w:multiLevelType w:val="hybridMultilevel"/>
    <w:tmpl w:val="D6DA2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031"/>
    <w:multiLevelType w:val="multilevel"/>
    <w:tmpl w:val="23CCC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B484A"/>
    <w:multiLevelType w:val="multilevel"/>
    <w:tmpl w:val="0F6E3FB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9084392"/>
    <w:multiLevelType w:val="multilevel"/>
    <w:tmpl w:val="09F089D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</w:rPr>
    </w:lvl>
  </w:abstractNum>
  <w:abstractNum w:abstractNumId="7">
    <w:nsid w:val="2DA546CF"/>
    <w:multiLevelType w:val="multilevel"/>
    <w:tmpl w:val="80F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51275"/>
    <w:multiLevelType w:val="multilevel"/>
    <w:tmpl w:val="6C382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B1C4C"/>
    <w:multiLevelType w:val="hybridMultilevel"/>
    <w:tmpl w:val="8ADE112A"/>
    <w:lvl w:ilvl="0" w:tplc="8E3C355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>
    <w:nsid w:val="3AAF0FC3"/>
    <w:multiLevelType w:val="multilevel"/>
    <w:tmpl w:val="C078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C3D48"/>
    <w:multiLevelType w:val="multilevel"/>
    <w:tmpl w:val="78F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64870"/>
    <w:multiLevelType w:val="multilevel"/>
    <w:tmpl w:val="4A9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C10EC"/>
    <w:multiLevelType w:val="hybridMultilevel"/>
    <w:tmpl w:val="CDC45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60A69"/>
    <w:multiLevelType w:val="multilevel"/>
    <w:tmpl w:val="0D9EC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B64D1"/>
    <w:multiLevelType w:val="hybridMultilevel"/>
    <w:tmpl w:val="03F07ADE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F6938"/>
    <w:multiLevelType w:val="multilevel"/>
    <w:tmpl w:val="A3707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4656CA"/>
    <w:multiLevelType w:val="multilevel"/>
    <w:tmpl w:val="941A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30B7D"/>
    <w:multiLevelType w:val="multilevel"/>
    <w:tmpl w:val="DED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E515CF"/>
    <w:multiLevelType w:val="hybridMultilevel"/>
    <w:tmpl w:val="D3B8E5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63FC0B74"/>
    <w:multiLevelType w:val="hybridMultilevel"/>
    <w:tmpl w:val="B0C6277E"/>
    <w:lvl w:ilvl="0" w:tplc="FCA2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25D8B"/>
    <w:multiLevelType w:val="hybridMultilevel"/>
    <w:tmpl w:val="E1D68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D108D"/>
    <w:multiLevelType w:val="multilevel"/>
    <w:tmpl w:val="5F5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09466B"/>
    <w:multiLevelType w:val="hybridMultilevel"/>
    <w:tmpl w:val="71A2AC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364865"/>
    <w:multiLevelType w:val="multilevel"/>
    <w:tmpl w:val="06B6B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A163B7"/>
    <w:multiLevelType w:val="multilevel"/>
    <w:tmpl w:val="5C72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A73CD8"/>
    <w:multiLevelType w:val="hybridMultilevel"/>
    <w:tmpl w:val="E1B4329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72A28"/>
    <w:multiLevelType w:val="hybridMultilevel"/>
    <w:tmpl w:val="04F45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2"/>
  </w:num>
  <w:num w:numId="9">
    <w:abstractNumId w:val="22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  <w:num w:numId="14">
    <w:abstractNumId w:val="14"/>
  </w:num>
  <w:num w:numId="15">
    <w:abstractNumId w:val="6"/>
  </w:num>
  <w:num w:numId="16">
    <w:abstractNumId w:val="1"/>
  </w:num>
  <w:num w:numId="17">
    <w:abstractNumId w:val="27"/>
  </w:num>
  <w:num w:numId="18">
    <w:abstractNumId w:val="5"/>
  </w:num>
  <w:num w:numId="19">
    <w:abstractNumId w:val="8"/>
  </w:num>
  <w:num w:numId="20">
    <w:abstractNumId w:val="16"/>
  </w:num>
  <w:num w:numId="21">
    <w:abstractNumId w:val="2"/>
  </w:num>
  <w:num w:numId="22">
    <w:abstractNumId w:val="20"/>
  </w:num>
  <w:num w:numId="23">
    <w:abstractNumId w:val="17"/>
  </w:num>
  <w:num w:numId="24">
    <w:abstractNumId w:val="18"/>
  </w:num>
  <w:num w:numId="25">
    <w:abstractNumId w:val="19"/>
  </w:num>
  <w:num w:numId="26">
    <w:abstractNumId w:val="9"/>
  </w:num>
  <w:num w:numId="27">
    <w:abstractNumId w:val="21"/>
  </w:num>
  <w:num w:numId="28">
    <w:abstractNumId w:val="13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112"/>
    <w:rsid w:val="000317E0"/>
    <w:rsid w:val="00037F7D"/>
    <w:rsid w:val="00041D64"/>
    <w:rsid w:val="00046B84"/>
    <w:rsid w:val="000475FE"/>
    <w:rsid w:val="00066C91"/>
    <w:rsid w:val="0008795D"/>
    <w:rsid w:val="00093873"/>
    <w:rsid w:val="00094DCC"/>
    <w:rsid w:val="000B1879"/>
    <w:rsid w:val="000B3563"/>
    <w:rsid w:val="000C5496"/>
    <w:rsid w:val="000C5DE0"/>
    <w:rsid w:val="000E277C"/>
    <w:rsid w:val="000E353B"/>
    <w:rsid w:val="000E4886"/>
    <w:rsid w:val="000F65C7"/>
    <w:rsid w:val="00104C09"/>
    <w:rsid w:val="00110CAB"/>
    <w:rsid w:val="00124648"/>
    <w:rsid w:val="00127BDF"/>
    <w:rsid w:val="00136D86"/>
    <w:rsid w:val="001423FC"/>
    <w:rsid w:val="00143DC2"/>
    <w:rsid w:val="00174D04"/>
    <w:rsid w:val="00176B2F"/>
    <w:rsid w:val="001845D5"/>
    <w:rsid w:val="00186769"/>
    <w:rsid w:val="001A5270"/>
    <w:rsid w:val="001B61D1"/>
    <w:rsid w:val="001B7911"/>
    <w:rsid w:val="001C74AC"/>
    <w:rsid w:val="001D53E2"/>
    <w:rsid w:val="00202174"/>
    <w:rsid w:val="00210B76"/>
    <w:rsid w:val="002229E9"/>
    <w:rsid w:val="002247DA"/>
    <w:rsid w:val="00224A93"/>
    <w:rsid w:val="00231C03"/>
    <w:rsid w:val="00237FC4"/>
    <w:rsid w:val="002549D4"/>
    <w:rsid w:val="00266352"/>
    <w:rsid w:val="00270A88"/>
    <w:rsid w:val="0027782E"/>
    <w:rsid w:val="002A0808"/>
    <w:rsid w:val="002A1C21"/>
    <w:rsid w:val="002A7292"/>
    <w:rsid w:val="002C0AFA"/>
    <w:rsid w:val="002C2E65"/>
    <w:rsid w:val="002C588E"/>
    <w:rsid w:val="002E0DC9"/>
    <w:rsid w:val="0032417B"/>
    <w:rsid w:val="00334762"/>
    <w:rsid w:val="00340B6F"/>
    <w:rsid w:val="00341447"/>
    <w:rsid w:val="003503D7"/>
    <w:rsid w:val="003617DE"/>
    <w:rsid w:val="00362C67"/>
    <w:rsid w:val="0037077D"/>
    <w:rsid w:val="00374E3C"/>
    <w:rsid w:val="003766C8"/>
    <w:rsid w:val="00386AFA"/>
    <w:rsid w:val="003907B6"/>
    <w:rsid w:val="00392B0C"/>
    <w:rsid w:val="003A2F95"/>
    <w:rsid w:val="003A551C"/>
    <w:rsid w:val="003C0446"/>
    <w:rsid w:val="003C1053"/>
    <w:rsid w:val="003D3277"/>
    <w:rsid w:val="003D3BA7"/>
    <w:rsid w:val="003D4C33"/>
    <w:rsid w:val="00406549"/>
    <w:rsid w:val="004141AD"/>
    <w:rsid w:val="004162DE"/>
    <w:rsid w:val="00420951"/>
    <w:rsid w:val="00424608"/>
    <w:rsid w:val="004246C8"/>
    <w:rsid w:val="00425D72"/>
    <w:rsid w:val="00430DF8"/>
    <w:rsid w:val="0043595E"/>
    <w:rsid w:val="00445331"/>
    <w:rsid w:val="00453D04"/>
    <w:rsid w:val="004665A0"/>
    <w:rsid w:val="00482BAE"/>
    <w:rsid w:val="004862D3"/>
    <w:rsid w:val="0049245A"/>
    <w:rsid w:val="004A33B9"/>
    <w:rsid w:val="004A79F5"/>
    <w:rsid w:val="004C0F9E"/>
    <w:rsid w:val="004C2AF1"/>
    <w:rsid w:val="004D0593"/>
    <w:rsid w:val="004E0A2B"/>
    <w:rsid w:val="0050591E"/>
    <w:rsid w:val="00522568"/>
    <w:rsid w:val="00533847"/>
    <w:rsid w:val="0053598F"/>
    <w:rsid w:val="005379A9"/>
    <w:rsid w:val="00550D06"/>
    <w:rsid w:val="005573C5"/>
    <w:rsid w:val="0056054F"/>
    <w:rsid w:val="0056202D"/>
    <w:rsid w:val="005918FF"/>
    <w:rsid w:val="005A05F5"/>
    <w:rsid w:val="005A4BF9"/>
    <w:rsid w:val="005A5227"/>
    <w:rsid w:val="005D1320"/>
    <w:rsid w:val="005D588E"/>
    <w:rsid w:val="005F3297"/>
    <w:rsid w:val="00600AF8"/>
    <w:rsid w:val="006045BE"/>
    <w:rsid w:val="00612B07"/>
    <w:rsid w:val="00617543"/>
    <w:rsid w:val="00625BEF"/>
    <w:rsid w:val="0062687E"/>
    <w:rsid w:val="0066412D"/>
    <w:rsid w:val="00673207"/>
    <w:rsid w:val="00675488"/>
    <w:rsid w:val="00675627"/>
    <w:rsid w:val="00695CAB"/>
    <w:rsid w:val="006A0F9E"/>
    <w:rsid w:val="006A3D93"/>
    <w:rsid w:val="006A6B59"/>
    <w:rsid w:val="006B3DA9"/>
    <w:rsid w:val="006B48F1"/>
    <w:rsid w:val="006C102B"/>
    <w:rsid w:val="006D468F"/>
    <w:rsid w:val="006E4102"/>
    <w:rsid w:val="006E5AB9"/>
    <w:rsid w:val="006F71D9"/>
    <w:rsid w:val="00701148"/>
    <w:rsid w:val="00706258"/>
    <w:rsid w:val="007103DE"/>
    <w:rsid w:val="007311B7"/>
    <w:rsid w:val="00735962"/>
    <w:rsid w:val="00751410"/>
    <w:rsid w:val="00760691"/>
    <w:rsid w:val="00760A0E"/>
    <w:rsid w:val="00760E31"/>
    <w:rsid w:val="00765909"/>
    <w:rsid w:val="00767145"/>
    <w:rsid w:val="00775C9A"/>
    <w:rsid w:val="00791991"/>
    <w:rsid w:val="007A07B2"/>
    <w:rsid w:val="007B4554"/>
    <w:rsid w:val="007C72A8"/>
    <w:rsid w:val="007D4D82"/>
    <w:rsid w:val="007F4B61"/>
    <w:rsid w:val="00800D14"/>
    <w:rsid w:val="00801E80"/>
    <w:rsid w:val="00802FD3"/>
    <w:rsid w:val="00807773"/>
    <w:rsid w:val="00814ECD"/>
    <w:rsid w:val="008159EE"/>
    <w:rsid w:val="00816BB6"/>
    <w:rsid w:val="00832477"/>
    <w:rsid w:val="008338E4"/>
    <w:rsid w:val="00837A84"/>
    <w:rsid w:val="00862618"/>
    <w:rsid w:val="00870AC1"/>
    <w:rsid w:val="00873AF2"/>
    <w:rsid w:val="00881338"/>
    <w:rsid w:val="00891488"/>
    <w:rsid w:val="0089511C"/>
    <w:rsid w:val="00896686"/>
    <w:rsid w:val="008A0E8C"/>
    <w:rsid w:val="008B6F79"/>
    <w:rsid w:val="008C2227"/>
    <w:rsid w:val="008C5DBF"/>
    <w:rsid w:val="008C7A93"/>
    <w:rsid w:val="008E2340"/>
    <w:rsid w:val="008E5038"/>
    <w:rsid w:val="008F2915"/>
    <w:rsid w:val="008F40C8"/>
    <w:rsid w:val="0090544F"/>
    <w:rsid w:val="00912942"/>
    <w:rsid w:val="0091463F"/>
    <w:rsid w:val="00921660"/>
    <w:rsid w:val="00922254"/>
    <w:rsid w:val="00925005"/>
    <w:rsid w:val="00925F83"/>
    <w:rsid w:val="00932D6D"/>
    <w:rsid w:val="00934C22"/>
    <w:rsid w:val="00944BAC"/>
    <w:rsid w:val="00947C84"/>
    <w:rsid w:val="00967545"/>
    <w:rsid w:val="00974F23"/>
    <w:rsid w:val="009836AE"/>
    <w:rsid w:val="00991952"/>
    <w:rsid w:val="0099537E"/>
    <w:rsid w:val="009973C9"/>
    <w:rsid w:val="009A4096"/>
    <w:rsid w:val="009C2958"/>
    <w:rsid w:val="009C4A85"/>
    <w:rsid w:val="009F45C4"/>
    <w:rsid w:val="00A047A5"/>
    <w:rsid w:val="00A05FB9"/>
    <w:rsid w:val="00A17534"/>
    <w:rsid w:val="00A20AAA"/>
    <w:rsid w:val="00A20EBA"/>
    <w:rsid w:val="00A27B53"/>
    <w:rsid w:val="00A45755"/>
    <w:rsid w:val="00A6196D"/>
    <w:rsid w:val="00A646F6"/>
    <w:rsid w:val="00AA1E58"/>
    <w:rsid w:val="00AB3B06"/>
    <w:rsid w:val="00AC285D"/>
    <w:rsid w:val="00AD1033"/>
    <w:rsid w:val="00AD2015"/>
    <w:rsid w:val="00AD5269"/>
    <w:rsid w:val="00AE1E5C"/>
    <w:rsid w:val="00AE43E6"/>
    <w:rsid w:val="00AE508D"/>
    <w:rsid w:val="00B30ADC"/>
    <w:rsid w:val="00B418CE"/>
    <w:rsid w:val="00B57545"/>
    <w:rsid w:val="00B57A32"/>
    <w:rsid w:val="00B6042A"/>
    <w:rsid w:val="00B651D7"/>
    <w:rsid w:val="00B65F29"/>
    <w:rsid w:val="00B7067A"/>
    <w:rsid w:val="00B7097F"/>
    <w:rsid w:val="00B739BD"/>
    <w:rsid w:val="00B952E3"/>
    <w:rsid w:val="00BC6260"/>
    <w:rsid w:val="00BD1285"/>
    <w:rsid w:val="00BE17BA"/>
    <w:rsid w:val="00BE444F"/>
    <w:rsid w:val="00C31889"/>
    <w:rsid w:val="00C403E9"/>
    <w:rsid w:val="00C50C65"/>
    <w:rsid w:val="00C635FC"/>
    <w:rsid w:val="00C651EB"/>
    <w:rsid w:val="00C763D3"/>
    <w:rsid w:val="00C864BD"/>
    <w:rsid w:val="00C9257F"/>
    <w:rsid w:val="00C96409"/>
    <w:rsid w:val="00CA2FAB"/>
    <w:rsid w:val="00CA465B"/>
    <w:rsid w:val="00CA5D95"/>
    <w:rsid w:val="00CA6AB5"/>
    <w:rsid w:val="00CB0643"/>
    <w:rsid w:val="00CC436A"/>
    <w:rsid w:val="00CD3D72"/>
    <w:rsid w:val="00D021CD"/>
    <w:rsid w:val="00D33F8F"/>
    <w:rsid w:val="00D365D9"/>
    <w:rsid w:val="00D37FB8"/>
    <w:rsid w:val="00D44ACB"/>
    <w:rsid w:val="00D70AD0"/>
    <w:rsid w:val="00DA742D"/>
    <w:rsid w:val="00DB1AD8"/>
    <w:rsid w:val="00DB4299"/>
    <w:rsid w:val="00DD0C6A"/>
    <w:rsid w:val="00DE0112"/>
    <w:rsid w:val="00DF02FC"/>
    <w:rsid w:val="00E05B3D"/>
    <w:rsid w:val="00E067A3"/>
    <w:rsid w:val="00E10346"/>
    <w:rsid w:val="00E15320"/>
    <w:rsid w:val="00E15696"/>
    <w:rsid w:val="00E232E6"/>
    <w:rsid w:val="00E234FF"/>
    <w:rsid w:val="00E50FFA"/>
    <w:rsid w:val="00E5253D"/>
    <w:rsid w:val="00EA29FA"/>
    <w:rsid w:val="00EB6535"/>
    <w:rsid w:val="00EC1F81"/>
    <w:rsid w:val="00EF300D"/>
    <w:rsid w:val="00F11F84"/>
    <w:rsid w:val="00F17221"/>
    <w:rsid w:val="00F20DA1"/>
    <w:rsid w:val="00F23B74"/>
    <w:rsid w:val="00F52E6D"/>
    <w:rsid w:val="00F563AF"/>
    <w:rsid w:val="00F5660E"/>
    <w:rsid w:val="00F927FF"/>
    <w:rsid w:val="00FB475F"/>
    <w:rsid w:val="00FC1708"/>
    <w:rsid w:val="00FC2C69"/>
    <w:rsid w:val="00FC386C"/>
    <w:rsid w:val="00FC7C93"/>
    <w:rsid w:val="00FD141A"/>
    <w:rsid w:val="00FD1A62"/>
    <w:rsid w:val="00FE0816"/>
    <w:rsid w:val="00FE1B28"/>
    <w:rsid w:val="00FE2FA0"/>
    <w:rsid w:val="00FE395C"/>
    <w:rsid w:val="00FE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86"/>
  </w:style>
  <w:style w:type="paragraph" w:styleId="3">
    <w:name w:val="heading 3"/>
    <w:basedOn w:val="a"/>
    <w:next w:val="a"/>
    <w:link w:val="30"/>
    <w:qFormat/>
    <w:rsid w:val="00760A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0112"/>
    <w:rPr>
      <w:color w:val="000080"/>
      <w:u w:val="single"/>
    </w:rPr>
  </w:style>
  <w:style w:type="paragraph" w:styleId="a4">
    <w:name w:val="Normal (Web)"/>
    <w:aliases w:val="Обычный (Web)"/>
    <w:basedOn w:val="a"/>
    <w:link w:val="a5"/>
    <w:uiPriority w:val="99"/>
    <w:unhideWhenUsed/>
    <w:rsid w:val="00DE01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DE0112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01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33">
    <w:name w:val="Font Style33"/>
    <w:basedOn w:val="a0"/>
    <w:rsid w:val="00DE0112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9C4A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627"/>
  </w:style>
  <w:style w:type="paragraph" w:styleId="ab">
    <w:name w:val="footer"/>
    <w:basedOn w:val="a"/>
    <w:link w:val="ac"/>
    <w:uiPriority w:val="99"/>
    <w:unhideWhenUsed/>
    <w:rsid w:val="00675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627"/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61754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420951"/>
    <w:rPr>
      <w:b/>
      <w:bCs/>
    </w:rPr>
  </w:style>
  <w:style w:type="character" w:styleId="ae">
    <w:name w:val="Emphasis"/>
    <w:basedOn w:val="a0"/>
    <w:uiPriority w:val="20"/>
    <w:qFormat/>
    <w:rsid w:val="00420951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3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7E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6A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D0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DD0C6A"/>
    <w:pPr>
      <w:spacing w:after="120"/>
    </w:pPr>
  </w:style>
  <w:style w:type="paragraph" w:customStyle="1" w:styleId="21">
    <w:name w:val="Основной текст с отступом 21"/>
    <w:basedOn w:val="Standard"/>
    <w:rsid w:val="00DD0C6A"/>
    <w:pPr>
      <w:spacing w:after="120" w:line="480" w:lineRule="auto"/>
      <w:ind w:left="283"/>
    </w:pPr>
  </w:style>
  <w:style w:type="paragraph" w:customStyle="1" w:styleId="ConsPlusNormal">
    <w:name w:val="ConsPlusNormal"/>
    <w:rsid w:val="00DD0C6A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Courier New"/>
      <w:kern w:val="3"/>
      <w:sz w:val="20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760A0E"/>
    <w:rPr>
      <w:rFonts w:ascii="Arial" w:eastAsia="Times New Roman" w:hAnsi="Arial" w:cs="Arial"/>
      <w:b/>
      <w:bCs/>
      <w:sz w:val="26"/>
      <w:szCs w:val="26"/>
    </w:rPr>
  </w:style>
  <w:style w:type="paragraph" w:customStyle="1" w:styleId="ConsNonformat">
    <w:name w:val="ConsNonformat"/>
    <w:rsid w:val="00DA742D"/>
    <w:pPr>
      <w:suppressAutoHyphens/>
      <w:autoSpaceDN w:val="0"/>
      <w:spacing w:after="0" w:line="240" w:lineRule="auto"/>
      <w:ind w:right="19772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lan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9F0E-67B6-46CC-87A2-D89575A0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7933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</dc:creator>
  <cp:keywords/>
  <dc:description/>
  <cp:lastModifiedBy>Фаткулина</cp:lastModifiedBy>
  <cp:revision>98</cp:revision>
  <cp:lastPrinted>2023-03-20T09:06:00Z</cp:lastPrinted>
  <dcterms:created xsi:type="dcterms:W3CDTF">2019-03-07T08:09:00Z</dcterms:created>
  <dcterms:modified xsi:type="dcterms:W3CDTF">2023-03-23T06:59:00Z</dcterms:modified>
</cp:coreProperties>
</file>