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7558" w14:textId="77777777" w:rsidR="00C87277" w:rsidRPr="00C87277" w:rsidRDefault="00C87277" w:rsidP="00C87277">
      <w:r w:rsidRPr="00C87277">
        <w:rPr>
          <w:b/>
          <w:bCs/>
        </w:rPr>
        <w:t>Постановление от 27 мая 2023 года №835</w:t>
      </w:r>
    </w:p>
    <w:p w14:paraId="6B269452" w14:textId="77777777" w:rsidR="00C87277" w:rsidRPr="00C87277" w:rsidRDefault="00C87277" w:rsidP="00C87277">
      <w:r w:rsidRPr="00C87277">
        <w:t>С 1 июля начнут действовать единые подходы к предоставлению компенсации расходов на оплату жилищно-коммунальных услуг для федеральных льготников – ветеранов боевых действий, инвалидов и граждан, пострадавших из-за радиационных или техногенных катастроф. Постановление об этом подписал Председатель Правительства Михаил Мишустин.</w:t>
      </w:r>
    </w:p>
    <w:p w14:paraId="42150872" w14:textId="77777777" w:rsidR="00C87277" w:rsidRPr="00C87277" w:rsidRDefault="00C87277" w:rsidP="00C87277">
      <w:r w:rsidRPr="00C87277">
        <w:t>Компенсации по оплате ЖКУ для таких граждан предоставляются из федерального бюджета. В зависимости от установленных законом гарантий, компенсация составляет до 50% от стоимости жилищно-коммунальных услуг.</w:t>
      </w:r>
    </w:p>
    <w:p w14:paraId="3BF1E497" w14:textId="77777777" w:rsidR="00C87277" w:rsidRPr="00C87277" w:rsidRDefault="00C87277" w:rsidP="00C87277">
      <w:r w:rsidRPr="00C87277">
        <w:t>Новым постановлением предлагается унифицированная форма заявления на предоставление компенсации, утверждается перечень документов, необходимых для получения льготы, а также закрепляется срок принятия решения о предоставлении меры поддержки – не более 10 рабочих дней.</w:t>
      </w:r>
    </w:p>
    <w:p w14:paraId="49DB5344" w14:textId="77777777" w:rsidR="00C87277" w:rsidRPr="00C87277" w:rsidRDefault="00C87277" w:rsidP="00C87277">
      <w:r w:rsidRPr="00C87277">
        <w:t>У региональных и муниципальных органов власти сохраняется право при назначении аналогичных мер из региональных и муниципальных бюджетов устанавливать дополнительные требования предоставления такой помощи.</w:t>
      </w:r>
    </w:p>
    <w:p w14:paraId="6B66549E" w14:textId="77777777" w:rsidR="005C5E54" w:rsidRDefault="005C5E54"/>
    <w:sectPr w:rsidR="005C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4"/>
    <w:rsid w:val="005C5E54"/>
    <w:rsid w:val="007C5510"/>
    <w:rsid w:val="00C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E4915-917C-43B1-ABA3-81620EB1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5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E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E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E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5E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5E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5E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5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5E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5E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5E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5E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2025-04-14T13:51:00Z</dcterms:created>
  <dcterms:modified xsi:type="dcterms:W3CDTF">2025-04-14T13:51:00Z</dcterms:modified>
</cp:coreProperties>
</file>