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7D52" w14:textId="77777777" w:rsidR="00B614A8" w:rsidRDefault="00B614A8">
      <w:pPr>
        <w:pStyle w:val="1"/>
      </w:pPr>
      <w:r>
        <w:t>Федеральный закон от 24 июня 2023 г. № 273-ФЗ</w:t>
      </w:r>
      <w:r>
        <w:br/>
        <w:t>“О внесении изменений в статьи 199 и 200 Жилищного кодекса Российской Федерации”</w:t>
      </w:r>
    </w:p>
    <w:p w14:paraId="02C5A1B0" w14:textId="77777777" w:rsidR="00B614A8" w:rsidRDefault="00B614A8"/>
    <w:p w14:paraId="72D889D1" w14:textId="77777777" w:rsidR="00B614A8" w:rsidRDefault="00B614A8">
      <w:r>
        <w:rPr>
          <w:rStyle w:val="a3"/>
        </w:rPr>
        <w:t>Принят Государственной Думой 20 июня 2023 года</w:t>
      </w:r>
    </w:p>
    <w:p w14:paraId="782C0F8F" w14:textId="77777777" w:rsidR="00B614A8" w:rsidRDefault="00B614A8">
      <w:pPr>
        <w:jc w:val="left"/>
      </w:pPr>
      <w:r>
        <w:rPr>
          <w:rStyle w:val="a3"/>
        </w:rPr>
        <w:t>Одобрен Советом Федерации 21 июня 2023 года</w:t>
      </w:r>
    </w:p>
    <w:p w14:paraId="4D5DE2CD" w14:textId="77777777" w:rsidR="00B614A8" w:rsidRDefault="00B614A8">
      <w:pPr>
        <w:jc w:val="left"/>
      </w:pPr>
    </w:p>
    <w:p w14:paraId="25D2A412" w14:textId="77777777" w:rsidR="00B614A8" w:rsidRDefault="00B614A8">
      <w:pPr>
        <w:pStyle w:val="a8"/>
      </w:pPr>
      <w:bookmarkStart w:id="0" w:name="sub_1"/>
      <w:r>
        <w:rPr>
          <w:rStyle w:val="a3"/>
        </w:rPr>
        <w:t>Статья 1</w:t>
      </w:r>
    </w:p>
    <w:bookmarkEnd w:id="0"/>
    <w:p w14:paraId="1CED18F6" w14:textId="77777777" w:rsidR="00B614A8" w:rsidRDefault="00B614A8">
      <w:r>
        <w:t>Внести в Жилищный кодекс Российской Федерации (Собрание законодательства Российской Федерации, 2005, N 1, ст. 14; 2014, N 30, ст. 4256; 2015, N 27, ст. 3967; 2018, N 1, ст. 69; 2022, N 27, ст. 4618) следующие изменения:</w:t>
      </w:r>
    </w:p>
    <w:p w14:paraId="4EE367B6" w14:textId="77777777" w:rsidR="00B614A8" w:rsidRDefault="00B614A8">
      <w:bookmarkStart w:id="1" w:name="sub_11"/>
      <w:r>
        <w:t>1) в части 3 статьи 199 после слов "по решению суда" дополнить словами ", истечением срока действия лицензии, если такой срок не продлен в порядке, установленном частью 4 статьи 192 настоящего Кодекса,", слова "и иным" заменить словами "и по иным";</w:t>
      </w:r>
    </w:p>
    <w:p w14:paraId="050EA2DD" w14:textId="77777777" w:rsidR="00B614A8" w:rsidRDefault="00B614A8">
      <w:bookmarkStart w:id="2" w:name="sub_12"/>
      <w:bookmarkEnd w:id="1"/>
      <w:r>
        <w:t>2) в статье 200:</w:t>
      </w:r>
    </w:p>
    <w:p w14:paraId="1D8AA16C" w14:textId="77777777" w:rsidR="00B614A8" w:rsidRDefault="00B614A8">
      <w:bookmarkStart w:id="3" w:name="sub_121"/>
      <w:bookmarkEnd w:id="2"/>
      <w:r>
        <w:t>а) часть 1 после слов "в случае, если" дополнить словами "срок действия лицензии не продлен в порядке, установленном частью 4 статьи 192 настоящего Кодекса,";</w:t>
      </w:r>
    </w:p>
    <w:p w14:paraId="6A5F7B5B" w14:textId="77777777" w:rsidR="00B614A8" w:rsidRDefault="00B614A8">
      <w:bookmarkStart w:id="4" w:name="sub_122"/>
      <w:bookmarkEnd w:id="3"/>
      <w:r>
        <w:t>б) в части 2 слова "или ее аннулированием" заменить словами ", ее аннулированием или истечением срока действия лицензии, если такой срок не продлен в порядке, установленном частью 4 статьи 192 настоящего Кодекса,";</w:t>
      </w:r>
    </w:p>
    <w:p w14:paraId="6C0C4B11" w14:textId="77777777" w:rsidR="00B614A8" w:rsidRDefault="00B614A8">
      <w:bookmarkStart w:id="5" w:name="sub_123"/>
      <w:bookmarkEnd w:id="4"/>
      <w:r>
        <w:t>в) в абзаце первом части 3 слово "Лицензиат," заменить словом "Лицензиат", слова "в случае прекращения или аннулирования лицензии" заменить словами "в случае, если срок действия лицензии не продлен в порядке, установленном частью 4 статьи 192 настоящего Кодекса, действие лицензии прекращено или она аннулирована", слова "со статьей 199 настоящего Кодекса" заменить словами "со статьей 199 настоящего Кодекса,";</w:t>
      </w:r>
    </w:p>
    <w:p w14:paraId="2EA8B26E" w14:textId="77777777" w:rsidR="00B614A8" w:rsidRDefault="00B614A8">
      <w:bookmarkStart w:id="6" w:name="sub_124"/>
      <w:bookmarkEnd w:id="5"/>
      <w:r>
        <w:t>г) часть 4 после слов "о ее аннулировании" дополнить словами ", об истечении срока действия лицензии, если такой срок не продлен в порядке, установленном частью 4 статьи 192 настоящего Кодекса,".</w:t>
      </w:r>
    </w:p>
    <w:bookmarkEnd w:id="6"/>
    <w:p w14:paraId="18D1E521" w14:textId="77777777" w:rsidR="00B614A8" w:rsidRDefault="00B614A8"/>
    <w:p w14:paraId="474FDB2F" w14:textId="77777777" w:rsidR="00B614A8" w:rsidRDefault="00B614A8">
      <w:pPr>
        <w:pStyle w:val="a8"/>
      </w:pPr>
      <w:bookmarkStart w:id="7" w:name="sub_2"/>
      <w:r>
        <w:rPr>
          <w:rStyle w:val="a3"/>
        </w:rPr>
        <w:t>Статья 2</w:t>
      </w:r>
    </w:p>
    <w:p w14:paraId="5D987CC1" w14:textId="77777777" w:rsidR="00B614A8" w:rsidRDefault="00B614A8">
      <w:bookmarkStart w:id="8" w:name="sub_21"/>
      <w:bookmarkEnd w:id="7"/>
      <w:r>
        <w:t>1. Настоящий Федеральный закон вступает в силу со дня его официального опубликования.</w:t>
      </w:r>
    </w:p>
    <w:p w14:paraId="3DF6DA6B" w14:textId="77777777" w:rsidR="00B614A8" w:rsidRDefault="00B614A8">
      <w:bookmarkStart w:id="9" w:name="sub_22"/>
      <w:bookmarkEnd w:id="8"/>
      <w:r>
        <w:t>2. Действие положений статей 199 и 200 Жилищного кодекса Российской Федерации (в редакции настоящего Федерального закона) распространяется на правоотношения, возникшие с 1 июня 2023 года.</w:t>
      </w:r>
    </w:p>
    <w:bookmarkEnd w:id="9"/>
    <w:p w14:paraId="422620B3" w14:textId="77777777" w:rsidR="00B614A8" w:rsidRDefault="00B614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5"/>
        <w:gridCol w:w="3401"/>
      </w:tblGrid>
      <w:tr w:rsidR="00B614A8" w14:paraId="0ACDF39A" w14:textId="77777777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BC14719" w14:textId="77777777" w:rsidR="00B614A8" w:rsidRDefault="00B614A8">
            <w:pPr>
              <w:pStyle w:val="af0"/>
            </w:pPr>
            <w:r>
              <w:t>Президент 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50D15C47" w14:textId="77777777" w:rsidR="00B614A8" w:rsidRDefault="00B614A8">
            <w:pPr>
              <w:pStyle w:val="af1"/>
            </w:pPr>
            <w:r>
              <w:t>В. Путин</w:t>
            </w:r>
          </w:p>
        </w:tc>
      </w:tr>
    </w:tbl>
    <w:p w14:paraId="1A070C53" w14:textId="77777777" w:rsidR="00B614A8" w:rsidRDefault="00B614A8"/>
    <w:p w14:paraId="1B709A88" w14:textId="77777777" w:rsidR="00B614A8" w:rsidRDefault="00B614A8">
      <w:pPr>
        <w:pStyle w:val="afb"/>
      </w:pPr>
      <w:r>
        <w:t>Москва, Кремль</w:t>
      </w:r>
    </w:p>
    <w:p w14:paraId="49E506BB" w14:textId="77777777" w:rsidR="00B614A8" w:rsidRDefault="00B614A8">
      <w:pPr>
        <w:pStyle w:val="afb"/>
      </w:pPr>
      <w:r>
        <w:t>24 июня 2023 года</w:t>
      </w:r>
    </w:p>
    <w:p w14:paraId="72401E08" w14:textId="77777777" w:rsidR="00B614A8" w:rsidRDefault="00B614A8">
      <w:pPr>
        <w:pStyle w:val="afb"/>
      </w:pPr>
      <w:r>
        <w:t>№ 273-ФЗ</w:t>
      </w:r>
    </w:p>
    <w:p w14:paraId="20CCFA8A" w14:textId="77777777" w:rsidR="00B614A8" w:rsidRDefault="00B614A8"/>
    <w:sectPr w:rsidR="00B614A8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6778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A8"/>
    <w:rsid w:val="00B614A8"/>
    <w:rsid w:val="00C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AE3F4"/>
  <w14:defaultImageDpi w14:val="0"/>
  <w15:docId w15:val="{3AE9E454-18D0-440F-9004-8A5E1702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gkh6</dc:creator>
  <cp:keywords/>
  <dc:description/>
  <cp:lastModifiedBy>Алёна Викторовна</cp:lastModifiedBy>
  <cp:revision>2</cp:revision>
  <dcterms:created xsi:type="dcterms:W3CDTF">2025-04-15T04:55:00Z</dcterms:created>
  <dcterms:modified xsi:type="dcterms:W3CDTF">2025-04-15T04:55:00Z</dcterms:modified>
</cp:coreProperties>
</file>