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983"/>
        <w:gridCol w:w="2836"/>
        <w:gridCol w:w="282"/>
        <w:gridCol w:w="3119"/>
        <w:gridCol w:w="1417"/>
      </w:tblGrid>
      <w:tr w:rsidR="001821D0">
        <w:trPr>
          <w:cantSplit/>
          <w:jc w:val="center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1D0" w:rsidRDefault="00E6627F">
            <w:pPr>
              <w:spacing w:line="200" w:lineRule="atLeast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015" cy="7823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1D0" w:rsidRDefault="00E6627F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821D0" w:rsidRDefault="00E6627F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821D0" w:rsidRDefault="001821D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821D0" w:rsidRDefault="00E6627F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821D0" w:rsidRDefault="001821D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1821D0">
        <w:trPr>
          <w:cantSplit/>
          <w:jc w:val="center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821D0" w:rsidRDefault="00E6627F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1D0" w:rsidRDefault="001821D0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1D0" w:rsidRDefault="00E6627F">
            <w:pPr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1821D0" w:rsidRDefault="00E6627F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37-п</w:t>
            </w:r>
          </w:p>
        </w:tc>
      </w:tr>
      <w:tr w:rsidR="001821D0">
        <w:trPr>
          <w:cantSplit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1D0" w:rsidRDefault="00E6627F">
            <w:pPr>
              <w:pStyle w:val="a6"/>
              <w:jc w:val="left"/>
            </w:pPr>
            <w:r>
              <w:t xml:space="preserve">О наделении полномочиями муниципального Центра тестирования по выполнению видов испытаний (тестов) Всероссийского физкультурно-спортивного комплекса «Готов к труду и обороне» (ГТО) в муниципальном образовании </w:t>
            </w:r>
            <w:proofErr w:type="spellStart"/>
            <w:r>
              <w:t>Сланцевский</w:t>
            </w:r>
            <w:proofErr w:type="spellEnd"/>
            <w:r>
              <w:t xml:space="preserve"> муниципальный район Ленинградской о</w:t>
            </w:r>
            <w:r>
              <w:t xml:space="preserve">бласти 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1D0" w:rsidRDefault="001821D0">
            <w:pPr>
              <w:pStyle w:val="a9"/>
            </w:pPr>
          </w:p>
        </w:tc>
      </w:tr>
    </w:tbl>
    <w:p w:rsidR="001821D0" w:rsidRDefault="00E6627F">
      <w:pPr>
        <w:pStyle w:val="a4"/>
      </w:pPr>
      <w:proofErr w:type="gramStart"/>
      <w:r>
        <w:t xml:space="preserve">В соответствии с Федеральным законом от 04.12.2007 N 329-ФЗ (ред. от 03.11.2015) "О физической культуре и спорте в Российской федерации», подпунктом 3.2 «Порядка создания Центров тестирования по выполнению видов испытаний (тестов), нормативов, </w:t>
      </w:r>
      <w:r>
        <w:t xml:space="preserve">требований к оценке уровня знаний и умений в области физической культуры и спорта», утвержденного  приказом </w:t>
      </w:r>
      <w:proofErr w:type="spellStart"/>
      <w:r>
        <w:t>Минспорта</w:t>
      </w:r>
      <w:proofErr w:type="spellEnd"/>
      <w:r>
        <w:t xml:space="preserve"> России от 01.12.2014 № 954/1 и распоряжением Губернатора Ленинградской области от 16</w:t>
      </w:r>
      <w:proofErr w:type="gramEnd"/>
      <w:r>
        <w:t xml:space="preserve"> октября 2014 года № 756-рг «Об утверждении плана меро</w:t>
      </w:r>
      <w:r>
        <w:t xml:space="preserve">приятий по поэтапному внедрению Всероссийского физкультурно-спортивного комплекса "Готов к труду и обороне" (ГТО) в Ленинградской области»,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постановляет:</w:t>
      </w:r>
    </w:p>
    <w:p w:rsidR="001821D0" w:rsidRDefault="00E6627F">
      <w:pPr>
        <w:pStyle w:val="a4"/>
      </w:pPr>
      <w:r>
        <w:t xml:space="preserve">1. </w:t>
      </w:r>
      <w:proofErr w:type="gramStart"/>
      <w:r>
        <w:t>Наделить полномочиями муниципального Центра тестир</w:t>
      </w:r>
      <w:r>
        <w:t>ования по выполнению видов испытаний (тестов), требований к оценке уровня  знаний и умений в области физической культуры и спорта (далее — Центр тестирования) и правом по оценки выполнения нормативов испытаний (тестов) Всероссийского физкультурно-спортивно</w:t>
      </w:r>
      <w:r>
        <w:t xml:space="preserve">го комплекса «Готов к труду и обороне» (ГТО) в </w:t>
      </w:r>
      <w:proofErr w:type="spellStart"/>
      <w:r>
        <w:t>Сланцевском</w:t>
      </w:r>
      <w:proofErr w:type="spellEnd"/>
      <w:r>
        <w:t xml:space="preserve"> муниципальном районе Ленинградской области муниципальное казенное учреждение физической культуры и спорта «Физкультурно-оздоровительный комплекс «Сланцы» (далее</w:t>
      </w:r>
      <w:proofErr w:type="gramEnd"/>
      <w:r>
        <w:t xml:space="preserve"> — </w:t>
      </w:r>
      <w:proofErr w:type="gramStart"/>
      <w:r>
        <w:t>МКУ «ФОК «Сланцы»).</w:t>
      </w:r>
      <w:proofErr w:type="gramEnd"/>
    </w:p>
    <w:p w:rsidR="001821D0" w:rsidRDefault="00E6627F">
      <w:pPr>
        <w:pStyle w:val="a4"/>
      </w:pPr>
      <w:r>
        <w:t>2. МКУ «ФОК «С</w:t>
      </w:r>
      <w:r>
        <w:t>ланцы» (Камышеву В.Н.):</w:t>
      </w:r>
    </w:p>
    <w:p w:rsidR="001821D0" w:rsidRDefault="00E6627F">
      <w:pPr>
        <w:pStyle w:val="a4"/>
      </w:pPr>
      <w:r>
        <w:lastRenderedPageBreak/>
        <w:t>2.1. В срок до 15 февраля 2016 года представить на утверждение</w:t>
      </w:r>
      <w:r>
        <w:t xml:space="preserve"> проект положения о Центре тестирования;</w:t>
      </w:r>
    </w:p>
    <w:p w:rsidR="001821D0" w:rsidRDefault="00E6627F">
      <w:pPr>
        <w:pStyle w:val="a4"/>
      </w:pPr>
      <w:r>
        <w:t xml:space="preserve">2.2. Разработать, утвердить </w:t>
      </w:r>
      <w:r>
        <w:t xml:space="preserve">и реализовать по согласованию с комитетом по культуре, спорту и молодежной политике план мероприятий по внедрению Всероссийского физкультурно-спортивного комплекса «Готов к труду и обороне» (ГТО)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</w:t>
      </w:r>
      <w:r>
        <w:t>альный район Ленинградской области.</w:t>
      </w:r>
    </w:p>
    <w:p w:rsidR="001821D0" w:rsidRDefault="00E6627F">
      <w:pPr>
        <w:pStyle w:val="a4"/>
      </w:pPr>
      <w:r>
        <w:t xml:space="preserve">3. Опубликовать данное постановление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сети Интернет и в газете «Знамя труда».</w:t>
      </w:r>
    </w:p>
    <w:p w:rsidR="001821D0" w:rsidRDefault="00E6627F">
      <w:pPr>
        <w:pStyle w:val="a4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</w:t>
      </w:r>
      <w:r>
        <w:t xml:space="preserve">м постановления возложить на заместителя главы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</w:t>
      </w:r>
      <w:proofErr w:type="spellStart"/>
      <w:r>
        <w:t>Саитгареева</w:t>
      </w:r>
      <w:proofErr w:type="spellEnd"/>
      <w:r>
        <w:t xml:space="preserve"> Р. М.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12"/>
        <w:gridCol w:w="3013"/>
      </w:tblGrid>
      <w:tr w:rsidR="001821D0">
        <w:trPr>
          <w:cantSplit/>
          <w:jc w:val="right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21D0" w:rsidRDefault="00E6627F">
            <w:pPr>
              <w:pStyle w:val="af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21D0" w:rsidRDefault="00E6627F">
            <w:pPr>
              <w:pStyle w:val="af"/>
              <w:jc w:val="right"/>
            </w:pPr>
            <w:r>
              <w:t>И.Н. Федоров</w:t>
            </w:r>
          </w:p>
        </w:tc>
      </w:tr>
    </w:tbl>
    <w:p w:rsidR="001821D0" w:rsidRDefault="001821D0">
      <w:pPr>
        <w:pStyle w:val="a4"/>
        <w:ind w:firstLine="0"/>
      </w:pPr>
    </w:p>
    <w:sectPr w:rsidR="001821D0" w:rsidSect="001821D0">
      <w:headerReference w:type="even" r:id="rId7"/>
      <w:headerReference w:type="default" r:id="rId8"/>
      <w:headerReference w:type="first" r:id="rId9"/>
      <w:pgSz w:w="11906" w:h="16838"/>
      <w:pgMar w:top="849" w:right="567" w:bottom="567" w:left="1701" w:header="283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D0" w:rsidRDefault="001821D0" w:rsidP="001821D0">
      <w:r>
        <w:separator/>
      </w:r>
    </w:p>
  </w:endnote>
  <w:endnote w:type="continuationSeparator" w:id="1">
    <w:p w:rsidR="001821D0" w:rsidRDefault="001821D0" w:rsidP="0018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D0" w:rsidRDefault="001821D0" w:rsidP="001821D0">
      <w:r>
        <w:separator/>
      </w:r>
    </w:p>
  </w:footnote>
  <w:footnote w:type="continuationSeparator" w:id="1">
    <w:p w:rsidR="001821D0" w:rsidRDefault="001821D0" w:rsidP="0018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D0" w:rsidRDefault="001821D0">
    <w:pPr>
      <w:pStyle w:val="ae"/>
      <w:jc w:val="center"/>
    </w:pPr>
    <w:r>
      <w:fldChar w:fldCharType="begin"/>
    </w:r>
    <w:r w:rsidR="00E6627F">
      <w:instrText>PAGE</w:instrText>
    </w:r>
    <w:r>
      <w:fldChar w:fldCharType="separate"/>
    </w:r>
    <w:r w:rsidR="00E6627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D0" w:rsidRDefault="001821D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D0" w:rsidRDefault="001821D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1D0"/>
    <w:rsid w:val="001821D0"/>
    <w:rsid w:val="00E6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1D0"/>
    <w:pPr>
      <w:widowControl w:val="0"/>
      <w:suppressAutoHyphens/>
      <w:overflowPunct w:val="0"/>
    </w:pPr>
    <w:rPr>
      <w:rFonts w:eastAsia="Lucida Sans Unicode"/>
      <w:color w:val="00000A"/>
    </w:rPr>
  </w:style>
  <w:style w:type="paragraph" w:styleId="1">
    <w:name w:val="heading 1"/>
    <w:basedOn w:val="a0"/>
    <w:rsid w:val="001821D0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rsid w:val="001821D0"/>
    <w:pPr>
      <w:outlineLvl w:val="1"/>
    </w:pPr>
    <w:rPr>
      <w:b/>
      <w:bCs/>
      <w:i/>
      <w:iCs/>
    </w:rPr>
  </w:style>
  <w:style w:type="paragraph" w:styleId="3">
    <w:name w:val="heading 3"/>
    <w:basedOn w:val="a0"/>
    <w:rsid w:val="001821D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rsid w:val="001821D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1821D0"/>
    <w:pPr>
      <w:suppressLineNumbers/>
      <w:shd w:val="clear" w:color="auto" w:fill="FFFFFF"/>
      <w:spacing w:line="288" w:lineRule="auto"/>
      <w:ind w:firstLine="567"/>
      <w:jc w:val="both"/>
    </w:pPr>
    <w:rPr>
      <w:sz w:val="28"/>
    </w:rPr>
  </w:style>
  <w:style w:type="paragraph" w:styleId="a5">
    <w:name w:val="List"/>
    <w:basedOn w:val="a4"/>
    <w:rsid w:val="001821D0"/>
  </w:style>
  <w:style w:type="paragraph" w:styleId="a6">
    <w:name w:val="Title"/>
    <w:basedOn w:val="a"/>
    <w:rsid w:val="001821D0"/>
    <w:pPr>
      <w:suppressLineNumbers/>
      <w:shd w:val="clear" w:color="auto" w:fill="FFFFFF"/>
      <w:spacing w:before="567" w:after="567"/>
      <w:jc w:val="both"/>
    </w:pPr>
    <w:rPr>
      <w:iCs/>
      <w:sz w:val="28"/>
    </w:rPr>
  </w:style>
  <w:style w:type="paragraph" w:styleId="a7">
    <w:name w:val="index heading"/>
    <w:basedOn w:val="a"/>
    <w:rsid w:val="001821D0"/>
    <w:pPr>
      <w:suppressLineNumbers/>
    </w:pPr>
  </w:style>
  <w:style w:type="paragraph" w:styleId="a8">
    <w:name w:val="Subtitle"/>
    <w:basedOn w:val="a"/>
    <w:rsid w:val="001821D0"/>
    <w:rPr>
      <w:b/>
      <w:szCs w:val="20"/>
    </w:rPr>
  </w:style>
  <w:style w:type="paragraph" w:customStyle="1" w:styleId="a9">
    <w:name w:val="Содержимое таблицы"/>
    <w:basedOn w:val="a"/>
    <w:rsid w:val="001821D0"/>
    <w:pPr>
      <w:suppressLineNumbers/>
    </w:pPr>
  </w:style>
  <w:style w:type="paragraph" w:customStyle="1" w:styleId="aa">
    <w:name w:val="Заголовок таблицы"/>
    <w:basedOn w:val="a9"/>
    <w:rsid w:val="001821D0"/>
    <w:pPr>
      <w:jc w:val="center"/>
    </w:pPr>
    <w:rPr>
      <w:b/>
      <w:bCs/>
    </w:rPr>
  </w:style>
  <w:style w:type="paragraph" w:styleId="ab">
    <w:name w:val="footer"/>
    <w:basedOn w:val="a"/>
    <w:rsid w:val="001821D0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5"/>
    <w:rsid w:val="001821D0"/>
    <w:pPr>
      <w:ind w:left="567" w:firstLine="0"/>
      <w:outlineLvl w:val="1"/>
    </w:pPr>
  </w:style>
  <w:style w:type="paragraph" w:styleId="30">
    <w:name w:val="List Number 3"/>
    <w:basedOn w:val="a5"/>
    <w:rsid w:val="001821D0"/>
    <w:pPr>
      <w:spacing w:after="120"/>
      <w:ind w:left="1080" w:hanging="360"/>
    </w:pPr>
  </w:style>
  <w:style w:type="paragraph" w:styleId="20">
    <w:name w:val="List Number 2"/>
    <w:basedOn w:val="a5"/>
    <w:rsid w:val="001821D0"/>
    <w:pPr>
      <w:spacing w:after="120"/>
      <w:ind w:left="720" w:hanging="360"/>
    </w:pPr>
  </w:style>
  <w:style w:type="paragraph" w:styleId="4">
    <w:name w:val="List Number 4"/>
    <w:basedOn w:val="a5"/>
    <w:rsid w:val="001821D0"/>
    <w:pPr>
      <w:spacing w:after="120"/>
      <w:ind w:left="1440" w:hanging="360"/>
    </w:pPr>
  </w:style>
  <w:style w:type="paragraph" w:styleId="5">
    <w:name w:val="List Number 5"/>
    <w:basedOn w:val="a5"/>
    <w:rsid w:val="001821D0"/>
    <w:pPr>
      <w:spacing w:after="120"/>
      <w:ind w:left="1800" w:hanging="360"/>
    </w:pPr>
  </w:style>
  <w:style w:type="paragraph" w:customStyle="1" w:styleId="ac">
    <w:name w:val="Обратный отступ"/>
    <w:basedOn w:val="a4"/>
    <w:rsid w:val="001821D0"/>
    <w:pPr>
      <w:tabs>
        <w:tab w:val="left" w:pos="0"/>
      </w:tabs>
      <w:ind w:left="567" w:hanging="283"/>
    </w:pPr>
  </w:style>
  <w:style w:type="paragraph" w:styleId="ad">
    <w:name w:val="header"/>
    <w:basedOn w:val="a"/>
    <w:rsid w:val="001821D0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rsid w:val="001821D0"/>
    <w:pPr>
      <w:suppressLineNumbers/>
      <w:tabs>
        <w:tab w:val="center" w:pos="4819"/>
        <w:tab w:val="right" w:pos="9638"/>
      </w:tabs>
    </w:pPr>
  </w:style>
  <w:style w:type="paragraph" w:styleId="af">
    <w:name w:val="Signature"/>
    <w:basedOn w:val="a"/>
    <w:rsid w:val="001821D0"/>
    <w:pPr>
      <w:suppressLineNumbers/>
      <w:shd w:val="clear" w:color="auto" w:fill="FFFFFF"/>
      <w:spacing w:before="1134"/>
      <w:textAlignment w:val="bottom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E6627F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1"/>
    <w:link w:val="af0"/>
    <w:uiPriority w:val="99"/>
    <w:semiHidden/>
    <w:rsid w:val="00E6627F"/>
    <w:rPr>
      <w:rFonts w:ascii="Tahoma" w:eastAsia="Lucida Sans Unicode" w:hAnsi="Tahoma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cp:lastModifiedBy>Михайлова</cp:lastModifiedBy>
  <cp:revision>4</cp:revision>
  <cp:lastPrinted>2002-01-01T18:23:00Z</cp:lastPrinted>
  <dcterms:created xsi:type="dcterms:W3CDTF">2002-01-01T18:21:00Z</dcterms:created>
  <dcterms:modified xsi:type="dcterms:W3CDTF">2016-02-08T05:02:00Z</dcterms:modified>
  <dc:language>ru-RU</dc:language>
</cp:coreProperties>
</file>