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0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836"/>
        <w:gridCol w:w="282"/>
        <w:gridCol w:w="3119"/>
        <w:gridCol w:w="1417"/>
      </w:tblGrid>
      <w:tr>
        <w:trPr>
          <w:cantSplit w:val="false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/>
              <w:drawing>
                <wp:inline distT="0" distB="0" distL="0" distR="0">
                  <wp:extent cx="628015" cy="782320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1983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21.01.2016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left"/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right"/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46-п</w:t>
            </w:r>
          </w:p>
        </w:tc>
      </w:tr>
      <w:tr>
        <w:trPr>
          <w:cantSplit w:val="false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4"/>
              <w:spacing w:before="567" w:after="567"/>
              <w:jc w:val="left"/>
              <w:rPr/>
            </w:pPr>
            <w:r>
              <w:rPr/>
              <w:t>О присвоении адреса объекту адресации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rPr/>
            </w:pPr>
            <w:r>
              <w:rPr/>
            </w:r>
          </w:p>
        </w:tc>
      </w:tr>
    </w:tbl>
    <w:p>
      <w:pPr>
        <w:pStyle w:val="Style12"/>
        <w:rPr/>
      </w:pPr>
      <w:r>
        <w:rPr/>
        <w:t>На основании п. 21 ч. 1 ст. 14 Федерального закона от 06.10.2003 N 131-ФЗ «Об общих принципах организации местного самоуправления в Российской Федерации», Федерального закона от 28.12.2013 N 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постановления Правительства Российской Федерации от 19.11.2014 N 1221 "Об утверждении Правил присвоения, изменения и аннулирования адресов", областного закона от 15.06.2010 №32-оз «Об административно-территориальном делении Ленинградской области  и порядке его изменения» и заявления Гаврильченко Максима Юрьевича от 14.01.2016 № 26/01-27/01-05.2, администрация Сланцевского муниципального района постановляет:</w:t>
      </w:r>
    </w:p>
    <w:p>
      <w:pPr>
        <w:pStyle w:val="Style12"/>
        <w:rPr/>
      </w:pPr>
      <w:r>
        <w:rPr/>
        <w:t>1. Присвоить адрес объекту адресации - жилому дому, расположенному на земельном участке с кадастровым номером  47:28:0301015:11 (разрешение на строительство от 05.05.2014 № RU 47515000-20) – Российская Федерация, Ленинградская область, Сланцевский муниципальный район, Сланцевское городское поселение, город Сланцы, улица Гавриловская, дом 1Б.</w:t>
      </w:r>
    </w:p>
    <w:p>
      <w:pPr>
        <w:pStyle w:val="Style12"/>
        <w:rPr/>
      </w:pPr>
      <w:r>
        <w:rPr/>
        <w:t>2. Разместить настоящее постановление на официальном сайте Сланцевского муниципального района в сети «Интернет».</w:t>
      </w:r>
    </w:p>
    <w:p>
      <w:pPr>
        <w:pStyle w:val="Style12"/>
        <w:rPr/>
      </w:pPr>
      <w:r>
        <w:rPr/>
        <w:t>3. Контроль за исполнением постановления возложить на заместителя главы администрации Сыровского А.Л.</w:t>
      </w:r>
    </w:p>
    <w:tbl>
      <w:tblPr>
        <w:jc w:val="righ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12"/>
        <w:gridCol w:w="3013"/>
      </w:tblGrid>
      <w:tr>
        <w:trPr>
          <w:cantSplit w:val="false"/>
        </w:trPr>
        <w:tc>
          <w:tcPr>
            <w:tcW w:w="6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Style23"/>
              <w:spacing w:before="1134" w:after="0"/>
              <w:rPr/>
            </w:pPr>
            <w:r>
              <w:rPr/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Style23"/>
              <w:spacing w:before="1134" w:after="0"/>
              <w:jc w:val="right"/>
              <w:rPr/>
            </w:pPr>
            <w:r>
              <w:rPr/>
              <w:t>И.Н. Федоров</w:t>
            </w:r>
          </w:p>
        </w:tc>
      </w:tr>
    </w:tbl>
    <w:p>
      <w:pPr>
        <w:pStyle w:val="Style12"/>
        <w:ind w:left="0" w:right="0" w:hanging="0"/>
        <w:rPr/>
      </w:pPr>
      <w:r>
        <w:rPr/>
      </w:r>
    </w:p>
    <w:sectPr>
      <w:headerReference w:type="even" r:id="rId3"/>
      <w:headerReference w:type="default" r:id="rId4"/>
      <w:footerReference w:type="first" r:id="rId5"/>
      <w:type w:val="nextPage"/>
      <w:pgSz w:w="11906" w:h="16838"/>
      <w:pgMar w:left="1701" w:right="567" w:header="283" w:top="849" w:footer="0" w:bottom="56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evenAndOddHeader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outlineLvl w:val="0"/>
    </w:pPr>
    <w:rPr>
      <w:b/>
      <w:bCs/>
      <w:sz w:val="32"/>
      <w:szCs w:val="32"/>
    </w:rPr>
  </w:style>
  <w:style w:type="paragraph" w:styleId="2">
    <w:name w:val="Заголовок 2"/>
    <w:basedOn w:val="Style11"/>
    <w:pPr>
      <w:outlineLvl w:val="1"/>
    </w:pPr>
    <w:rPr>
      <w:b/>
      <w:bCs/>
      <w:i/>
      <w:iCs/>
      <w:sz w:val="28"/>
      <w:szCs w:val="28"/>
    </w:rPr>
  </w:style>
  <w:style w:type="paragraph" w:styleId="3">
    <w:name w:val="Заголовок 3"/>
    <w:basedOn w:val="Style11"/>
    <w:pPr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uppressLineNumbers/>
      <w:shd w:fill="FFFFFF" w:val="clear"/>
      <w:spacing w:lineRule="auto" w:line="288" w:before="0" w:after="0"/>
      <w:ind w:left="0" w:right="0" w:firstLine="567"/>
      <w:jc w:val="both"/>
    </w:pPr>
    <w:rPr>
      <w:sz w:val="28"/>
    </w:rPr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hd w:fill="FFFFFF" w:val="clear"/>
      <w:spacing w:before="567" w:after="567"/>
      <w:ind w:left="0" w:right="0" w:hanging="0"/>
      <w:jc w:val="both"/>
    </w:pPr>
    <w:rPr>
      <w:rFonts w:cs="Mangal"/>
      <w:i w:val="false"/>
      <w:iCs/>
      <w:sz w:val="28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Подзаголовок"/>
    <w:basedOn w:val="Normal"/>
    <w:pPr/>
    <w:rPr>
      <w:b/>
      <w:szCs w:val="20"/>
    </w:rPr>
  </w:style>
  <w:style w:type="paragraph" w:styleId="Style17">
    <w:name w:val="Содержимое таблицы"/>
    <w:basedOn w:val="Normal"/>
    <w:pPr>
      <w:suppressLineNumbers/>
    </w:pPr>
    <w:rPr/>
  </w:style>
  <w:style w:type="paragraph" w:styleId="Style18">
    <w:name w:val="Заголовок таблицы"/>
    <w:basedOn w:val="Style17"/>
    <w:pPr>
      <w:suppressLineNumbers/>
      <w:jc w:val="center"/>
    </w:pPr>
    <w:rPr>
      <w:b/>
      <w:bCs/>
    </w:rPr>
  </w:style>
  <w:style w:type="paragraph" w:styleId="Style19">
    <w:name w:val="Нижний колонтитул"/>
    <w:basedOn w:val="Normal"/>
    <w:pPr>
      <w:suppressLineNumbers/>
      <w:tabs>
        <w:tab w:val="center" w:pos="4837" w:leader="none"/>
        <w:tab w:val="right" w:pos="9675" w:leader="none"/>
      </w:tabs>
    </w:pPr>
    <w:rPr/>
  </w:style>
  <w:style w:type="paragraph" w:styleId="11">
    <w:name w:val="Нумерованный список 1"/>
    <w:basedOn w:val="Style13"/>
    <w:pPr>
      <w:spacing w:before="0" w:after="0"/>
      <w:ind w:left="567" w:right="0" w:hanging="0"/>
      <w:outlineLvl w:val="1"/>
    </w:pPr>
    <w:rPr>
      <w:sz w:val="28"/>
    </w:rPr>
  </w:style>
  <w:style w:type="paragraph" w:styleId="31">
    <w:name w:val="Нумерованный список 3"/>
    <w:basedOn w:val="Style13"/>
    <w:pPr>
      <w:spacing w:before="0" w:after="120"/>
      <w:ind w:left="1080" w:right="0" w:hanging="360"/>
    </w:pPr>
    <w:rPr/>
  </w:style>
  <w:style w:type="paragraph" w:styleId="21">
    <w:name w:val="Нумерованный список 2"/>
    <w:basedOn w:val="Style13"/>
    <w:pPr>
      <w:spacing w:before="0" w:after="120"/>
      <w:ind w:left="720" w:right="0" w:hanging="360"/>
    </w:pPr>
    <w:rPr/>
  </w:style>
  <w:style w:type="paragraph" w:styleId="4">
    <w:name w:val="Нумерованный список 4"/>
    <w:basedOn w:val="Style13"/>
    <w:pPr>
      <w:spacing w:before="0" w:after="120"/>
      <w:ind w:left="1440" w:right="0" w:hanging="360"/>
    </w:pPr>
    <w:rPr/>
  </w:style>
  <w:style w:type="paragraph" w:styleId="5">
    <w:name w:val="Нумерованный список 5"/>
    <w:basedOn w:val="Style13"/>
    <w:pPr>
      <w:spacing w:before="0" w:after="120"/>
      <w:ind w:left="1800" w:right="0" w:hanging="360"/>
    </w:pPr>
    <w:rPr/>
  </w:style>
  <w:style w:type="paragraph" w:styleId="Style20">
    <w:name w:val="Обратный отступ"/>
    <w:basedOn w:val="Style12"/>
    <w:pPr>
      <w:tabs>
        <w:tab w:val="left" w:pos="0" w:leader="none"/>
      </w:tabs>
      <w:ind w:left="567" w:right="0" w:hanging="283"/>
    </w:pPr>
    <w:rPr/>
  </w:style>
  <w:style w:type="paragraph" w:styleId="Style21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2">
    <w:name w:val="Верхний колонтитул слева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Подпись"/>
    <w:basedOn w:val="Normal"/>
    <w:pPr>
      <w:suppressLineNumbers/>
      <w:shd w:fill="FFFFFF" w:val="clear"/>
      <w:spacing w:before="1134" w:after="0"/>
      <w:textAlignment w:val="bottom"/>
    </w:pPr>
    <w:rPr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0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постновления</Template>
  <TotalTime>0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2002-01-02T16:55:37Z</dcterms:created>
  <dc:language>ru-RU</dc:language>
  <cp:lastPrinted>2002-01-02T16:57:50Z</cp:lastPrinted>
  <dcterms:modified xsi:type="dcterms:W3CDTF">2016-01-25T11:00:38Z</dcterms:modified>
  <cp:revision>3</cp:revision>
  <dc:title>шаблон постновления</dc:title>
</cp:coreProperties>
</file>