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7BC9" w14:textId="77777777" w:rsidR="00283D85" w:rsidRDefault="00283D85">
      <w:pPr>
        <w:pStyle w:val="1"/>
        <w:rPr>
          <w:sz w:val="26"/>
          <w:szCs w:val="26"/>
        </w:rPr>
      </w:pPr>
      <w:hyperlink r:id="rId4" w:history="1">
        <w:r>
          <w:rPr>
            <w:rStyle w:val="a4"/>
            <w:rFonts w:cs="Arial"/>
            <w:szCs w:val="26"/>
          </w:rPr>
          <w:t>Постановление Правительства РФ от 27 ноября 2006 г. N 719</w:t>
        </w:r>
        <w:r>
          <w:rPr>
            <w:rStyle w:val="a4"/>
            <w:rFonts w:cs="Arial"/>
            <w:szCs w:val="26"/>
          </w:rPr>
          <w:br/>
          <w:t>"Об утверждении Положения о воинском учете"</w:t>
        </w:r>
      </w:hyperlink>
    </w:p>
    <w:p w14:paraId="019AAB16" w14:textId="77777777" w:rsidR="00283D85" w:rsidRDefault="00283D85">
      <w:pPr>
        <w:ind w:firstLine="720"/>
        <w:jc w:val="both"/>
      </w:pPr>
    </w:p>
    <w:p w14:paraId="25A20F09" w14:textId="77777777" w:rsidR="00283D85" w:rsidRDefault="00283D85">
      <w:pPr>
        <w:ind w:firstLine="720"/>
        <w:jc w:val="both"/>
      </w:pPr>
      <w:r>
        <w:t xml:space="preserve">В соответствии со </w:t>
      </w:r>
      <w:hyperlink r:id="rId5" w:history="1">
        <w:r>
          <w:rPr>
            <w:rStyle w:val="a4"/>
            <w:rFonts w:cs="Arial"/>
          </w:rPr>
          <w:t>статьей 8</w:t>
        </w:r>
      </w:hyperlink>
      <w:r>
        <w:t xml:space="preserve"> Федерального закона "О воинской обязанности и военной службе" Правительство Российской Федерации постановляет:</w:t>
      </w:r>
    </w:p>
    <w:p w14:paraId="55278DE8" w14:textId="77777777" w:rsidR="00283D85" w:rsidRDefault="00283D85">
      <w:pPr>
        <w:ind w:firstLine="720"/>
        <w:jc w:val="both"/>
      </w:pPr>
      <w:bookmarkStart w:id="0" w:name="sub_1"/>
      <w:r>
        <w:t xml:space="preserve">1. Утвердить прилагаемое </w:t>
      </w:r>
      <w:hyperlink w:anchor="sub_1000" w:history="1">
        <w:r>
          <w:rPr>
            <w:rStyle w:val="a4"/>
            <w:rFonts w:cs="Arial"/>
          </w:rPr>
          <w:t>Положение</w:t>
        </w:r>
      </w:hyperlink>
      <w:r>
        <w:t xml:space="preserve"> о воинском учете.</w:t>
      </w:r>
    </w:p>
    <w:p w14:paraId="697BE71E" w14:textId="77777777" w:rsidR="00283D85" w:rsidRDefault="00283D85">
      <w:pPr>
        <w:ind w:firstLine="720"/>
        <w:jc w:val="both"/>
      </w:pPr>
      <w:bookmarkStart w:id="1" w:name="sub_2"/>
      <w:bookmarkEnd w:id="0"/>
      <w:r>
        <w:t>2. Министерству обороны Российской Федерации и Министерству внутренних дел Российской Федерации в I полугодии 2007 г. привести в соответствие с настоящим постановлением ведомственные нормативные правовые акты.</w:t>
      </w:r>
    </w:p>
    <w:p w14:paraId="515E465C" w14:textId="77777777" w:rsidR="00283D85" w:rsidRDefault="00283D85">
      <w:pPr>
        <w:ind w:firstLine="720"/>
        <w:jc w:val="both"/>
      </w:pPr>
      <w:bookmarkStart w:id="2" w:name="sub_3"/>
      <w:bookmarkEnd w:id="1"/>
      <w:r>
        <w:t xml:space="preserve">3. </w:t>
      </w:r>
      <w:hyperlink r:id="rId6" w:history="1">
        <w:r>
          <w:rPr>
            <w:rStyle w:val="a4"/>
            <w:rFonts w:cs="Arial"/>
          </w:rPr>
          <w:t>Утратил силу</w:t>
        </w:r>
      </w:hyperlink>
      <w:r>
        <w:t>.</w:t>
      </w:r>
    </w:p>
    <w:bookmarkEnd w:id="2"/>
    <w:p w14:paraId="28BE16CF" w14:textId="77777777" w:rsidR="00283D85" w:rsidRDefault="00283D85">
      <w:pPr>
        <w:pStyle w:val="afb"/>
        <w:ind w:left="170"/>
        <w:rPr>
          <w:color w:val="000000"/>
          <w:sz w:val="16"/>
          <w:szCs w:val="16"/>
        </w:rPr>
      </w:pPr>
      <w:r>
        <w:rPr>
          <w:color w:val="000000"/>
          <w:sz w:val="16"/>
          <w:szCs w:val="16"/>
        </w:rPr>
        <w:t>Информация об изменениях:</w:t>
      </w:r>
    </w:p>
    <w:p w14:paraId="1F7DBF72" w14:textId="77777777" w:rsidR="00283D85" w:rsidRDefault="00283D85">
      <w:pPr>
        <w:pStyle w:val="afc"/>
        <w:spacing w:before="75"/>
        <w:ind w:left="170"/>
        <w:rPr>
          <w:sz w:val="26"/>
          <w:szCs w:val="26"/>
        </w:rPr>
      </w:pPr>
      <w:bookmarkStart w:id="3" w:name="sub_660745576"/>
      <w:r>
        <w:rPr>
          <w:sz w:val="26"/>
          <w:szCs w:val="26"/>
        </w:rPr>
        <w:t>См. текст пункта 3</w:t>
      </w:r>
    </w:p>
    <w:p w14:paraId="36262D64" w14:textId="77777777" w:rsidR="00283D85" w:rsidRDefault="00283D85">
      <w:pPr>
        <w:ind w:firstLine="720"/>
        <w:jc w:val="both"/>
      </w:pPr>
      <w:bookmarkStart w:id="4" w:name="sub_4"/>
      <w:bookmarkEnd w:id="3"/>
      <w:r>
        <w:t>4. Признать утратившими силу:</w:t>
      </w:r>
    </w:p>
    <w:bookmarkEnd w:id="4"/>
    <w:p w14:paraId="71A818E9" w14:textId="77777777" w:rsidR="00283D85" w:rsidRDefault="00283D85">
      <w:pPr>
        <w:ind w:firstLine="720"/>
        <w:jc w:val="both"/>
      </w:pPr>
      <w:r>
        <w:fldChar w:fldCharType="begin"/>
      </w:r>
      <w:r>
        <w:instrText>HYPERLINK "garantF1://79905.0"</w:instrText>
      </w:r>
      <w:r>
        <w:fldChar w:fldCharType="separate"/>
      </w:r>
      <w:r>
        <w:rPr>
          <w:rStyle w:val="a4"/>
          <w:rFonts w:cs="Arial"/>
        </w:rPr>
        <w:t>постановление</w:t>
      </w:r>
      <w:r>
        <w:fldChar w:fldCharType="end"/>
      </w:r>
      <w:r>
        <w:t xml:space="preserve"> Правительства Российской Федерации от 25 декабря 1998 г. N 1541 "Об утверждении Положения о воинском учете" (Собрание законодательства Российской Федерации, 1999, N 1, ст. 192);</w:t>
      </w:r>
    </w:p>
    <w:p w14:paraId="58D09CB4" w14:textId="77777777" w:rsidR="00283D85" w:rsidRDefault="00283D85">
      <w:pPr>
        <w:ind w:firstLine="720"/>
        <w:jc w:val="both"/>
      </w:pPr>
      <w:hyperlink r:id="rId7" w:history="1">
        <w:r>
          <w:rPr>
            <w:rStyle w:val="a4"/>
            <w:rFonts w:cs="Arial"/>
          </w:rPr>
          <w:t>пункт 2</w:t>
        </w:r>
      </w:hyperlink>
      <w:r>
        <w:t xml:space="preserve"> постановления Правительства Российской Федерации от 14 августа 2002 г. N 599 "О внесении изменений и дополнений в некоторые акты Правительства Российской Федерации" (Собрание законодательства Российской Федерации, 2002, N 34, ст. 3294);</w:t>
      </w:r>
    </w:p>
    <w:p w14:paraId="56187B2F" w14:textId="77777777" w:rsidR="00283D85" w:rsidRDefault="00283D85">
      <w:pPr>
        <w:ind w:firstLine="720"/>
        <w:jc w:val="both"/>
      </w:pPr>
      <w:hyperlink r:id="rId8" w:history="1">
        <w:r>
          <w:rPr>
            <w:rStyle w:val="a4"/>
            <w:rFonts w:cs="Arial"/>
          </w:rPr>
          <w:t>пункт 5</w:t>
        </w:r>
      </w:hyperlink>
      <w:r>
        <w:t xml:space="preserve"> постановления Правительства Российской Федерации от 12 февраля 2003 г. N 91 "Об удостоверении личности военнослужащего Российской Федерации" (Собрание законодательства Российской Федерации, 2003, N 7, ст. 654);</w:t>
      </w:r>
    </w:p>
    <w:p w14:paraId="043A9318" w14:textId="77777777" w:rsidR="00283D85" w:rsidRDefault="00283D85">
      <w:pPr>
        <w:ind w:firstLine="720"/>
        <w:jc w:val="both"/>
      </w:pPr>
      <w:hyperlink r:id="rId9" w:history="1">
        <w:r>
          <w:rPr>
            <w:rStyle w:val="a4"/>
            <w:rFonts w:cs="Arial"/>
          </w:rPr>
          <w:t>пункт 34</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w:t>
      </w:r>
      <w:hyperlink r:id="rId10" w:history="1">
        <w:r>
          <w:rPr>
            <w:rStyle w:val="a4"/>
            <w:rFonts w:cs="Arial"/>
          </w:rPr>
          <w:t>постановлением</w:t>
        </w:r>
      </w:hyperlink>
      <w:r>
        <w:t xml:space="preserve">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14:paraId="5629AB1A" w14:textId="77777777" w:rsidR="00283D85" w:rsidRDefault="00283D85">
      <w:pPr>
        <w:ind w:firstLine="720"/>
        <w:jc w:val="both"/>
      </w:pPr>
      <w:hyperlink r:id="rId11" w:history="1">
        <w:r>
          <w:rPr>
            <w:rStyle w:val="a4"/>
            <w:rFonts w:cs="Arial"/>
          </w:rPr>
          <w:t>пункт 21</w:t>
        </w:r>
      </w:hyperlink>
      <w:r>
        <w:t xml:space="preserve"> изменений, которые вносятся в постановления Правительства Российской Федерации, утвержденных </w:t>
      </w:r>
      <w:hyperlink r:id="rId12" w:history="1">
        <w:r>
          <w:rPr>
            <w:rStyle w:val="a4"/>
            <w:rFonts w:cs="Arial"/>
          </w:rPr>
          <w:t>постановлением</w:t>
        </w:r>
      </w:hyperlink>
      <w:r>
        <w:t xml:space="preserve"> Правительства Российской Федерации от 6 февраля 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
    <w:p w14:paraId="1795E4CE" w14:textId="77777777" w:rsidR="00283D85" w:rsidRDefault="00283D85">
      <w:pPr>
        <w:ind w:firstLine="720"/>
        <w:jc w:val="both"/>
      </w:pPr>
      <w:hyperlink r:id="rId13" w:history="1">
        <w:r>
          <w:rPr>
            <w:rStyle w:val="a4"/>
            <w:rFonts w:cs="Arial"/>
          </w:rPr>
          <w:t>пункт 14</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w:t>
      </w:r>
      <w:hyperlink r:id="rId14" w:history="1">
        <w:r>
          <w:rPr>
            <w:rStyle w:val="a4"/>
            <w:rFonts w:cs="Arial"/>
          </w:rPr>
          <w:t>постановлением</w:t>
        </w:r>
      </w:hyperlink>
      <w:r>
        <w:t xml:space="preserve"> Правительства Российской Федерации от 30 декабря 2005 г.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(Собрание </w:t>
      </w:r>
      <w:r>
        <w:lastRenderedPageBreak/>
        <w:t>законодательства Российской Федерации, 2006, N 3, ст. 297).</w:t>
      </w:r>
    </w:p>
    <w:p w14:paraId="6C777CF0" w14:textId="77777777" w:rsidR="00283D85" w:rsidRDefault="00283D85">
      <w:pPr>
        <w:ind w:firstLine="720"/>
        <w:jc w:val="both"/>
      </w:pPr>
    </w:p>
    <w:tbl>
      <w:tblPr>
        <w:tblW w:w="0" w:type="auto"/>
        <w:tblInd w:w="108" w:type="dxa"/>
        <w:tblLook w:val="0000" w:firstRow="0" w:lastRow="0" w:firstColumn="0" w:lastColumn="0" w:noHBand="0" w:noVBand="0"/>
      </w:tblPr>
      <w:tblGrid>
        <w:gridCol w:w="6589"/>
        <w:gridCol w:w="3303"/>
      </w:tblGrid>
      <w:tr w:rsidR="00283D85" w14:paraId="34675866" w14:textId="77777777">
        <w:tblPrEx>
          <w:tblCellMar>
            <w:top w:w="0" w:type="dxa"/>
            <w:bottom w:w="0" w:type="dxa"/>
          </w:tblCellMar>
        </w:tblPrEx>
        <w:tc>
          <w:tcPr>
            <w:tcW w:w="6667" w:type="dxa"/>
            <w:tcBorders>
              <w:top w:val="nil"/>
              <w:left w:val="nil"/>
              <w:bottom w:val="nil"/>
              <w:right w:val="nil"/>
            </w:tcBorders>
            <w:vAlign w:val="bottom"/>
          </w:tcPr>
          <w:p w14:paraId="3F00F5AE" w14:textId="77777777" w:rsidR="00283D85" w:rsidRDefault="00283D85">
            <w:pPr>
              <w:pStyle w:val="afff1"/>
              <w:rPr>
                <w:sz w:val="26"/>
                <w:szCs w:val="26"/>
              </w:rPr>
            </w:pPr>
            <w:r>
              <w:rPr>
                <w:sz w:val="26"/>
                <w:szCs w:val="26"/>
              </w:rPr>
              <w:t>Председатель Правительства</w:t>
            </w:r>
            <w:r>
              <w:rPr>
                <w:sz w:val="26"/>
                <w:szCs w:val="26"/>
              </w:rPr>
              <w:br/>
              <w:t>Российской Федерации</w:t>
            </w:r>
          </w:p>
        </w:tc>
        <w:tc>
          <w:tcPr>
            <w:tcW w:w="3332" w:type="dxa"/>
            <w:tcBorders>
              <w:top w:val="nil"/>
              <w:left w:val="nil"/>
              <w:bottom w:val="nil"/>
              <w:right w:val="nil"/>
            </w:tcBorders>
            <w:vAlign w:val="bottom"/>
          </w:tcPr>
          <w:p w14:paraId="22DDDCAB" w14:textId="77777777" w:rsidR="00283D85" w:rsidRDefault="00283D85">
            <w:pPr>
              <w:pStyle w:val="aff7"/>
              <w:jc w:val="right"/>
              <w:rPr>
                <w:sz w:val="26"/>
                <w:szCs w:val="26"/>
              </w:rPr>
            </w:pPr>
            <w:r>
              <w:rPr>
                <w:sz w:val="26"/>
                <w:szCs w:val="26"/>
              </w:rPr>
              <w:t>М. Фрадков</w:t>
            </w:r>
          </w:p>
        </w:tc>
      </w:tr>
    </w:tbl>
    <w:p w14:paraId="7BB71772" w14:textId="77777777" w:rsidR="00283D85" w:rsidRDefault="00283D85">
      <w:pPr>
        <w:ind w:firstLine="720"/>
        <w:jc w:val="both"/>
      </w:pPr>
    </w:p>
    <w:p w14:paraId="3A0B5AD0" w14:textId="77777777" w:rsidR="00283D85" w:rsidRDefault="00283D85">
      <w:pPr>
        <w:ind w:firstLine="720"/>
        <w:jc w:val="both"/>
      </w:pPr>
      <w:r>
        <w:t>Москва</w:t>
      </w:r>
    </w:p>
    <w:p w14:paraId="60A7B4B4" w14:textId="77777777" w:rsidR="00283D85" w:rsidRDefault="00283D85">
      <w:pPr>
        <w:ind w:firstLine="720"/>
        <w:jc w:val="both"/>
      </w:pPr>
      <w:r>
        <w:t>27 ноября 2006 г.</w:t>
      </w:r>
    </w:p>
    <w:p w14:paraId="1CCC40BF" w14:textId="77777777" w:rsidR="00283D85" w:rsidRDefault="00283D85">
      <w:pPr>
        <w:ind w:firstLine="720"/>
        <w:jc w:val="both"/>
      </w:pPr>
      <w:r>
        <w:t>N 719</w:t>
      </w:r>
    </w:p>
    <w:p w14:paraId="62DCB3AE" w14:textId="77777777" w:rsidR="00283D85" w:rsidRDefault="00283D85">
      <w:pPr>
        <w:ind w:firstLine="720"/>
        <w:jc w:val="both"/>
      </w:pPr>
    </w:p>
    <w:p w14:paraId="47E60150" w14:textId="77777777" w:rsidR="00283D85" w:rsidRDefault="00283D85">
      <w:pPr>
        <w:pStyle w:val="1"/>
        <w:rPr>
          <w:sz w:val="26"/>
          <w:szCs w:val="26"/>
        </w:rPr>
      </w:pPr>
      <w:bookmarkStart w:id="5" w:name="sub_1000"/>
      <w:r>
        <w:rPr>
          <w:sz w:val="26"/>
          <w:szCs w:val="26"/>
        </w:rPr>
        <w:t>Положение</w:t>
      </w:r>
      <w:r>
        <w:rPr>
          <w:sz w:val="26"/>
          <w:szCs w:val="26"/>
        </w:rPr>
        <w:br/>
        <w:t>о воинском учете</w:t>
      </w:r>
      <w:r>
        <w:rPr>
          <w:sz w:val="26"/>
          <w:szCs w:val="26"/>
        </w:rPr>
        <w:br/>
        <w:t xml:space="preserve">(утв. </w:t>
      </w:r>
      <w:hyperlink w:anchor="sub_0" w:history="1">
        <w:r>
          <w:rPr>
            <w:rStyle w:val="a4"/>
            <w:rFonts w:cs="Arial"/>
            <w:szCs w:val="26"/>
          </w:rPr>
          <w:t>постановлением</w:t>
        </w:r>
      </w:hyperlink>
      <w:r>
        <w:rPr>
          <w:sz w:val="26"/>
          <w:szCs w:val="26"/>
        </w:rPr>
        <w:t xml:space="preserve"> Правительства РФ от 27 ноября 2006 г. N 719)</w:t>
      </w:r>
      <w:r>
        <w:rPr>
          <w:sz w:val="26"/>
          <w:szCs w:val="26"/>
        </w:rPr>
        <w:br/>
        <w:t>(с изменениями от 6 октября 2011 г.)</w:t>
      </w:r>
    </w:p>
    <w:bookmarkEnd w:id="5"/>
    <w:p w14:paraId="5DCD3181" w14:textId="77777777" w:rsidR="00283D85" w:rsidRDefault="00283D85">
      <w:pPr>
        <w:pStyle w:val="afb"/>
        <w:ind w:left="170"/>
        <w:rPr>
          <w:color w:val="000000"/>
          <w:sz w:val="16"/>
          <w:szCs w:val="16"/>
        </w:rPr>
      </w:pPr>
      <w:r>
        <w:rPr>
          <w:color w:val="000000"/>
          <w:sz w:val="16"/>
          <w:szCs w:val="16"/>
        </w:rPr>
        <w:t>ГАРАНТ:</w:t>
      </w:r>
    </w:p>
    <w:p w14:paraId="23F0FABB" w14:textId="77777777" w:rsidR="00283D85" w:rsidRDefault="00283D85">
      <w:pPr>
        <w:pStyle w:val="afb"/>
        <w:ind w:left="170"/>
        <w:rPr>
          <w:sz w:val="26"/>
          <w:szCs w:val="26"/>
        </w:rPr>
      </w:pPr>
      <w:r>
        <w:rPr>
          <w:sz w:val="26"/>
          <w:szCs w:val="26"/>
        </w:rPr>
        <w:t xml:space="preserve">См. </w:t>
      </w:r>
      <w:hyperlink r:id="rId15" w:history="1">
        <w:r>
          <w:rPr>
            <w:rStyle w:val="a4"/>
            <w:rFonts w:cs="Arial"/>
            <w:szCs w:val="26"/>
          </w:rPr>
          <w:t>Инструкцию</w:t>
        </w:r>
      </w:hyperlink>
      <w:r>
        <w:rPr>
          <w:sz w:val="26"/>
          <w:szCs w:val="26"/>
        </w:rPr>
        <w:t xml:space="preserve"> по обеспечению функционирования системы воинского учета граждан Российской Федерации, утвержденную </w:t>
      </w:r>
      <w:hyperlink r:id="rId16" w:history="1">
        <w:r>
          <w:rPr>
            <w:rStyle w:val="a4"/>
            <w:rFonts w:cs="Arial"/>
            <w:szCs w:val="26"/>
          </w:rPr>
          <w:t>приказом</w:t>
        </w:r>
      </w:hyperlink>
      <w:r>
        <w:rPr>
          <w:sz w:val="26"/>
          <w:szCs w:val="26"/>
        </w:rPr>
        <w:t xml:space="preserve"> Минобороны РФ от 19 ноября 2007 г. N 500</w:t>
      </w:r>
    </w:p>
    <w:p w14:paraId="6ECF9BBE" w14:textId="77777777" w:rsidR="00283D85" w:rsidRDefault="00283D85">
      <w:pPr>
        <w:pStyle w:val="afb"/>
        <w:ind w:left="170"/>
        <w:rPr>
          <w:sz w:val="26"/>
          <w:szCs w:val="26"/>
        </w:rPr>
      </w:pPr>
    </w:p>
    <w:p w14:paraId="2D96B0A0" w14:textId="77777777" w:rsidR="00283D85" w:rsidRDefault="00283D85">
      <w:pPr>
        <w:pStyle w:val="1"/>
        <w:rPr>
          <w:sz w:val="26"/>
          <w:szCs w:val="26"/>
        </w:rPr>
      </w:pPr>
      <w:bookmarkStart w:id="6" w:name="sub_1100"/>
      <w:r>
        <w:rPr>
          <w:sz w:val="26"/>
          <w:szCs w:val="26"/>
        </w:rPr>
        <w:t>I. Общие положения</w:t>
      </w:r>
    </w:p>
    <w:bookmarkEnd w:id="6"/>
    <w:p w14:paraId="0902B37C" w14:textId="77777777" w:rsidR="00283D85" w:rsidRDefault="00283D85">
      <w:pPr>
        <w:ind w:firstLine="720"/>
        <w:jc w:val="both"/>
      </w:pPr>
    </w:p>
    <w:p w14:paraId="47AC48DB" w14:textId="77777777" w:rsidR="00283D85" w:rsidRDefault="00283D85">
      <w:pPr>
        <w:ind w:firstLine="720"/>
        <w:jc w:val="both"/>
      </w:pPr>
      <w:bookmarkStart w:id="7" w:name="sub_1101"/>
      <w:r>
        <w:t xml:space="preserve">1. Настоящее положение, разработанное в соответствии с </w:t>
      </w:r>
      <w:hyperlink r:id="rId17" w:history="1">
        <w:r>
          <w:rPr>
            <w:rStyle w:val="a4"/>
            <w:rFonts w:cs="Arial"/>
          </w:rPr>
          <w:t>Федеральным законом</w:t>
        </w:r>
      </w:hyperlink>
      <w: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7"/>
    <w:p w14:paraId="3773C4DD" w14:textId="77777777" w:rsidR="00283D85" w:rsidRDefault="00283D85">
      <w:pPr>
        <w:ind w:firstLine="720"/>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14:paraId="6F541AD0" w14:textId="77777777" w:rsidR="00283D85" w:rsidRDefault="00283D85">
      <w:pPr>
        <w:ind w:firstLine="720"/>
        <w:jc w:val="both"/>
      </w:pPr>
      <w:r>
        <w:t>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(городских округов) (далее - органы местного самоуправления) и организациях входит в содержание мобилизационной подготовки и мобилизации.</w:t>
      </w:r>
    </w:p>
    <w:p w14:paraId="0895972D" w14:textId="77777777" w:rsidR="00283D85" w:rsidRDefault="00283D85">
      <w:pPr>
        <w:pStyle w:val="afb"/>
        <w:ind w:left="170"/>
        <w:rPr>
          <w:color w:val="000000"/>
          <w:sz w:val="16"/>
          <w:szCs w:val="16"/>
        </w:rPr>
      </w:pPr>
      <w:r>
        <w:rPr>
          <w:color w:val="000000"/>
          <w:sz w:val="16"/>
          <w:szCs w:val="16"/>
        </w:rPr>
        <w:t>ГАРАНТ:</w:t>
      </w:r>
    </w:p>
    <w:p w14:paraId="6DD54554" w14:textId="77777777" w:rsidR="00283D85" w:rsidRDefault="00283D85">
      <w:pPr>
        <w:pStyle w:val="afb"/>
        <w:ind w:left="170"/>
        <w:rPr>
          <w:sz w:val="26"/>
          <w:szCs w:val="26"/>
        </w:rPr>
      </w:pPr>
      <w:r>
        <w:rPr>
          <w:sz w:val="26"/>
          <w:szCs w:val="26"/>
        </w:rPr>
        <w:t xml:space="preserve">См. </w:t>
      </w:r>
      <w:hyperlink r:id="rId18" w:history="1">
        <w:r>
          <w:rPr>
            <w:rStyle w:val="a4"/>
            <w:rFonts w:cs="Arial"/>
            <w:szCs w:val="26"/>
          </w:rPr>
          <w:t>Инструкцию</w:t>
        </w:r>
      </w:hyperlink>
      <w:r>
        <w:rPr>
          <w:sz w:val="26"/>
          <w:szCs w:val="26"/>
        </w:rPr>
        <w:t xml:space="preserve"> об организации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 утвержденную </w:t>
      </w:r>
      <w:hyperlink r:id="rId19" w:history="1">
        <w:r>
          <w:rPr>
            <w:rStyle w:val="a4"/>
            <w:rFonts w:cs="Arial"/>
            <w:szCs w:val="26"/>
          </w:rPr>
          <w:t>приказом</w:t>
        </w:r>
      </w:hyperlink>
      <w:r>
        <w:rPr>
          <w:sz w:val="26"/>
          <w:szCs w:val="26"/>
        </w:rPr>
        <w:t xml:space="preserve"> Минобороны РФ, МВД РФ и Федеральной миграционной службы РФ от 10 сентября 2007 г. N 366/789/197 </w:t>
      </w:r>
    </w:p>
    <w:p w14:paraId="29D19942" w14:textId="77777777" w:rsidR="00283D85" w:rsidRDefault="00283D85">
      <w:pPr>
        <w:pStyle w:val="afb"/>
        <w:ind w:left="170"/>
        <w:rPr>
          <w:sz w:val="26"/>
          <w:szCs w:val="26"/>
        </w:rPr>
      </w:pPr>
      <w:r>
        <w:rPr>
          <w:sz w:val="26"/>
          <w:szCs w:val="26"/>
        </w:rPr>
        <w:t xml:space="preserve">См. </w:t>
      </w:r>
      <w:hyperlink r:id="rId20" w:history="1">
        <w:r>
          <w:rPr>
            <w:rStyle w:val="a4"/>
            <w:rFonts w:cs="Arial"/>
            <w:szCs w:val="26"/>
          </w:rPr>
          <w:t>Инструкцию</w:t>
        </w:r>
      </w:hyperlink>
      <w:r>
        <w:rPr>
          <w:sz w:val="26"/>
          <w:szCs w:val="26"/>
        </w:rPr>
        <w:t xml:space="preserve"> по ведению воинского учета в системе прокуратуры РФ, утвержденную </w:t>
      </w:r>
      <w:hyperlink r:id="rId21" w:history="1">
        <w:r>
          <w:rPr>
            <w:rStyle w:val="a4"/>
            <w:rFonts w:cs="Arial"/>
            <w:szCs w:val="26"/>
          </w:rPr>
          <w:t>приказом</w:t>
        </w:r>
      </w:hyperlink>
      <w:r>
        <w:rPr>
          <w:sz w:val="26"/>
          <w:szCs w:val="26"/>
        </w:rPr>
        <w:t xml:space="preserve"> Генеральной прокуратуры РФ от 21 сентября 2011 г. </w:t>
      </w:r>
      <w:r>
        <w:rPr>
          <w:sz w:val="26"/>
          <w:szCs w:val="26"/>
        </w:rPr>
        <w:lastRenderedPageBreak/>
        <w:t>N 305</w:t>
      </w:r>
    </w:p>
    <w:p w14:paraId="68F148A0" w14:textId="77777777" w:rsidR="00283D85" w:rsidRDefault="00283D85">
      <w:pPr>
        <w:ind w:firstLine="720"/>
        <w:jc w:val="both"/>
      </w:pPr>
      <w:bookmarkStart w:id="8" w:name="sub_1102"/>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14:paraId="0B7BFF31" w14:textId="77777777" w:rsidR="00283D85" w:rsidRDefault="00283D85">
      <w:pPr>
        <w:ind w:firstLine="720"/>
        <w:jc w:val="both"/>
      </w:pPr>
      <w:bookmarkStart w:id="9" w:name="sub_1121"/>
      <w:bookmarkEnd w:id="8"/>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14:paraId="2EF99ED8" w14:textId="77777777" w:rsidR="00283D85" w:rsidRDefault="00283D85">
      <w:pPr>
        <w:ind w:firstLine="720"/>
        <w:jc w:val="both"/>
      </w:pPr>
      <w:bookmarkStart w:id="10" w:name="sub_1122"/>
      <w:bookmarkEnd w:id="9"/>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14:paraId="394F861B" w14:textId="77777777" w:rsidR="00283D85" w:rsidRDefault="00283D85">
      <w:pPr>
        <w:ind w:firstLine="720"/>
        <w:jc w:val="both"/>
      </w:pPr>
      <w:bookmarkStart w:id="11" w:name="sub_1103"/>
      <w:bookmarkEnd w:id="10"/>
      <w:r>
        <w:t>3. Основными задачами воинского учета являются:</w:t>
      </w:r>
    </w:p>
    <w:p w14:paraId="3AD89825" w14:textId="77777777" w:rsidR="00283D85" w:rsidRDefault="00283D85">
      <w:pPr>
        <w:ind w:firstLine="720"/>
        <w:jc w:val="both"/>
      </w:pPr>
      <w:bookmarkStart w:id="12" w:name="sub_1131"/>
      <w:bookmarkEnd w:id="11"/>
      <w:r>
        <w:t>а) обеспечение исполнения гражданами воинской обязанности, установленной законодательством Российской Федерации;</w:t>
      </w:r>
    </w:p>
    <w:p w14:paraId="22519138" w14:textId="77777777" w:rsidR="00283D85" w:rsidRDefault="00283D85">
      <w:pPr>
        <w:ind w:firstLine="720"/>
        <w:jc w:val="both"/>
      </w:pPr>
      <w:bookmarkStart w:id="13" w:name="sub_1132"/>
      <w:bookmarkEnd w:id="12"/>
      <w:r>
        <w:t>б) документальное оформление сведений воинского учета о гражданах, состоящих на воинском учете;</w:t>
      </w:r>
    </w:p>
    <w:p w14:paraId="2E3CD9A7" w14:textId="77777777" w:rsidR="00283D85" w:rsidRDefault="00283D85">
      <w:pPr>
        <w:ind w:firstLine="720"/>
        <w:jc w:val="both"/>
      </w:pPr>
      <w:bookmarkStart w:id="14" w:name="sub_1133"/>
      <w:bookmarkEnd w:id="13"/>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14:paraId="6F769A01" w14:textId="77777777" w:rsidR="00283D85" w:rsidRDefault="00283D85">
      <w:pPr>
        <w:ind w:firstLine="720"/>
        <w:jc w:val="both"/>
      </w:pPr>
      <w:bookmarkStart w:id="15" w:name="sub_1134"/>
      <w:bookmarkEnd w:id="14"/>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14:paraId="33FF1D5D" w14:textId="77777777" w:rsidR="00283D85" w:rsidRDefault="00283D85">
      <w:pPr>
        <w:ind w:firstLine="720"/>
        <w:jc w:val="both"/>
      </w:pPr>
      <w:bookmarkStart w:id="16" w:name="sub_1104"/>
      <w:bookmarkEnd w:id="15"/>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bookmarkEnd w:id="16"/>
    <w:p w14:paraId="5D163C25" w14:textId="77777777" w:rsidR="00283D85" w:rsidRDefault="00283D85">
      <w:pPr>
        <w:ind w:firstLine="720"/>
        <w:jc w:val="both"/>
      </w:pPr>
    </w:p>
    <w:p w14:paraId="390E3C98" w14:textId="77777777" w:rsidR="00283D85" w:rsidRDefault="00283D85">
      <w:pPr>
        <w:pStyle w:val="afb"/>
        <w:ind w:left="170"/>
        <w:rPr>
          <w:color w:val="000000"/>
          <w:sz w:val="16"/>
          <w:szCs w:val="16"/>
        </w:rPr>
      </w:pPr>
      <w:bookmarkStart w:id="17" w:name="sub_1105"/>
      <w:r>
        <w:rPr>
          <w:color w:val="000000"/>
          <w:sz w:val="16"/>
          <w:szCs w:val="16"/>
        </w:rPr>
        <w:t>Информация об изменениях:</w:t>
      </w:r>
    </w:p>
    <w:bookmarkEnd w:id="17"/>
    <w:p w14:paraId="7237754C"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"garantF1://93125.1"</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5 настоящего Положения внесены изменения</w:t>
      </w:r>
    </w:p>
    <w:p w14:paraId="549BDBE5" w14:textId="77777777" w:rsidR="00283D85" w:rsidRDefault="00283D85">
      <w:pPr>
        <w:pStyle w:val="afc"/>
        <w:spacing w:before="75"/>
        <w:ind w:left="170"/>
        <w:rPr>
          <w:sz w:val="26"/>
          <w:szCs w:val="26"/>
        </w:rPr>
      </w:pPr>
      <w:r>
        <w:rPr>
          <w:sz w:val="26"/>
          <w:szCs w:val="26"/>
        </w:rPr>
        <w:t>См. текст пункта в предыдущей редакции</w:t>
      </w:r>
    </w:p>
    <w:p w14:paraId="7A4FC09F" w14:textId="77777777" w:rsidR="00283D85" w:rsidRDefault="00283D85">
      <w:pPr>
        <w:pStyle w:val="afc"/>
        <w:spacing w:before="75"/>
        <w:ind w:left="170"/>
        <w:rPr>
          <w:sz w:val="26"/>
          <w:szCs w:val="26"/>
        </w:rPr>
      </w:pPr>
    </w:p>
    <w:p w14:paraId="609D8B32" w14:textId="77777777" w:rsidR="00283D85" w:rsidRDefault="00283D85">
      <w:pPr>
        <w:ind w:firstLine="720"/>
        <w:jc w:val="both"/>
      </w:pPr>
      <w:r>
        <w:t>5. Функционирование системы воинского учета обеспечивается Министерством обороны Российской Федерации, Федеральной миграционной службой,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14:paraId="16F1EBB0" w14:textId="77777777" w:rsidR="00283D85" w:rsidRDefault="00283D85">
      <w:pPr>
        <w:ind w:firstLine="720"/>
        <w:jc w:val="both"/>
      </w:pPr>
      <w:bookmarkStart w:id="18" w:name="sub_1106"/>
      <w:r>
        <w:lastRenderedPageBreak/>
        <w:t xml:space="preserve">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w:t>
      </w:r>
      <w:hyperlink r:id="rId22" w:history="1">
        <w:r>
          <w:rPr>
            <w:rStyle w:val="a4"/>
            <w:rFonts w:cs="Arial"/>
          </w:rPr>
          <w:t>законодательством</w:t>
        </w:r>
      </w:hyperlink>
      <w:r>
        <w:t xml:space="preserve"> Российской Федерации.</w:t>
      </w:r>
    </w:p>
    <w:p w14:paraId="59EB6F57" w14:textId="77777777" w:rsidR="00283D85" w:rsidRDefault="00283D85">
      <w:pPr>
        <w:pStyle w:val="afb"/>
        <w:ind w:left="170"/>
        <w:rPr>
          <w:color w:val="000000"/>
          <w:sz w:val="16"/>
          <w:szCs w:val="16"/>
        </w:rPr>
      </w:pPr>
      <w:bookmarkStart w:id="19" w:name="sub_1107"/>
      <w:bookmarkEnd w:id="18"/>
      <w:r>
        <w:rPr>
          <w:color w:val="000000"/>
          <w:sz w:val="16"/>
          <w:szCs w:val="16"/>
        </w:rPr>
        <w:t>Информация об изменениях:</w:t>
      </w:r>
    </w:p>
    <w:bookmarkEnd w:id="19"/>
    <w:p w14:paraId="381B437C"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"garantF1://70052992.1031"</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22 марта 2012 г. N 228 в пункт 7 настоящего Положения внесены изменения</w:t>
      </w:r>
    </w:p>
    <w:p w14:paraId="08F8AE96" w14:textId="77777777" w:rsidR="00283D85" w:rsidRDefault="00283D85">
      <w:pPr>
        <w:pStyle w:val="afc"/>
        <w:spacing w:before="75"/>
        <w:ind w:left="170"/>
        <w:rPr>
          <w:sz w:val="26"/>
          <w:szCs w:val="26"/>
        </w:rPr>
      </w:pPr>
      <w:r>
        <w:rPr>
          <w:sz w:val="26"/>
          <w:szCs w:val="26"/>
        </w:rPr>
        <w:t>См. текст пункта в предыдущей редакции</w:t>
      </w:r>
    </w:p>
    <w:p w14:paraId="474E6F5B" w14:textId="77777777" w:rsidR="00283D85" w:rsidRDefault="00283D85">
      <w:pPr>
        <w:ind w:firstLine="720"/>
        <w:jc w:val="both"/>
      </w:pPr>
      <w:r>
        <w:t>7. Персональный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военными комиссариатами.</w:t>
      </w:r>
    </w:p>
    <w:p w14:paraId="2712DF1C" w14:textId="77777777" w:rsidR="00283D85" w:rsidRDefault="00283D85">
      <w:pPr>
        <w:ind w:firstLine="720"/>
        <w:jc w:val="both"/>
      </w:pPr>
      <w:r>
        <w:t>За состояние воинского учета отвечают военные комиссары.</w:t>
      </w:r>
    </w:p>
    <w:p w14:paraId="1A0601FA" w14:textId="77777777" w:rsidR="00283D85" w:rsidRDefault="00283D85">
      <w:pPr>
        <w:ind w:firstLine="720"/>
        <w:jc w:val="both"/>
      </w:pPr>
      <w: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14:paraId="73868E43" w14:textId="77777777" w:rsidR="00283D85" w:rsidRDefault="00283D85">
      <w:pPr>
        <w:pStyle w:val="afb"/>
        <w:ind w:left="170"/>
        <w:rPr>
          <w:color w:val="000000"/>
          <w:sz w:val="16"/>
          <w:szCs w:val="16"/>
        </w:rPr>
      </w:pPr>
      <w:bookmarkStart w:id="20" w:name="sub_1108"/>
      <w:r>
        <w:rPr>
          <w:color w:val="000000"/>
          <w:sz w:val="16"/>
          <w:szCs w:val="16"/>
        </w:rPr>
        <w:t>Информация об изменениях:</w:t>
      </w:r>
    </w:p>
    <w:bookmarkEnd w:id="20"/>
    <w:p w14:paraId="0C0C9442"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"garantF1://70052992.1032"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22 марта 2012 г. N 228 в пункт 8 настоящего Положения внесены изменения</w:t>
      </w:r>
    </w:p>
    <w:p w14:paraId="59A05B73" w14:textId="77777777" w:rsidR="00283D85" w:rsidRDefault="00283D85">
      <w:pPr>
        <w:pStyle w:val="afc"/>
        <w:spacing w:before="75"/>
        <w:ind w:left="170"/>
        <w:rPr>
          <w:sz w:val="26"/>
          <w:szCs w:val="26"/>
        </w:rPr>
      </w:pPr>
      <w:r>
        <w:rPr>
          <w:sz w:val="26"/>
          <w:szCs w:val="26"/>
        </w:rPr>
        <w:t>См. текст пункта в предыдущей редакции</w:t>
      </w:r>
    </w:p>
    <w:p w14:paraId="77E142CF" w14:textId="77777777" w:rsidR="00283D85" w:rsidRDefault="00283D85">
      <w:pPr>
        <w:ind w:firstLine="720"/>
        <w:jc w:val="both"/>
      </w:pPr>
      <w:r>
        <w:t xml:space="preserve">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органами местного самоуправления в соответствии с </w:t>
      </w:r>
      <w:hyperlink r:id="rId23" w:history="1">
        <w:r>
          <w:rPr>
            <w:rStyle w:val="a4"/>
            <w:rFonts w:cs="Arial"/>
          </w:rPr>
          <w:t>законодательством</w:t>
        </w:r>
      </w:hyperlink>
      <w:r>
        <w:t xml:space="preserve">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14:paraId="17CCFEF4" w14:textId="77777777" w:rsidR="00283D85" w:rsidRDefault="00283D85">
      <w:pPr>
        <w:ind w:firstLine="720"/>
        <w:jc w:val="both"/>
      </w:pPr>
      <w:bookmarkStart w:id="21" w:name="sub_1109"/>
      <w:r>
        <w:t xml:space="preserve">9. Воинский учет граждан по месту их работы осуществляется организациями в соответствии с </w:t>
      </w:r>
      <w:hyperlink r:id="rId24" w:history="1">
        <w:r>
          <w:rPr>
            <w:rStyle w:val="a4"/>
            <w:rFonts w:cs="Arial"/>
          </w:rPr>
          <w:t>законодательством</w:t>
        </w:r>
      </w:hyperlink>
      <w:r>
        <w:t xml:space="preserve"> Российской Федерации, настоящим Положением и </w:t>
      </w:r>
      <w:hyperlink r:id="rId25" w:history="1">
        <w:r>
          <w:rPr>
            <w:rStyle w:val="a4"/>
            <w:rFonts w:cs="Arial"/>
          </w:rPr>
          <w:t>методическими рекомендациями</w:t>
        </w:r>
      </w:hyperlink>
      <w:r>
        <w:t>, разрабатываемыми Министерством обороны Российской Федерации.</w:t>
      </w:r>
    </w:p>
    <w:bookmarkEnd w:id="21"/>
    <w:p w14:paraId="2E5DA4F1" w14:textId="77777777" w:rsidR="00283D85" w:rsidRDefault="00283D85">
      <w:pPr>
        <w:ind w:firstLine="720"/>
        <w:jc w:val="both"/>
      </w:pPr>
      <w:r>
        <w:t>За состояние воинского учета, осуществляемого организациями, отвечают руководители этих организаций.</w:t>
      </w:r>
    </w:p>
    <w:p w14:paraId="598D8445" w14:textId="77777777" w:rsidR="00283D85" w:rsidRDefault="00283D85">
      <w:pPr>
        <w:ind w:firstLine="720"/>
        <w:jc w:val="both"/>
      </w:pPr>
      <w:bookmarkStart w:id="22" w:name="sub_1110"/>
      <w:r>
        <w:t>10. Число работников, осуществляющих воинский учет в военных комиссариатах, определяется с учетом следующих норм:</w:t>
      </w:r>
    </w:p>
    <w:bookmarkEnd w:id="22"/>
    <w:p w14:paraId="2518394A" w14:textId="77777777" w:rsidR="00283D85" w:rsidRDefault="00283D85">
      <w:pPr>
        <w:ind w:firstLine="720"/>
        <w:jc w:val="both"/>
      </w:pPr>
      <w:r>
        <w:t>а) 1 работник - при наличии на воинском учете до 1500 граждан;</w:t>
      </w:r>
    </w:p>
    <w:p w14:paraId="2D5A86C7" w14:textId="77777777" w:rsidR="00283D85" w:rsidRDefault="00283D85">
      <w:pPr>
        <w:ind w:firstLine="720"/>
        <w:jc w:val="both"/>
      </w:pPr>
      <w:r>
        <w:t>б) 1 работник на каждые последующие 1500 граждан, состоящих на воинском учете.</w:t>
      </w:r>
    </w:p>
    <w:p w14:paraId="04F1514B" w14:textId="77777777" w:rsidR="00283D85" w:rsidRDefault="00283D85">
      <w:pPr>
        <w:ind w:firstLine="720"/>
        <w:jc w:val="both"/>
      </w:pPr>
      <w:bookmarkStart w:id="23" w:name="sub_1111"/>
      <w:r>
        <w:t>11. Число работников, осуществляющих воинский учет в органах местного самоуправления, определяется с учетом следующих норм:</w:t>
      </w:r>
    </w:p>
    <w:bookmarkEnd w:id="23"/>
    <w:p w14:paraId="38C86B49" w14:textId="77777777" w:rsidR="00283D85" w:rsidRDefault="00283D85">
      <w:pPr>
        <w:ind w:firstLine="720"/>
        <w:jc w:val="both"/>
      </w:pPr>
      <w:r>
        <w:t>а) 1 работник, выполняющий обязанности по совместительству, - при наличии на воинском учете менее 500 граждан;</w:t>
      </w:r>
    </w:p>
    <w:p w14:paraId="7BC89C78" w14:textId="77777777" w:rsidR="00283D85" w:rsidRDefault="00283D85">
      <w:pPr>
        <w:ind w:firstLine="720"/>
        <w:jc w:val="both"/>
      </w:pPr>
      <w:r>
        <w:lastRenderedPageBreak/>
        <w:t>б) 1 освобожденный работник - при наличии на воинском учете от 500 до 1000 граждан;</w:t>
      </w:r>
    </w:p>
    <w:p w14:paraId="5A279656" w14:textId="77777777" w:rsidR="00283D85" w:rsidRDefault="00283D85">
      <w:pPr>
        <w:ind w:firstLine="720"/>
        <w:jc w:val="both"/>
      </w:pPr>
      <w:r>
        <w:t>в) 1 освобожденный работник на каждую последующую 1000 граждан, состоящих на воинском учете.</w:t>
      </w:r>
    </w:p>
    <w:p w14:paraId="3BBF4D11" w14:textId="77777777" w:rsidR="00283D85" w:rsidRDefault="00283D85">
      <w:pPr>
        <w:ind w:firstLine="720"/>
        <w:jc w:val="both"/>
      </w:pPr>
      <w:bookmarkStart w:id="24" w:name="sub_1112"/>
      <w:r>
        <w:t>12. Число работников, осуществляющих воинский учет в организациях, определяется с учетом следующих норм:</w:t>
      </w:r>
    </w:p>
    <w:p w14:paraId="34FC4743" w14:textId="77777777" w:rsidR="00283D85" w:rsidRDefault="00283D85">
      <w:pPr>
        <w:ind w:firstLine="720"/>
        <w:jc w:val="both"/>
      </w:pPr>
      <w:bookmarkStart w:id="25" w:name="sub_11121"/>
      <w:bookmarkEnd w:id="24"/>
      <w:r>
        <w:t>а) 1 работник, выполняющий обязанности по совместительству, - при наличии на воинском учете менее 500 граждан;</w:t>
      </w:r>
    </w:p>
    <w:bookmarkEnd w:id="25"/>
    <w:p w14:paraId="4D46B71F" w14:textId="77777777" w:rsidR="00283D85" w:rsidRDefault="00283D85">
      <w:pPr>
        <w:ind w:firstLine="720"/>
        <w:jc w:val="both"/>
      </w:pPr>
      <w:r>
        <w:t>б) 1 освобожденный работник - при наличии на воинском учете от 500 до 2000 граждан;</w:t>
      </w:r>
    </w:p>
    <w:p w14:paraId="2CEBFBAD" w14:textId="77777777" w:rsidR="00283D85" w:rsidRDefault="00283D85">
      <w:pPr>
        <w:ind w:firstLine="720"/>
        <w:jc w:val="both"/>
      </w:pPr>
      <w:r>
        <w:t>в) 2 освобожденных работника - при наличии на воинском учете от 2000 до 4000 граждан;</w:t>
      </w:r>
    </w:p>
    <w:p w14:paraId="7422E666" w14:textId="77777777" w:rsidR="00283D85" w:rsidRDefault="00283D85">
      <w:pPr>
        <w:ind w:firstLine="720"/>
        <w:jc w:val="both"/>
      </w:pPr>
      <w:r>
        <w:t>г) 1 освобожденный работник на каждые последующие 3000 граждан, состоящих на воинском учете.</w:t>
      </w:r>
    </w:p>
    <w:p w14:paraId="79EDCCFD" w14:textId="77777777" w:rsidR="00283D85" w:rsidRDefault="00283D85">
      <w:pPr>
        <w:ind w:firstLine="720"/>
        <w:jc w:val="both"/>
      </w:pPr>
      <w:bookmarkStart w:id="26" w:name="sub_1113"/>
      <w: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предшествующего года с применением норм, указанных в </w:t>
      </w:r>
      <w:hyperlink w:anchor="sub_1110" w:history="1">
        <w:r>
          <w:rPr>
            <w:rStyle w:val="a4"/>
            <w:rFonts w:cs="Arial"/>
          </w:rPr>
          <w:t>пунктах 10 - 12</w:t>
        </w:r>
      </w:hyperlink>
      <w:r>
        <w:t xml:space="preserve"> настоящего Положения.</w:t>
      </w:r>
    </w:p>
    <w:bookmarkEnd w:id="26"/>
    <w:p w14:paraId="32DE0284" w14:textId="77777777" w:rsidR="00283D85" w:rsidRDefault="00283D85">
      <w:pPr>
        <w:ind w:firstLine="720"/>
        <w:jc w:val="both"/>
      </w:pPr>
      <w: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14:paraId="0A135E7E" w14:textId="77777777" w:rsidR="00283D85" w:rsidRDefault="00283D85">
      <w:pPr>
        <w:ind w:firstLine="720"/>
        <w:jc w:val="both"/>
      </w:pPr>
      <w:bookmarkStart w:id="27" w:name="sub_1114"/>
      <w:r>
        <w:t>14. Воинскому учету в военных комиссариатах, органах местного самоуправления и организациях подлежат:</w:t>
      </w:r>
    </w:p>
    <w:p w14:paraId="241CC7C4" w14:textId="77777777" w:rsidR="00283D85" w:rsidRDefault="00283D85">
      <w:pPr>
        <w:ind w:firstLine="720"/>
        <w:jc w:val="both"/>
      </w:pPr>
      <w:bookmarkStart w:id="28" w:name="sub_11141"/>
      <w:bookmarkEnd w:id="27"/>
      <w:r>
        <w:t>а) граждане мужского пола в возрасте от 18 до 27 лет, обязанные состоять на воинском учете и не пребывающие в запасе (далее - призывники);</w:t>
      </w:r>
    </w:p>
    <w:p w14:paraId="7F286252" w14:textId="77777777" w:rsidR="00283D85" w:rsidRDefault="00283D85">
      <w:pPr>
        <w:ind w:firstLine="720"/>
        <w:jc w:val="both"/>
      </w:pPr>
      <w:bookmarkStart w:id="29" w:name="sub_11142"/>
      <w:bookmarkEnd w:id="28"/>
      <w:r>
        <w:t>б) граждане, пребывающие в запасе (далее - военнообязанные):</w:t>
      </w:r>
    </w:p>
    <w:bookmarkEnd w:id="29"/>
    <w:p w14:paraId="4B50E5DD" w14:textId="77777777" w:rsidR="00283D85" w:rsidRDefault="00283D85">
      <w:pPr>
        <w:ind w:firstLine="720"/>
        <w:jc w:val="both"/>
      </w:pPr>
      <w:r>
        <w:t>мужского пола, пребывающие в запасе;</w:t>
      </w:r>
    </w:p>
    <w:p w14:paraId="798F35B5" w14:textId="77777777" w:rsidR="00283D85" w:rsidRDefault="00283D85">
      <w:pPr>
        <w:ind w:firstLine="720"/>
        <w:jc w:val="both"/>
      </w:pPr>
      <w:r>
        <w:t>уволенные с военной службы с зачислением в запас Вооруженных Сил Российской Федерации;</w:t>
      </w:r>
    </w:p>
    <w:p w14:paraId="060C6C93" w14:textId="77777777" w:rsidR="00283D85" w:rsidRDefault="00283D85">
      <w:pPr>
        <w:ind w:firstLine="720"/>
        <w:jc w:val="both"/>
      </w:pPr>
      <w:r>
        <w:t>успешно завершившие обучение по программе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14:paraId="25ADF4C8" w14:textId="77777777" w:rsidR="00283D85" w:rsidRDefault="00283D85">
      <w:pPr>
        <w:ind w:firstLine="720"/>
        <w:jc w:val="both"/>
      </w:pPr>
      <w:r>
        <w:t>не прошедшие военную службу в связи с освобождением от призыва на военную службу;</w:t>
      </w:r>
    </w:p>
    <w:p w14:paraId="1D946B09" w14:textId="77777777" w:rsidR="00283D85" w:rsidRDefault="00283D85">
      <w:pPr>
        <w:ind w:firstLine="720"/>
        <w:jc w:val="both"/>
      </w:pPr>
      <w: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14:paraId="61DAEB98" w14:textId="77777777" w:rsidR="00283D85" w:rsidRDefault="00283D85">
      <w:pPr>
        <w:ind w:firstLine="720"/>
        <w:jc w:val="both"/>
      </w:pPr>
      <w:r>
        <w:t>уволенные с военной службы без постановки на воинский учет и в последующем поставленные на воинский учет в военных комиссариатах;</w:t>
      </w:r>
    </w:p>
    <w:p w14:paraId="268D1052" w14:textId="77777777" w:rsidR="00283D85" w:rsidRDefault="00283D85">
      <w:pPr>
        <w:ind w:firstLine="720"/>
        <w:jc w:val="both"/>
      </w:pPr>
      <w:r>
        <w:t xml:space="preserve">прошедшие </w:t>
      </w:r>
      <w:hyperlink r:id="rId26" w:history="1">
        <w:r>
          <w:rPr>
            <w:rStyle w:val="a4"/>
            <w:rFonts w:cs="Arial"/>
          </w:rPr>
          <w:t>альтернативную гражданскую службу</w:t>
        </w:r>
      </w:hyperlink>
      <w:r>
        <w:t>;</w:t>
      </w:r>
    </w:p>
    <w:p w14:paraId="0CB7D510" w14:textId="77777777" w:rsidR="00283D85" w:rsidRDefault="00283D85">
      <w:pPr>
        <w:ind w:firstLine="720"/>
        <w:jc w:val="both"/>
      </w:pPr>
      <w:r>
        <w:t xml:space="preserve">женского пола, имеющие военно-учетные специальности согласно </w:t>
      </w:r>
      <w:hyperlink w:anchor="sub_10000" w:history="1">
        <w:r>
          <w:rPr>
            <w:rStyle w:val="a4"/>
            <w:rFonts w:cs="Arial"/>
          </w:rPr>
          <w:t>приложению</w:t>
        </w:r>
      </w:hyperlink>
      <w:r>
        <w:t>.</w:t>
      </w:r>
    </w:p>
    <w:p w14:paraId="03756DEE" w14:textId="77777777" w:rsidR="00283D85" w:rsidRDefault="00283D85">
      <w:pPr>
        <w:ind w:firstLine="720"/>
        <w:jc w:val="both"/>
      </w:pPr>
      <w:bookmarkStart w:id="30" w:name="sub_1115"/>
      <w:r>
        <w:t>15. Не подлежат воинскому учету в военных комиссариатах, органах местного самоуправления и организациях граждане:</w:t>
      </w:r>
    </w:p>
    <w:p w14:paraId="4B06EFE5" w14:textId="77777777" w:rsidR="00283D85" w:rsidRDefault="00283D85">
      <w:pPr>
        <w:ind w:firstLine="720"/>
        <w:jc w:val="both"/>
      </w:pPr>
      <w:bookmarkStart w:id="31" w:name="sub_11151"/>
      <w:bookmarkEnd w:id="30"/>
      <w:r>
        <w:t xml:space="preserve">а) освобожденные от исполнения воинской обязанности в соответствии с </w:t>
      </w:r>
      <w:hyperlink r:id="rId27" w:history="1">
        <w:r>
          <w:rPr>
            <w:rStyle w:val="a4"/>
            <w:rFonts w:cs="Arial"/>
          </w:rPr>
          <w:t>Федеральным законом</w:t>
        </w:r>
      </w:hyperlink>
      <w:r>
        <w:t xml:space="preserve"> "О воинской обязанности и военной службе";</w:t>
      </w:r>
    </w:p>
    <w:bookmarkEnd w:id="31"/>
    <w:p w14:paraId="642DF304" w14:textId="77777777" w:rsidR="00283D85" w:rsidRDefault="00283D85">
      <w:pPr>
        <w:pStyle w:val="afb"/>
        <w:ind w:left="170"/>
        <w:rPr>
          <w:color w:val="000000"/>
          <w:sz w:val="16"/>
          <w:szCs w:val="16"/>
        </w:rPr>
      </w:pPr>
      <w:r>
        <w:rPr>
          <w:color w:val="000000"/>
          <w:sz w:val="16"/>
          <w:szCs w:val="16"/>
        </w:rPr>
        <w:t>Информация об изменениях:</w:t>
      </w:r>
    </w:p>
    <w:bookmarkStart w:id="32" w:name="sub_11152"/>
    <w:p w14:paraId="51D0BD97"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"garantF1://70052992.1033"</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22 марта 2012 г. N 228 в подпункт "б" пункта 15 настоящего Положения внесены изменения</w:t>
      </w:r>
    </w:p>
    <w:bookmarkEnd w:id="32"/>
    <w:p w14:paraId="50061B3A" w14:textId="77777777" w:rsidR="00283D85" w:rsidRDefault="00283D85">
      <w:pPr>
        <w:pStyle w:val="afc"/>
        <w:spacing w:before="75"/>
        <w:ind w:left="170"/>
        <w:rPr>
          <w:sz w:val="26"/>
          <w:szCs w:val="26"/>
        </w:rPr>
      </w:pPr>
      <w:r>
        <w:rPr>
          <w:sz w:val="26"/>
          <w:szCs w:val="26"/>
        </w:rPr>
        <w:t>См. текст подпункта в предыдущей редакции</w:t>
      </w:r>
    </w:p>
    <w:p w14:paraId="154F63F4" w14:textId="77777777" w:rsidR="00283D85" w:rsidRDefault="00283D85">
      <w:pPr>
        <w:ind w:firstLine="720"/>
        <w:jc w:val="both"/>
      </w:pPr>
      <w:r>
        <w:t>б) проходящие военную службу;</w:t>
      </w:r>
    </w:p>
    <w:p w14:paraId="21BA3FFD" w14:textId="77777777" w:rsidR="00283D85" w:rsidRDefault="00283D85">
      <w:pPr>
        <w:ind w:firstLine="720"/>
        <w:jc w:val="both"/>
      </w:pPr>
      <w:bookmarkStart w:id="33" w:name="sub_11153"/>
      <w:r>
        <w:t>в) отбывающие наказание в виде лишения свободы;</w:t>
      </w:r>
    </w:p>
    <w:p w14:paraId="0135972B" w14:textId="77777777" w:rsidR="00283D85" w:rsidRDefault="00283D85">
      <w:pPr>
        <w:ind w:firstLine="720"/>
        <w:jc w:val="both"/>
      </w:pPr>
      <w:bookmarkStart w:id="34" w:name="sub_11154"/>
      <w:bookmarkEnd w:id="33"/>
      <w:r>
        <w:t>г) женского пола, не имеющие военно-учетной специальности;</w:t>
      </w:r>
    </w:p>
    <w:p w14:paraId="7FF50051" w14:textId="77777777" w:rsidR="00283D85" w:rsidRDefault="00283D85">
      <w:pPr>
        <w:ind w:firstLine="720"/>
        <w:jc w:val="both"/>
      </w:pPr>
      <w:bookmarkStart w:id="35" w:name="sub_11155"/>
      <w:bookmarkEnd w:id="34"/>
      <w:r>
        <w:t>д) постоянно проживающие за пределами Российской Федерации;</w:t>
      </w:r>
    </w:p>
    <w:p w14:paraId="751A305D" w14:textId="77777777" w:rsidR="00283D85" w:rsidRDefault="00283D85">
      <w:pPr>
        <w:ind w:firstLine="720"/>
        <w:jc w:val="both"/>
      </w:pPr>
      <w:bookmarkStart w:id="36" w:name="sub_11156"/>
      <w:bookmarkEnd w:id="35"/>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14:paraId="08BE5ECB" w14:textId="77777777" w:rsidR="00283D85" w:rsidRDefault="00283D85">
      <w:pPr>
        <w:ind w:firstLine="720"/>
        <w:jc w:val="both"/>
      </w:pPr>
      <w:bookmarkStart w:id="37" w:name="sub_1116"/>
      <w:bookmarkEnd w:id="36"/>
      <w:r>
        <w:t>16. Воинский учет военнообязанных подразделяется на общий и специальный.</w:t>
      </w:r>
    </w:p>
    <w:bookmarkEnd w:id="37"/>
    <w:p w14:paraId="0A4740BB" w14:textId="77777777" w:rsidR="00283D85" w:rsidRDefault="00283D85">
      <w:pPr>
        <w:ind w:firstLine="72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 состава.</w:t>
      </w:r>
    </w:p>
    <w:p w14:paraId="6A8AF523" w14:textId="77777777" w:rsidR="00283D85" w:rsidRDefault="00283D85">
      <w:pPr>
        <w:ind w:firstLine="720"/>
        <w:jc w:val="both"/>
      </w:pPr>
      <w:r>
        <w:t>Остальные военнообязанные состоят на общем воинском учете.</w:t>
      </w:r>
    </w:p>
    <w:p w14:paraId="6FEB2A2F" w14:textId="77777777" w:rsidR="00283D85" w:rsidRDefault="00283D85">
      <w:pPr>
        <w:ind w:firstLine="720"/>
        <w:jc w:val="both"/>
      </w:pPr>
      <w: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14:paraId="2BBE518D" w14:textId="77777777" w:rsidR="00283D85" w:rsidRDefault="00283D85">
      <w:pPr>
        <w:ind w:firstLine="720"/>
        <w:jc w:val="both"/>
      </w:pPr>
    </w:p>
    <w:p w14:paraId="3F4B4718" w14:textId="77777777" w:rsidR="00283D85" w:rsidRDefault="00283D85">
      <w:pPr>
        <w:pStyle w:val="1"/>
        <w:rPr>
          <w:sz w:val="26"/>
          <w:szCs w:val="26"/>
        </w:rPr>
      </w:pPr>
      <w:bookmarkStart w:id="38" w:name="sub_1200"/>
      <w:r>
        <w:rPr>
          <w:sz w:val="26"/>
          <w:szCs w:val="26"/>
        </w:rPr>
        <w:t>II. Порядок осуществления первичного воинского учета в органах местного самоуправления</w:t>
      </w:r>
    </w:p>
    <w:bookmarkEnd w:id="38"/>
    <w:p w14:paraId="45F33863" w14:textId="77777777" w:rsidR="00283D85" w:rsidRDefault="00283D85">
      <w:pPr>
        <w:ind w:firstLine="720"/>
        <w:jc w:val="both"/>
      </w:pPr>
    </w:p>
    <w:p w14:paraId="1EC7118C" w14:textId="77777777" w:rsidR="00283D85" w:rsidRDefault="00283D85">
      <w:pPr>
        <w:ind w:firstLine="720"/>
        <w:jc w:val="both"/>
      </w:pPr>
      <w:bookmarkStart w:id="39" w:name="sub_1217"/>
      <w:r>
        <w:t>17. Первичный воинский учет органами местного самоуправления осуществляется по документам первичного воинского учета:</w:t>
      </w:r>
    </w:p>
    <w:bookmarkEnd w:id="39"/>
    <w:p w14:paraId="55F8EAB2" w14:textId="77777777" w:rsidR="00283D85" w:rsidRDefault="00283D85">
      <w:pPr>
        <w:ind w:firstLine="720"/>
        <w:jc w:val="both"/>
      </w:pPr>
      <w:r>
        <w:t>а) для призывников - по учетным картам призывников;</w:t>
      </w:r>
    </w:p>
    <w:p w14:paraId="49508967" w14:textId="77777777" w:rsidR="00283D85" w:rsidRDefault="00283D85">
      <w:pPr>
        <w:ind w:firstLine="720"/>
        <w:jc w:val="both"/>
      </w:pPr>
      <w:r>
        <w:t>б) для прапорщиков, мичманов, старшин, сержантов, солдат и матросов запаса - по алфавитным карточкам и учетным карточкам;</w:t>
      </w:r>
    </w:p>
    <w:p w14:paraId="31B40CFC" w14:textId="77777777" w:rsidR="00283D85" w:rsidRDefault="00283D85">
      <w:pPr>
        <w:ind w:firstLine="720"/>
        <w:jc w:val="both"/>
      </w:pPr>
      <w:r>
        <w:t>в) для офицеров запаса - по карточкам первичного учета.</w:t>
      </w:r>
    </w:p>
    <w:p w14:paraId="6362EDD8" w14:textId="77777777" w:rsidR="00283D85" w:rsidRDefault="00283D85">
      <w:pPr>
        <w:ind w:firstLine="720"/>
        <w:jc w:val="both"/>
      </w:pPr>
      <w:bookmarkStart w:id="40" w:name="sub_1218"/>
      <w:r>
        <w:t>18. Документы первичного воинского учета заполняются на основании следующих документов:</w:t>
      </w:r>
    </w:p>
    <w:bookmarkEnd w:id="40"/>
    <w:p w14:paraId="654B708D" w14:textId="77777777" w:rsidR="00283D85" w:rsidRDefault="00283D85">
      <w:pPr>
        <w:ind w:firstLine="720"/>
        <w:jc w:val="both"/>
      </w:pPr>
      <w:r>
        <w:lastRenderedPageBreak/>
        <w:t>а) удостоверение гражданина, подлежащего призыву на военную службу, - для призывников;</w:t>
      </w:r>
    </w:p>
    <w:p w14:paraId="1A29BF72" w14:textId="77777777" w:rsidR="00283D85" w:rsidRDefault="00283D85">
      <w:pPr>
        <w:ind w:firstLine="720"/>
        <w:jc w:val="both"/>
      </w:pPr>
      <w:bookmarkStart w:id="41" w:name="sub_121802"/>
      <w:r>
        <w:t>б) военный билет (временное удостоверение, выданное взамен военного билета)</w:t>
      </w:r>
      <w:hyperlink w:anchor="sub_21111" w:history="1">
        <w:r>
          <w:rPr>
            <w:rStyle w:val="a4"/>
            <w:rFonts w:cs="Arial"/>
          </w:rPr>
          <w:t>*</w:t>
        </w:r>
      </w:hyperlink>
      <w:r>
        <w:t xml:space="preserve"> - для военнообязанных.</w:t>
      </w:r>
    </w:p>
    <w:p w14:paraId="4EA2334F" w14:textId="77777777" w:rsidR="00283D85" w:rsidRDefault="00283D85">
      <w:pPr>
        <w:ind w:firstLine="720"/>
        <w:jc w:val="both"/>
      </w:pPr>
      <w:bookmarkStart w:id="42" w:name="sub_1219"/>
      <w:bookmarkEnd w:id="41"/>
      <w:r>
        <w:t>19. Документы первичного воинского учета должны содержать следующие сведения о гражданах:</w:t>
      </w:r>
    </w:p>
    <w:bookmarkEnd w:id="42"/>
    <w:p w14:paraId="3F972EB2" w14:textId="77777777" w:rsidR="00283D85" w:rsidRDefault="00283D85">
      <w:pPr>
        <w:ind w:firstLine="720"/>
        <w:jc w:val="both"/>
      </w:pPr>
      <w:r>
        <w:t>а) фамилия, имя и отчество;</w:t>
      </w:r>
    </w:p>
    <w:p w14:paraId="25E74A11" w14:textId="77777777" w:rsidR="00283D85" w:rsidRDefault="00283D85">
      <w:pPr>
        <w:ind w:firstLine="720"/>
        <w:jc w:val="both"/>
      </w:pPr>
      <w:r>
        <w:t>б) дата рождения;</w:t>
      </w:r>
    </w:p>
    <w:p w14:paraId="35113B21" w14:textId="77777777" w:rsidR="00283D85" w:rsidRDefault="00283D85">
      <w:pPr>
        <w:ind w:firstLine="720"/>
        <w:jc w:val="both"/>
      </w:pPr>
      <w:r>
        <w:t>в) место жительства;</w:t>
      </w:r>
    </w:p>
    <w:p w14:paraId="7116295E" w14:textId="77777777" w:rsidR="00283D85" w:rsidRDefault="00283D85">
      <w:pPr>
        <w:ind w:firstLine="720"/>
        <w:jc w:val="both"/>
      </w:pPr>
      <w:r>
        <w:t>г) семейное положение;</w:t>
      </w:r>
    </w:p>
    <w:p w14:paraId="7A3DE6D1" w14:textId="77777777" w:rsidR="00283D85" w:rsidRDefault="00283D85">
      <w:pPr>
        <w:ind w:firstLine="720"/>
        <w:jc w:val="both"/>
      </w:pPr>
      <w:r>
        <w:t>д) образование;</w:t>
      </w:r>
    </w:p>
    <w:p w14:paraId="33CCE0E1" w14:textId="77777777" w:rsidR="00283D85" w:rsidRDefault="00283D85">
      <w:pPr>
        <w:ind w:firstLine="720"/>
        <w:jc w:val="both"/>
      </w:pPr>
      <w:r>
        <w:t>е) место работы;</w:t>
      </w:r>
    </w:p>
    <w:p w14:paraId="55DBE271" w14:textId="77777777" w:rsidR="00283D85" w:rsidRDefault="00283D85">
      <w:pPr>
        <w:ind w:firstLine="720"/>
        <w:jc w:val="both"/>
      </w:pPr>
      <w:r>
        <w:t>ж) годность к военной службе по состоянию здоровья;</w:t>
      </w:r>
    </w:p>
    <w:p w14:paraId="6F8AE68F" w14:textId="77777777" w:rsidR="00283D85" w:rsidRDefault="00283D85">
      <w:pPr>
        <w:ind w:firstLine="720"/>
        <w:jc w:val="both"/>
      </w:pPr>
      <w:r>
        <w:t>з) основные антропометрические данные;</w:t>
      </w:r>
    </w:p>
    <w:p w14:paraId="3EBBF02A" w14:textId="77777777" w:rsidR="00283D85" w:rsidRDefault="00283D85">
      <w:pPr>
        <w:ind w:firstLine="720"/>
        <w:jc w:val="both"/>
      </w:pPr>
      <w:r>
        <w:t>и) наличие военно-учетных и гражданских специальностей;</w:t>
      </w:r>
    </w:p>
    <w:p w14:paraId="4AF94A9B" w14:textId="77777777" w:rsidR="00283D85" w:rsidRDefault="00283D85">
      <w:pPr>
        <w:ind w:firstLine="720"/>
        <w:jc w:val="both"/>
      </w:pPr>
      <w:r>
        <w:t>к) наличие первого спортивного разряда или спортивного звания;</w:t>
      </w:r>
    </w:p>
    <w:p w14:paraId="58B003DC" w14:textId="77777777" w:rsidR="00283D85" w:rsidRDefault="00283D85">
      <w:pPr>
        <w:ind w:firstLine="720"/>
        <w:jc w:val="both"/>
      </w:pPr>
      <w: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14:paraId="7390E9CF" w14:textId="77777777" w:rsidR="00283D85" w:rsidRDefault="00283D85">
      <w:pPr>
        <w:ind w:firstLine="720"/>
        <w:jc w:val="both"/>
      </w:pPr>
      <w:r>
        <w:t xml:space="preserve">м) наличие отсрочки от призыва на военную службу у призывника с указанием нормы </w:t>
      </w:r>
      <w:hyperlink r:id="rId28" w:history="1">
        <w:r>
          <w:rPr>
            <w:rStyle w:val="a4"/>
            <w:rFonts w:cs="Arial"/>
          </w:rPr>
          <w:t>Федерального закона</w:t>
        </w:r>
      </w:hyperlink>
      <w: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14:paraId="196690B4" w14:textId="77777777" w:rsidR="00283D85" w:rsidRDefault="00283D85">
      <w:pPr>
        <w:ind w:firstLine="720"/>
        <w:jc w:val="both"/>
      </w:pPr>
      <w:bookmarkStart w:id="43" w:name="sub_1220"/>
      <w:r>
        <w:t xml:space="preserve">20. При осуществлении первичного воинского учета органы местного самоуправления исполняют обязанности в соответствии с </w:t>
      </w:r>
      <w:hyperlink r:id="rId29" w:history="1">
        <w:r>
          <w:rPr>
            <w:rStyle w:val="a4"/>
            <w:rFonts w:cs="Arial"/>
          </w:rPr>
          <w:t>Федеральным законом</w:t>
        </w:r>
      </w:hyperlink>
      <w:r>
        <w:t xml:space="preserve"> "О воинской обязанности и военной службе".</w:t>
      </w:r>
    </w:p>
    <w:p w14:paraId="0ECA0F74" w14:textId="77777777" w:rsidR="00283D85" w:rsidRDefault="00283D85">
      <w:pPr>
        <w:ind w:firstLine="720"/>
        <w:jc w:val="both"/>
      </w:pPr>
      <w:bookmarkStart w:id="44" w:name="sub_1221"/>
      <w:bookmarkEnd w:id="43"/>
      <w:r>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14:paraId="78BF823F" w14:textId="77777777" w:rsidR="00283D85" w:rsidRDefault="00283D85">
      <w:pPr>
        <w:ind w:firstLine="720"/>
        <w:jc w:val="both"/>
      </w:pPr>
      <w:bookmarkStart w:id="45" w:name="sub_12211"/>
      <w:bookmarkEnd w:id="44"/>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14:paraId="65F49210" w14:textId="77777777" w:rsidR="00283D85" w:rsidRDefault="00283D85">
      <w:pPr>
        <w:ind w:firstLine="720"/>
        <w:jc w:val="both"/>
      </w:pPr>
      <w:bookmarkStart w:id="46" w:name="sub_12212"/>
      <w:bookmarkEnd w:id="45"/>
      <w:r>
        <w:t>б) выявляют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14:paraId="72944E4B" w14:textId="77777777" w:rsidR="00283D85" w:rsidRDefault="00283D85">
      <w:pPr>
        <w:ind w:firstLine="720"/>
        <w:jc w:val="both"/>
      </w:pPr>
      <w:bookmarkStart w:id="47" w:name="sub_12213"/>
      <w:bookmarkEnd w:id="46"/>
      <w:r>
        <w:t>в) ведут учет организаций, находящихся на их территории, и контролируют ведение в них воинского учета;</w:t>
      </w:r>
    </w:p>
    <w:p w14:paraId="3E8C9552" w14:textId="77777777" w:rsidR="00283D85" w:rsidRDefault="00283D85">
      <w:pPr>
        <w:ind w:firstLine="720"/>
        <w:jc w:val="both"/>
      </w:pPr>
      <w:bookmarkStart w:id="48" w:name="sub_12214"/>
      <w:bookmarkEnd w:id="47"/>
      <w: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14:paraId="32495138" w14:textId="77777777" w:rsidR="00283D85" w:rsidRDefault="00283D85">
      <w:pPr>
        <w:ind w:firstLine="720"/>
        <w:jc w:val="both"/>
      </w:pPr>
      <w:bookmarkStart w:id="49" w:name="sub_1222"/>
      <w:bookmarkEnd w:id="48"/>
      <w: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14:paraId="41BD906F" w14:textId="77777777" w:rsidR="00283D85" w:rsidRDefault="00283D85">
      <w:pPr>
        <w:ind w:firstLine="720"/>
        <w:jc w:val="both"/>
      </w:pPr>
      <w:bookmarkStart w:id="50" w:name="sub_12221"/>
      <w:bookmarkEnd w:id="49"/>
      <w:r>
        <w:t xml:space="preserve">а) сверяют не реже 1 раза в год документы первичного воинского учета с </w:t>
      </w:r>
      <w:r>
        <w:lastRenderedPageBreak/>
        <w:t>документами воинского учета соответствующих военных комиссариатов и организаций, а также с карточками регистрации или домовыми книгами;</w:t>
      </w:r>
    </w:p>
    <w:p w14:paraId="205AC9EB" w14:textId="77777777" w:rsidR="00283D85" w:rsidRDefault="00283D85">
      <w:pPr>
        <w:ind w:firstLine="720"/>
        <w:jc w:val="both"/>
      </w:pPr>
      <w:bookmarkStart w:id="51" w:name="sub_12222"/>
      <w:bookmarkEnd w:id="50"/>
      <w: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14:paraId="5600FCCF" w14:textId="77777777" w:rsidR="00283D85" w:rsidRDefault="00283D85">
      <w:pPr>
        <w:ind w:firstLine="720"/>
        <w:jc w:val="both"/>
      </w:pPr>
      <w:bookmarkStart w:id="52" w:name="sub_12223"/>
      <w:bookmarkEnd w:id="51"/>
      <w:r>
        <w:t xml:space="preserve">в) разъясняют должностным лицам организаций и гражданам их обязанности по воинскому учету, мобилизационной подготовке и мобилизации, установленные </w:t>
      </w:r>
      <w:hyperlink r:id="rId30" w:history="1">
        <w:r>
          <w:rPr>
            <w:rStyle w:val="a4"/>
            <w:rFonts w:cs="Arial"/>
          </w:rPr>
          <w:t>законодательством</w:t>
        </w:r>
      </w:hyperlink>
      <w:r>
        <w:t xml:space="preserve">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14:paraId="7EEF7321" w14:textId="77777777" w:rsidR="00283D85" w:rsidRDefault="00283D85">
      <w:pPr>
        <w:ind w:firstLine="720"/>
        <w:jc w:val="both"/>
      </w:pPr>
      <w:bookmarkStart w:id="53" w:name="sub_12224"/>
      <w:bookmarkEnd w:id="52"/>
      <w: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14:paraId="4320A256" w14:textId="77777777" w:rsidR="00283D85" w:rsidRDefault="00283D85">
      <w:pPr>
        <w:ind w:firstLine="720"/>
        <w:jc w:val="both"/>
      </w:pPr>
      <w:bookmarkStart w:id="54" w:name="sub_1223"/>
      <w:bookmarkEnd w:id="53"/>
      <w:r>
        <w:t>23. В целях организации и обеспечения постановки граждан на воинский учет органы местного самоуправления и их должностные лица:</w:t>
      </w:r>
    </w:p>
    <w:p w14:paraId="5600A611" w14:textId="77777777" w:rsidR="00283D85" w:rsidRDefault="00283D85">
      <w:pPr>
        <w:ind w:firstLine="720"/>
        <w:jc w:val="both"/>
      </w:pPr>
      <w:bookmarkStart w:id="55" w:name="sub_12231"/>
      <w:bookmarkEnd w:id="54"/>
      <w:r>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55"/>
    <w:p w14:paraId="71EFB86F" w14:textId="77777777" w:rsidR="00283D85" w:rsidRDefault="00283D85">
      <w:pPr>
        <w:ind w:firstLine="720"/>
        <w:jc w:val="both"/>
      </w:pPr>
    </w:p>
    <w:p w14:paraId="1483677F" w14:textId="77777777" w:rsidR="00283D85" w:rsidRDefault="00283D85">
      <w:pPr>
        <w:pStyle w:val="afb"/>
        <w:ind w:left="170"/>
        <w:rPr>
          <w:color w:val="000000"/>
          <w:sz w:val="16"/>
          <w:szCs w:val="16"/>
        </w:rPr>
      </w:pPr>
      <w:bookmarkStart w:id="56" w:name="sub_12232"/>
      <w:r>
        <w:rPr>
          <w:color w:val="000000"/>
          <w:sz w:val="16"/>
          <w:szCs w:val="16"/>
        </w:rPr>
        <w:t>Информация об изменениях:</w:t>
      </w:r>
    </w:p>
    <w:bookmarkEnd w:id="56"/>
    <w:p w14:paraId="10263FA4"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подпункт "б" пункта 23 настоящего Положения внесены изменения</w:t>
      </w:r>
    </w:p>
    <w:p w14:paraId="26643B84" w14:textId="77777777" w:rsidR="00283D85" w:rsidRDefault="00283D85">
      <w:pPr>
        <w:pStyle w:val="afc"/>
        <w:spacing w:before="75"/>
        <w:ind w:left="170"/>
        <w:rPr>
          <w:sz w:val="26"/>
          <w:szCs w:val="26"/>
        </w:rPr>
      </w:pPr>
      <w:r>
        <w:rPr>
          <w:sz w:val="26"/>
          <w:szCs w:val="26"/>
        </w:rPr>
        <w:t>См. текст подпункта в предыдущей редакции</w:t>
      </w:r>
    </w:p>
    <w:p w14:paraId="6E4BEE9F" w14:textId="77777777" w:rsidR="00283D85" w:rsidRDefault="00283D85">
      <w:pPr>
        <w:pStyle w:val="afc"/>
        <w:spacing w:before="75"/>
        <w:ind w:left="170"/>
        <w:rPr>
          <w:sz w:val="26"/>
          <w:szCs w:val="26"/>
        </w:rPr>
      </w:pPr>
    </w:p>
    <w:p w14:paraId="720E4863" w14:textId="77777777" w:rsidR="00283D85" w:rsidRDefault="00283D85">
      <w:pPr>
        <w:ind w:firstLine="720"/>
        <w:jc w:val="both"/>
      </w:pPr>
      <w: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14:paraId="28FBFD45" w14:textId="77777777" w:rsidR="00283D85" w:rsidRDefault="00283D85">
      <w:pPr>
        <w:ind w:firstLine="720"/>
        <w:jc w:val="both"/>
      </w:pPr>
      <w:bookmarkStart w:id="57" w:name="sub_12233"/>
      <w:r>
        <w:t xml:space="preserve">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w:t>
      </w:r>
      <w:r>
        <w:lastRenderedPageBreak/>
        <w:t>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14:paraId="66300AEB" w14:textId="77777777" w:rsidR="00283D85" w:rsidRDefault="00283D85">
      <w:pPr>
        <w:ind w:firstLine="720"/>
        <w:jc w:val="both"/>
      </w:pPr>
      <w:bookmarkStart w:id="58" w:name="sub_12234"/>
      <w:bookmarkEnd w:id="57"/>
      <w:r>
        <w:t>г) делают отметки о постановке граждан на воинский учет в карточках регистрации или домовых книгах.</w:t>
      </w:r>
    </w:p>
    <w:p w14:paraId="5C1FC4D1" w14:textId="77777777" w:rsidR="00283D85" w:rsidRDefault="00283D85">
      <w:pPr>
        <w:ind w:firstLine="720"/>
        <w:jc w:val="both"/>
      </w:pPr>
      <w:bookmarkStart w:id="59" w:name="sub_1224"/>
      <w:bookmarkEnd w:id="58"/>
      <w:r>
        <w:t>24. В целях организации и обеспечения снятия граждан с воинского учета органы местного самоуправления и их должностные лица:</w:t>
      </w:r>
    </w:p>
    <w:p w14:paraId="49CE71E6" w14:textId="77777777" w:rsidR="00283D85" w:rsidRDefault="00283D85">
      <w:pPr>
        <w:ind w:firstLine="720"/>
        <w:jc w:val="both"/>
      </w:pPr>
      <w:bookmarkStart w:id="60" w:name="sub_12241"/>
      <w:bookmarkEnd w:id="59"/>
      <w: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14:paraId="0FF45495" w14:textId="77777777" w:rsidR="00283D85" w:rsidRDefault="00283D85">
      <w:pPr>
        <w:ind w:firstLine="720"/>
        <w:jc w:val="both"/>
      </w:pPr>
      <w:bookmarkStart w:id="61" w:name="sub_12242"/>
      <w:bookmarkEnd w:id="60"/>
      <w: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14:paraId="2B5D8B4E" w14:textId="77777777" w:rsidR="00283D85" w:rsidRDefault="00283D85">
      <w:pPr>
        <w:ind w:firstLine="720"/>
        <w:jc w:val="both"/>
      </w:pPr>
      <w:bookmarkStart w:id="62" w:name="sub_12243"/>
      <w:bookmarkEnd w:id="61"/>
      <w: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14:paraId="3EB60B80" w14:textId="77777777" w:rsidR="00283D85" w:rsidRDefault="00283D85">
      <w:pPr>
        <w:ind w:firstLine="720"/>
        <w:jc w:val="both"/>
      </w:pPr>
      <w:bookmarkStart w:id="63" w:name="sub_12244"/>
      <w:bookmarkEnd w:id="62"/>
      <w: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14:paraId="68E3F102" w14:textId="77777777" w:rsidR="00283D85" w:rsidRDefault="00283D85">
      <w:pPr>
        <w:ind w:firstLine="720"/>
        <w:jc w:val="both"/>
      </w:pPr>
      <w:bookmarkStart w:id="64" w:name="sub_1225"/>
      <w:bookmarkEnd w:id="63"/>
      <w: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14:paraId="0BA1CCD2" w14:textId="77777777" w:rsidR="00283D85" w:rsidRDefault="00283D85">
      <w:pPr>
        <w:ind w:firstLine="720"/>
        <w:jc w:val="both"/>
      </w:pPr>
      <w:bookmarkStart w:id="65" w:name="sub_1226"/>
      <w:bookmarkEnd w:id="64"/>
      <w:r>
        <w:t>26.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p>
    <w:bookmarkEnd w:id="65"/>
    <w:p w14:paraId="593B47C3" w14:textId="77777777" w:rsidR="00283D85" w:rsidRDefault="00283D85">
      <w:pPr>
        <w:ind w:firstLine="720"/>
        <w:jc w:val="both"/>
      </w:pPr>
      <w:r>
        <w:lastRenderedPageBreak/>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14:paraId="523CFBE0" w14:textId="77777777" w:rsidR="00283D85" w:rsidRDefault="00283D85">
      <w:pPr>
        <w:ind w:firstLine="720"/>
        <w:jc w:val="both"/>
      </w:pPr>
    </w:p>
    <w:p w14:paraId="089799C5" w14:textId="77777777" w:rsidR="00283D85" w:rsidRDefault="00283D85">
      <w:pPr>
        <w:pStyle w:val="1"/>
        <w:rPr>
          <w:sz w:val="26"/>
          <w:szCs w:val="26"/>
        </w:rPr>
      </w:pPr>
      <w:bookmarkStart w:id="66" w:name="sub_1300"/>
      <w:r>
        <w:rPr>
          <w:sz w:val="26"/>
          <w:szCs w:val="26"/>
        </w:rPr>
        <w:t>III. Порядок осуществления воинского учета в организациях</w:t>
      </w:r>
    </w:p>
    <w:bookmarkEnd w:id="66"/>
    <w:p w14:paraId="3AF2C26E" w14:textId="77777777" w:rsidR="00283D85" w:rsidRDefault="00283D85">
      <w:pPr>
        <w:ind w:firstLine="720"/>
        <w:jc w:val="both"/>
      </w:pPr>
    </w:p>
    <w:p w14:paraId="0E19C1B8" w14:textId="77777777" w:rsidR="00283D85" w:rsidRDefault="00283D85">
      <w:pPr>
        <w:ind w:firstLine="720"/>
        <w:jc w:val="both"/>
      </w:pPr>
      <w:bookmarkStart w:id="67" w:name="sub_1327"/>
      <w:r>
        <w:t>27. Воинский учет граждан в организациях осуществляется по личным карточкам работников (</w:t>
      </w:r>
      <w:hyperlink r:id="rId31" w:history="1">
        <w:r>
          <w:rPr>
            <w:rStyle w:val="a4"/>
            <w:rFonts w:cs="Arial"/>
          </w:rPr>
          <w:t>форма N Т-2</w:t>
        </w:r>
      </w:hyperlink>
      <w:r>
        <w:t xml:space="preserve">, </w:t>
      </w:r>
      <w:hyperlink r:id="rId32" w:history="1">
        <w:r>
          <w:rPr>
            <w:rStyle w:val="a4"/>
            <w:rFonts w:cs="Arial"/>
          </w:rPr>
          <w:t>раздел 2</w:t>
        </w:r>
      </w:hyperlink>
      <w:r>
        <w:t>) и (или) личным карточкам государственных (муниципальных) служащих (</w:t>
      </w:r>
      <w:hyperlink r:id="rId33" w:history="1">
        <w:r>
          <w:rPr>
            <w:rStyle w:val="a4"/>
            <w:rFonts w:cs="Arial"/>
          </w:rPr>
          <w:t>форма N Т-2 ГС (МС)</w:t>
        </w:r>
      </w:hyperlink>
      <w:r>
        <w:t xml:space="preserve">, </w:t>
      </w:r>
      <w:hyperlink r:id="rId34" w:history="1">
        <w:r>
          <w:rPr>
            <w:rStyle w:val="a4"/>
            <w:rFonts w:cs="Arial"/>
          </w:rPr>
          <w:t>раздел 2</w:t>
        </w:r>
      </w:hyperlink>
      <w:r>
        <w:t>), утвержденным в установленном порядке (далее - личные карточки).</w:t>
      </w:r>
    </w:p>
    <w:p w14:paraId="0D295576" w14:textId="77777777" w:rsidR="00283D85" w:rsidRDefault="00283D85">
      <w:pPr>
        <w:ind w:firstLine="720"/>
        <w:jc w:val="both"/>
      </w:pPr>
      <w:bookmarkStart w:id="68" w:name="sub_1328"/>
      <w:bookmarkEnd w:id="67"/>
      <w:r>
        <w:t xml:space="preserve">28. Документами воинского учета, на основании которых ведется воинский учет и заполняются документы, указанные в </w:t>
      </w:r>
      <w:hyperlink w:anchor="sub_1327" w:history="1">
        <w:r>
          <w:rPr>
            <w:rStyle w:val="a4"/>
            <w:rFonts w:cs="Arial"/>
          </w:rPr>
          <w:t>пункте 27</w:t>
        </w:r>
      </w:hyperlink>
      <w:r>
        <w:t xml:space="preserve"> настоящего Положения, являются:</w:t>
      </w:r>
    </w:p>
    <w:p w14:paraId="05C04A64" w14:textId="77777777" w:rsidR="00283D85" w:rsidRDefault="00283D85">
      <w:pPr>
        <w:ind w:firstLine="720"/>
        <w:jc w:val="both"/>
      </w:pPr>
      <w:bookmarkStart w:id="69" w:name="sub_13281"/>
      <w:bookmarkEnd w:id="68"/>
      <w:r>
        <w:t>а) удостоверение гражданина, подлежащего призыву на военную службу, - для призывников;</w:t>
      </w:r>
    </w:p>
    <w:p w14:paraId="3CF28C7C" w14:textId="77777777" w:rsidR="00283D85" w:rsidRDefault="00283D85">
      <w:pPr>
        <w:ind w:firstLine="720"/>
        <w:jc w:val="both"/>
      </w:pPr>
      <w:bookmarkStart w:id="70" w:name="sub_13282"/>
      <w:bookmarkEnd w:id="69"/>
      <w:r>
        <w:t>б) военный билет (временное удостоверение, выданное взамен военного билета) - для военнообязанных.</w:t>
      </w:r>
    </w:p>
    <w:p w14:paraId="400446B1" w14:textId="77777777" w:rsidR="00283D85" w:rsidRDefault="00283D85">
      <w:pPr>
        <w:ind w:firstLine="720"/>
        <w:jc w:val="both"/>
      </w:pPr>
      <w:bookmarkStart w:id="71" w:name="sub_1329"/>
      <w:bookmarkEnd w:id="70"/>
      <w:r>
        <w:t xml:space="preserve">29. При осуществлении воинского учета организации исполняют обязанности в соответствии с </w:t>
      </w:r>
      <w:hyperlink r:id="rId35" w:history="1">
        <w:r>
          <w:rPr>
            <w:rStyle w:val="a4"/>
            <w:rFonts w:cs="Arial"/>
          </w:rPr>
          <w:t>Федеральным законом</w:t>
        </w:r>
      </w:hyperlink>
      <w:r>
        <w:t xml:space="preserve"> "О воинской обязанности и военной службе".</w:t>
      </w:r>
    </w:p>
    <w:bookmarkEnd w:id="71"/>
    <w:p w14:paraId="7F18BF60" w14:textId="77777777" w:rsidR="00283D85" w:rsidRDefault="00283D85">
      <w:pPr>
        <w:ind w:firstLine="720"/>
        <w:jc w:val="both"/>
      </w:pPr>
    </w:p>
    <w:p w14:paraId="7372C639" w14:textId="77777777" w:rsidR="00283D85" w:rsidRDefault="00283D85">
      <w:pPr>
        <w:pStyle w:val="afb"/>
        <w:ind w:left="170"/>
        <w:rPr>
          <w:color w:val="000000"/>
          <w:sz w:val="16"/>
          <w:szCs w:val="16"/>
        </w:rPr>
      </w:pPr>
      <w:bookmarkStart w:id="72" w:name="sub_1330"/>
      <w:r>
        <w:rPr>
          <w:color w:val="000000"/>
          <w:sz w:val="16"/>
          <w:szCs w:val="16"/>
        </w:rPr>
        <w:t>ГАРАНТ:</w:t>
      </w:r>
    </w:p>
    <w:bookmarkEnd w:id="72"/>
    <w:p w14:paraId="152B7EC2" w14:textId="77777777" w:rsidR="00283D85" w:rsidRDefault="00283D85">
      <w:pPr>
        <w:pStyle w:val="afb"/>
        <w:ind w:left="170"/>
        <w:rPr>
          <w:sz w:val="26"/>
          <w:szCs w:val="26"/>
        </w:rPr>
      </w:pPr>
      <w:r>
        <w:rPr>
          <w:sz w:val="26"/>
          <w:szCs w:val="26"/>
        </w:rPr>
        <w:fldChar w:fldCharType="begin"/>
      </w:r>
      <w:r>
        <w:rPr>
          <w:sz w:val="26"/>
          <w:szCs w:val="26"/>
        </w:rPr>
        <w:instrText>HYPERLINK "garantF1://12073976.1"</w:instrText>
      </w:r>
      <w:r w:rsidR="00A425F8">
        <w:rPr>
          <w:sz w:val="26"/>
          <w:szCs w:val="26"/>
        </w:rPr>
      </w:r>
      <w:r>
        <w:rPr>
          <w:sz w:val="26"/>
          <w:szCs w:val="26"/>
        </w:rPr>
        <w:fldChar w:fldCharType="separate"/>
      </w:r>
      <w:r>
        <w:rPr>
          <w:rStyle w:val="a4"/>
          <w:rFonts w:cs="Arial"/>
          <w:szCs w:val="26"/>
        </w:rPr>
        <w:t>Решением</w:t>
      </w:r>
      <w:r>
        <w:rPr>
          <w:sz w:val="26"/>
          <w:szCs w:val="26"/>
        </w:rPr>
        <w:fldChar w:fldCharType="end"/>
      </w:r>
      <w:r>
        <w:rPr>
          <w:sz w:val="26"/>
          <w:szCs w:val="26"/>
        </w:rPr>
        <w:t xml:space="preserve"> Верховного Суда РФ от 19 ноября 2009 г. N ГКПИ09-1351, оставленным без изменения </w:t>
      </w:r>
      <w:hyperlink r:id="rId36" w:history="1">
        <w:r>
          <w:rPr>
            <w:rStyle w:val="a4"/>
            <w:rFonts w:cs="Arial"/>
            <w:szCs w:val="26"/>
          </w:rPr>
          <w:t>Определением</w:t>
        </w:r>
      </w:hyperlink>
      <w:r>
        <w:rPr>
          <w:sz w:val="26"/>
          <w:szCs w:val="26"/>
        </w:rPr>
        <w:t xml:space="preserve"> Кассационной коллегии Верховного Суда РФ от 16 февраля 2010 г. N КАС10-11, пункт 30 настоящего Положения признан не противоречащим действующему законодательству в той мере, в какой он устанавливает обязанности общественных объединений, зарегистрированных в качестве юридических лиц, и работников таких общественных объединений</w:t>
      </w:r>
    </w:p>
    <w:p w14:paraId="40AA8A4E" w14:textId="77777777" w:rsidR="00283D85" w:rsidRDefault="00283D85">
      <w:pPr>
        <w:pStyle w:val="afb"/>
        <w:ind w:left="170"/>
        <w:rPr>
          <w:sz w:val="26"/>
          <w:szCs w:val="26"/>
        </w:rPr>
      </w:pPr>
    </w:p>
    <w:p w14:paraId="6988A428" w14:textId="77777777" w:rsidR="00283D85" w:rsidRDefault="00283D85">
      <w:pPr>
        <w:ind w:firstLine="720"/>
        <w:jc w:val="both"/>
      </w:pPr>
      <w:r>
        <w:t>30. В целях обеспечения постановки граждан на воинский учет по месту работы работники, осуществляющие воинский учет в организациях:</w:t>
      </w:r>
    </w:p>
    <w:p w14:paraId="3A0E79DC" w14:textId="77777777" w:rsidR="00283D85" w:rsidRDefault="00283D85">
      <w:pPr>
        <w:ind w:firstLine="720"/>
        <w:jc w:val="both"/>
      </w:pPr>
    </w:p>
    <w:p w14:paraId="5865B2E7" w14:textId="77777777" w:rsidR="00283D85" w:rsidRDefault="00283D85">
      <w:pPr>
        <w:pStyle w:val="afb"/>
        <w:ind w:left="170"/>
        <w:rPr>
          <w:color w:val="000000"/>
          <w:sz w:val="16"/>
          <w:szCs w:val="16"/>
        </w:rPr>
      </w:pPr>
      <w:bookmarkStart w:id="73" w:name="sub_13301"/>
      <w:r>
        <w:rPr>
          <w:color w:val="000000"/>
          <w:sz w:val="16"/>
          <w:szCs w:val="16"/>
        </w:rPr>
        <w:t>Информация об изменениях:</w:t>
      </w:r>
    </w:p>
    <w:bookmarkEnd w:id="73"/>
    <w:p w14:paraId="508D3AC8"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подпункт "а" пункта 30 настоящего Положения внесены изменения</w:t>
      </w:r>
    </w:p>
    <w:p w14:paraId="5514F5F4" w14:textId="77777777" w:rsidR="00283D85" w:rsidRDefault="00283D85">
      <w:pPr>
        <w:pStyle w:val="afc"/>
        <w:spacing w:before="75"/>
        <w:ind w:left="170"/>
        <w:rPr>
          <w:sz w:val="26"/>
          <w:szCs w:val="26"/>
        </w:rPr>
      </w:pPr>
      <w:r>
        <w:rPr>
          <w:sz w:val="26"/>
          <w:szCs w:val="26"/>
        </w:rPr>
        <w:t>См. текст подпункта в предыдущей редакции</w:t>
      </w:r>
    </w:p>
    <w:p w14:paraId="202C6FAE" w14:textId="77777777" w:rsidR="00283D85" w:rsidRDefault="00283D85">
      <w:pPr>
        <w:pStyle w:val="afc"/>
        <w:spacing w:before="75"/>
        <w:ind w:left="170"/>
        <w:rPr>
          <w:sz w:val="26"/>
          <w:szCs w:val="26"/>
        </w:rPr>
      </w:pPr>
    </w:p>
    <w:p w14:paraId="63C5181C" w14:textId="77777777" w:rsidR="00283D85" w:rsidRDefault="00283D85">
      <w:pPr>
        <w:ind w:firstLine="720"/>
        <w:jc w:val="both"/>
      </w:pPr>
      <w:r>
        <w:t xml:space="preserve">а) проверяют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w:t>
      </w:r>
      <w:r>
        <w:lastRenderedPageBreak/>
        <w:t>военнообязанных запаса при наличии в военных билетах отметок о вручении мобилизационного предписания), жетонов с личными номерами Вооруженных Сил Российской Федерации (для военнообязанных при наличии в военном билете отметки о вручении жетона);</w:t>
      </w:r>
    </w:p>
    <w:p w14:paraId="1B3AE954" w14:textId="77777777" w:rsidR="00283D85" w:rsidRDefault="00283D85">
      <w:pPr>
        <w:ind w:firstLine="720"/>
        <w:jc w:val="both"/>
      </w:pPr>
    </w:p>
    <w:p w14:paraId="3E15F85C" w14:textId="77777777" w:rsidR="00283D85" w:rsidRDefault="00283D85">
      <w:pPr>
        <w:pStyle w:val="afb"/>
        <w:ind w:left="170"/>
        <w:rPr>
          <w:color w:val="000000"/>
          <w:sz w:val="16"/>
          <w:szCs w:val="16"/>
        </w:rPr>
      </w:pPr>
      <w:bookmarkStart w:id="74" w:name="sub_13302"/>
      <w:r>
        <w:rPr>
          <w:color w:val="000000"/>
          <w:sz w:val="16"/>
          <w:szCs w:val="16"/>
        </w:rPr>
        <w:t>Информация об изменениях:</w:t>
      </w:r>
    </w:p>
    <w:bookmarkEnd w:id="74"/>
    <w:p w14:paraId="6BE5A7C7"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подпункт "б" пункта 30 настоящего Положения внесены изменения</w:t>
      </w:r>
    </w:p>
    <w:p w14:paraId="64626CA2" w14:textId="77777777" w:rsidR="00283D85" w:rsidRDefault="00283D85">
      <w:pPr>
        <w:pStyle w:val="afc"/>
        <w:spacing w:before="75"/>
        <w:ind w:left="170"/>
        <w:rPr>
          <w:sz w:val="26"/>
          <w:szCs w:val="26"/>
        </w:rPr>
      </w:pPr>
      <w:r>
        <w:rPr>
          <w:sz w:val="26"/>
          <w:szCs w:val="26"/>
        </w:rPr>
        <w:t>См. текст подпункта в предыдущей редакции</w:t>
      </w:r>
    </w:p>
    <w:p w14:paraId="2EEE800F" w14:textId="77777777" w:rsidR="00283D85" w:rsidRDefault="00283D85">
      <w:pPr>
        <w:pStyle w:val="afc"/>
        <w:spacing w:before="75"/>
        <w:ind w:left="170"/>
        <w:rPr>
          <w:sz w:val="26"/>
          <w:szCs w:val="26"/>
        </w:rPr>
      </w:pPr>
    </w:p>
    <w:p w14:paraId="0EB386EF" w14:textId="77777777" w:rsidR="00283D85" w:rsidRDefault="00283D85">
      <w:pPr>
        <w:ind w:firstLine="720"/>
        <w:jc w:val="both"/>
      </w:pPr>
      <w:r>
        <w:t>б) заполняют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содержащиеся в документах граждан, принимаемых на воинский учет;</w:t>
      </w:r>
    </w:p>
    <w:p w14:paraId="184C3D3E" w14:textId="77777777" w:rsidR="00283D85" w:rsidRDefault="00283D85">
      <w:pPr>
        <w:ind w:firstLine="720"/>
        <w:jc w:val="both"/>
      </w:pPr>
      <w:bookmarkStart w:id="75" w:name="sub_13303"/>
      <w:r>
        <w:t xml:space="preserve">в) разъясняют гражданам порядок исполнения ими обязанностей по воинскому учету, мобилизационной подготовке и мобилизации, установленных </w:t>
      </w:r>
      <w:hyperlink r:id="rId37" w:history="1">
        <w:r>
          <w:rPr>
            <w:rStyle w:val="a4"/>
            <w:rFonts w:cs="Arial"/>
          </w:rPr>
          <w:t>законодательством</w:t>
        </w:r>
      </w:hyperlink>
      <w:r>
        <w:t xml:space="preserve"> Российской Федерации и настоящим Положением, осуществляют контроль за их исполнением, а также информируют граждан об ответственности за неисполнение указанных обязанностей;</w:t>
      </w:r>
    </w:p>
    <w:p w14:paraId="3FD632C3" w14:textId="77777777" w:rsidR="00283D85" w:rsidRDefault="00283D85">
      <w:pPr>
        <w:ind w:firstLine="720"/>
        <w:jc w:val="both"/>
      </w:pPr>
      <w:bookmarkStart w:id="76" w:name="sub_13304"/>
      <w:bookmarkEnd w:id="75"/>
      <w: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
    <w:bookmarkEnd w:id="76"/>
    <w:p w14:paraId="1766485F" w14:textId="77777777" w:rsidR="00283D85" w:rsidRDefault="00283D85">
      <w:pPr>
        <w:ind w:firstLine="720"/>
        <w:jc w:val="both"/>
      </w:pPr>
    </w:p>
    <w:p w14:paraId="49F31CB5" w14:textId="77777777" w:rsidR="00283D85" w:rsidRDefault="00283D85">
      <w:pPr>
        <w:pStyle w:val="afb"/>
        <w:ind w:left="170"/>
        <w:rPr>
          <w:color w:val="000000"/>
          <w:sz w:val="16"/>
          <w:szCs w:val="16"/>
        </w:rPr>
      </w:pPr>
      <w:bookmarkStart w:id="77" w:name="sub_1331"/>
      <w:r>
        <w:rPr>
          <w:color w:val="000000"/>
          <w:sz w:val="16"/>
          <w:szCs w:val="16"/>
        </w:rPr>
        <w:t>ГАРАНТ:</w:t>
      </w:r>
    </w:p>
    <w:bookmarkEnd w:id="77"/>
    <w:p w14:paraId="0EA12E70" w14:textId="77777777" w:rsidR="00283D85" w:rsidRDefault="00283D85">
      <w:pPr>
        <w:pStyle w:val="afb"/>
        <w:ind w:left="170"/>
        <w:rPr>
          <w:sz w:val="26"/>
          <w:szCs w:val="26"/>
        </w:rPr>
      </w:pPr>
      <w:r>
        <w:rPr>
          <w:sz w:val="26"/>
          <w:szCs w:val="26"/>
        </w:rPr>
        <w:fldChar w:fldCharType="begin"/>
      </w:r>
      <w:r>
        <w:rPr>
          <w:sz w:val="26"/>
          <w:szCs w:val="26"/>
        </w:rPr>
        <w:instrText>HYPERLINK "garantF1://12073976.1"</w:instrText>
      </w:r>
      <w:r w:rsidR="00A425F8">
        <w:rPr>
          <w:sz w:val="26"/>
          <w:szCs w:val="26"/>
        </w:rPr>
      </w:r>
      <w:r>
        <w:rPr>
          <w:sz w:val="26"/>
          <w:szCs w:val="26"/>
        </w:rPr>
        <w:fldChar w:fldCharType="separate"/>
      </w:r>
      <w:r>
        <w:rPr>
          <w:rStyle w:val="a4"/>
          <w:rFonts w:cs="Arial"/>
          <w:szCs w:val="26"/>
        </w:rPr>
        <w:t>Решением</w:t>
      </w:r>
      <w:r>
        <w:rPr>
          <w:sz w:val="26"/>
          <w:szCs w:val="26"/>
        </w:rPr>
        <w:fldChar w:fldCharType="end"/>
      </w:r>
      <w:r>
        <w:rPr>
          <w:sz w:val="26"/>
          <w:szCs w:val="26"/>
        </w:rPr>
        <w:t xml:space="preserve"> Верховного Суда РФ от 19 ноября 2009 г. N ГКПИ09-1351, оставленным без изменения </w:t>
      </w:r>
      <w:hyperlink r:id="rId38" w:history="1">
        <w:r>
          <w:rPr>
            <w:rStyle w:val="a4"/>
            <w:rFonts w:cs="Arial"/>
            <w:szCs w:val="26"/>
          </w:rPr>
          <w:t>Определением</w:t>
        </w:r>
      </w:hyperlink>
      <w:r>
        <w:rPr>
          <w:sz w:val="26"/>
          <w:szCs w:val="26"/>
        </w:rPr>
        <w:t xml:space="preserve"> Кассационной коллегии Верховного Суда РФ от 16 февраля 2010 г. N КАС10-11, пункт 31 настоящего Положения признан не противоречащим действующему законодательству в той мере, в какой он устанавливает обязанности общественных объединений, зарегистрированных в качестве юридических лиц, и работников таких общественных объединений</w:t>
      </w:r>
    </w:p>
    <w:p w14:paraId="587F3AA1" w14:textId="77777777" w:rsidR="00283D85" w:rsidRDefault="00283D85">
      <w:pPr>
        <w:pStyle w:val="afb"/>
        <w:ind w:left="170"/>
        <w:rPr>
          <w:sz w:val="26"/>
          <w:szCs w:val="26"/>
        </w:rPr>
      </w:pPr>
    </w:p>
    <w:p w14:paraId="23F91851" w14:textId="77777777" w:rsidR="00283D85" w:rsidRDefault="00283D85">
      <w:pPr>
        <w:ind w:firstLine="720"/>
        <w:jc w:val="both"/>
      </w:pPr>
      <w:r>
        <w:t>31. В целях сбора, хранения и обработки сведений, содержащихся в личных карточках граждан, подлежащих воинскому учету, организации и их должностные лица:</w:t>
      </w:r>
    </w:p>
    <w:p w14:paraId="2626AF7F" w14:textId="77777777" w:rsidR="00283D85" w:rsidRDefault="00283D85">
      <w:pPr>
        <w:ind w:firstLine="720"/>
        <w:jc w:val="both"/>
      </w:pPr>
      <w:bookmarkStart w:id="78" w:name="sub_13311"/>
      <w:r>
        <w:t>а) определяют граждан, подлежащих постановке на воинский учет по месту работы и (или) по месту жительства, и принимают необходимые меры к постановке их на воинский учет;</w:t>
      </w:r>
    </w:p>
    <w:p w14:paraId="35276D56" w14:textId="77777777" w:rsidR="00283D85" w:rsidRDefault="00283D85">
      <w:pPr>
        <w:ind w:firstLine="720"/>
        <w:jc w:val="both"/>
      </w:pPr>
      <w:bookmarkStart w:id="79" w:name="sub_13312"/>
      <w:bookmarkEnd w:id="78"/>
      <w:r>
        <w:t>б) ведут и хранят личные карточки граждан, поставленных на воинский учет, в порядке, определяемом Министерством обороны Российской Федерации.</w:t>
      </w:r>
    </w:p>
    <w:bookmarkEnd w:id="79"/>
    <w:p w14:paraId="449A39AF" w14:textId="77777777" w:rsidR="00283D85" w:rsidRDefault="00283D85">
      <w:pPr>
        <w:ind w:firstLine="720"/>
        <w:jc w:val="both"/>
      </w:pPr>
    </w:p>
    <w:p w14:paraId="6BA3C650" w14:textId="77777777" w:rsidR="00283D85" w:rsidRDefault="00283D85">
      <w:pPr>
        <w:pStyle w:val="afb"/>
        <w:ind w:left="170"/>
        <w:rPr>
          <w:color w:val="000000"/>
          <w:sz w:val="16"/>
          <w:szCs w:val="16"/>
        </w:rPr>
      </w:pPr>
      <w:bookmarkStart w:id="80" w:name="sub_1332"/>
      <w:r>
        <w:rPr>
          <w:color w:val="000000"/>
          <w:sz w:val="16"/>
          <w:szCs w:val="16"/>
        </w:rPr>
        <w:t>ГАРАНТ:</w:t>
      </w:r>
    </w:p>
    <w:bookmarkEnd w:id="80"/>
    <w:p w14:paraId="04FBDFCE" w14:textId="77777777" w:rsidR="00283D85" w:rsidRDefault="00283D85">
      <w:pPr>
        <w:pStyle w:val="afb"/>
        <w:ind w:left="170"/>
        <w:rPr>
          <w:sz w:val="26"/>
          <w:szCs w:val="26"/>
        </w:rPr>
      </w:pPr>
      <w:r>
        <w:rPr>
          <w:sz w:val="26"/>
          <w:szCs w:val="26"/>
        </w:rPr>
        <w:lastRenderedPageBreak/>
        <w:fldChar w:fldCharType="begin"/>
      </w:r>
      <w:r>
        <w:rPr>
          <w:sz w:val="26"/>
          <w:szCs w:val="26"/>
        </w:rPr>
        <w:instrText>HYPERLINK "garantF1://12073976.1"</w:instrText>
      </w:r>
      <w:r w:rsidR="00A425F8">
        <w:rPr>
          <w:sz w:val="26"/>
          <w:szCs w:val="26"/>
        </w:rPr>
      </w:r>
      <w:r>
        <w:rPr>
          <w:sz w:val="26"/>
          <w:szCs w:val="26"/>
        </w:rPr>
        <w:fldChar w:fldCharType="separate"/>
      </w:r>
      <w:r>
        <w:rPr>
          <w:rStyle w:val="a4"/>
          <w:rFonts w:cs="Arial"/>
          <w:szCs w:val="26"/>
        </w:rPr>
        <w:t>Решением</w:t>
      </w:r>
      <w:r>
        <w:rPr>
          <w:sz w:val="26"/>
          <w:szCs w:val="26"/>
        </w:rPr>
        <w:fldChar w:fldCharType="end"/>
      </w:r>
      <w:r>
        <w:rPr>
          <w:sz w:val="26"/>
          <w:szCs w:val="26"/>
        </w:rPr>
        <w:t xml:space="preserve"> Верховного Суда РФ от 19 ноября 2009 г. N ГКПИ09-1351, оставленным без изменения </w:t>
      </w:r>
      <w:hyperlink r:id="rId39" w:history="1">
        <w:r>
          <w:rPr>
            <w:rStyle w:val="a4"/>
            <w:rFonts w:cs="Arial"/>
            <w:szCs w:val="26"/>
          </w:rPr>
          <w:t>Определением</w:t>
        </w:r>
      </w:hyperlink>
      <w:r>
        <w:rPr>
          <w:sz w:val="26"/>
          <w:szCs w:val="26"/>
        </w:rPr>
        <w:t xml:space="preserve"> Кассационной коллегии Верховного Суда РФ от 16 февраля 2010 г. N КАС10-11, пункт 32 настоящего Положения признан не противоречащим действующему законодательству в той мере, в какой он устанавливает обязанности общественных объединений, зарегистрированных в качестве юридических лиц, и работников таких общественных объединений</w:t>
      </w:r>
    </w:p>
    <w:p w14:paraId="4DC59550" w14:textId="77777777" w:rsidR="00283D85" w:rsidRDefault="00283D85">
      <w:pPr>
        <w:pStyle w:val="afb"/>
        <w:ind w:left="170"/>
        <w:rPr>
          <w:sz w:val="26"/>
          <w:szCs w:val="26"/>
        </w:rPr>
      </w:pPr>
    </w:p>
    <w:p w14:paraId="2FFDEFBC" w14:textId="77777777" w:rsidR="00283D85" w:rsidRDefault="00283D85">
      <w:pPr>
        <w:ind w:firstLine="720"/>
        <w:jc w:val="both"/>
      </w:pPr>
      <w:r>
        <w:t>32.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14:paraId="3BE2D8B0" w14:textId="77777777" w:rsidR="00283D85" w:rsidRDefault="00283D85">
      <w:pPr>
        <w:ind w:firstLine="720"/>
        <w:jc w:val="both"/>
      </w:pPr>
    </w:p>
    <w:p w14:paraId="089FA62B" w14:textId="77777777" w:rsidR="00283D85" w:rsidRDefault="00283D85">
      <w:pPr>
        <w:pStyle w:val="afb"/>
        <w:ind w:left="170"/>
        <w:rPr>
          <w:color w:val="000000"/>
          <w:sz w:val="16"/>
          <w:szCs w:val="16"/>
        </w:rPr>
      </w:pPr>
      <w:bookmarkStart w:id="81" w:name="sub_13321"/>
      <w:r>
        <w:rPr>
          <w:color w:val="000000"/>
          <w:sz w:val="16"/>
          <w:szCs w:val="16"/>
        </w:rPr>
        <w:t>Информация об изменениях:</w:t>
      </w:r>
    </w:p>
    <w:bookmarkEnd w:id="81"/>
    <w:p w14:paraId="6FB66502"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подпункт "а" пункта 32 настоящего Положения внесены изменения</w:t>
      </w:r>
    </w:p>
    <w:p w14:paraId="434DF011" w14:textId="77777777" w:rsidR="00283D85" w:rsidRDefault="00283D85">
      <w:pPr>
        <w:pStyle w:val="afc"/>
        <w:spacing w:before="75"/>
        <w:ind w:left="170"/>
        <w:rPr>
          <w:sz w:val="26"/>
          <w:szCs w:val="26"/>
        </w:rPr>
      </w:pPr>
      <w:r>
        <w:rPr>
          <w:sz w:val="26"/>
          <w:szCs w:val="26"/>
        </w:rPr>
        <w:t>См. текст подпункта в предыдущей редакции</w:t>
      </w:r>
    </w:p>
    <w:p w14:paraId="1FFF9D36" w14:textId="77777777" w:rsidR="00283D85" w:rsidRDefault="00283D85">
      <w:pPr>
        <w:pStyle w:val="afc"/>
        <w:spacing w:before="75"/>
        <w:ind w:left="170"/>
        <w:rPr>
          <w:sz w:val="26"/>
          <w:szCs w:val="26"/>
        </w:rPr>
      </w:pPr>
    </w:p>
    <w:p w14:paraId="2C3EDCB6" w14:textId="77777777" w:rsidR="00283D85" w:rsidRDefault="00283D85">
      <w:pPr>
        <w:ind w:firstLine="720"/>
        <w:jc w:val="both"/>
      </w:pPr>
      <w:r>
        <w:t>а) направляют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учреждений).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w:t>
      </w:r>
    </w:p>
    <w:p w14:paraId="02A5FF86" w14:textId="77777777" w:rsidR="00283D85" w:rsidRDefault="00283D85">
      <w:pPr>
        <w:ind w:firstLine="720"/>
        <w:jc w:val="both"/>
      </w:pPr>
      <w:bookmarkStart w:id="82" w:name="sub_13322"/>
      <w: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14:paraId="35485D25" w14:textId="77777777" w:rsidR="00283D85" w:rsidRDefault="00283D85">
      <w:pPr>
        <w:ind w:firstLine="720"/>
        <w:jc w:val="both"/>
      </w:pPr>
      <w:bookmarkStart w:id="83" w:name="sub_13323"/>
      <w:bookmarkEnd w:id="82"/>
      <w:r>
        <w:t>в) представляют ежегодно, в сентябре, в соответствующие военные комиссариаты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14:paraId="342A2764" w14:textId="77777777" w:rsidR="00283D85" w:rsidRDefault="00283D85">
      <w:pPr>
        <w:ind w:firstLine="720"/>
        <w:jc w:val="both"/>
      </w:pPr>
      <w:bookmarkStart w:id="84" w:name="sub_13324"/>
      <w:bookmarkEnd w:id="83"/>
      <w:r>
        <w:t>г) сверяют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14:paraId="5035F4BA" w14:textId="77777777" w:rsidR="00283D85" w:rsidRDefault="00283D85">
      <w:pPr>
        <w:ind w:firstLine="720"/>
        <w:jc w:val="both"/>
      </w:pPr>
      <w:bookmarkStart w:id="85" w:name="sub_13325"/>
      <w:bookmarkEnd w:id="84"/>
      <w:r>
        <w:t>д) сверяют не реже 1 раза в год в порядке, определяемом Министерством обороны Российской Федерации,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w:t>
      </w:r>
    </w:p>
    <w:bookmarkEnd w:id="85"/>
    <w:p w14:paraId="40FA75C3" w14:textId="77777777" w:rsidR="00283D85" w:rsidRDefault="00283D85">
      <w:pPr>
        <w:ind w:firstLine="720"/>
        <w:jc w:val="both"/>
      </w:pPr>
    </w:p>
    <w:p w14:paraId="63848CC9" w14:textId="77777777" w:rsidR="00283D85" w:rsidRDefault="00283D85">
      <w:pPr>
        <w:pStyle w:val="afb"/>
        <w:ind w:left="170"/>
        <w:rPr>
          <w:color w:val="000000"/>
          <w:sz w:val="16"/>
          <w:szCs w:val="16"/>
        </w:rPr>
      </w:pPr>
      <w:bookmarkStart w:id="86" w:name="sub_13326"/>
      <w:r>
        <w:rPr>
          <w:color w:val="000000"/>
          <w:sz w:val="16"/>
          <w:szCs w:val="16"/>
        </w:rPr>
        <w:t>Информация об изменениях:</w:t>
      </w:r>
    </w:p>
    <w:bookmarkEnd w:id="86"/>
    <w:p w14:paraId="6F19D7C7" w14:textId="77777777" w:rsidR="00283D85" w:rsidRDefault="00283D85">
      <w:pPr>
        <w:pStyle w:val="afc"/>
        <w:spacing w:before="75"/>
        <w:ind w:left="170"/>
        <w:rPr>
          <w:sz w:val="26"/>
          <w:szCs w:val="26"/>
        </w:rPr>
      </w:pPr>
      <w:r>
        <w:rPr>
          <w:sz w:val="26"/>
          <w:szCs w:val="26"/>
        </w:rPr>
        <w:lastRenderedPageBreak/>
        <w:fldChar w:fldCharType="begin"/>
      </w:r>
      <w:r>
        <w:rPr>
          <w:sz w:val="26"/>
          <w:szCs w:val="26"/>
        </w:rPr>
        <w:instrText>HYPERLINK "garantF1://93125.2"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подпункт "е" пункта 32 настоящего Положения внесены изменения</w:t>
      </w:r>
    </w:p>
    <w:p w14:paraId="4D77E88D" w14:textId="77777777" w:rsidR="00283D85" w:rsidRDefault="00283D85">
      <w:pPr>
        <w:pStyle w:val="afc"/>
        <w:spacing w:before="75"/>
        <w:ind w:left="170"/>
        <w:rPr>
          <w:sz w:val="26"/>
          <w:szCs w:val="26"/>
        </w:rPr>
      </w:pPr>
      <w:r>
        <w:rPr>
          <w:sz w:val="26"/>
          <w:szCs w:val="26"/>
        </w:rPr>
        <w:t>См. текст подпункта в предыдущей редакции</w:t>
      </w:r>
    </w:p>
    <w:p w14:paraId="0C213B6C" w14:textId="77777777" w:rsidR="00283D85" w:rsidRDefault="00283D85">
      <w:pPr>
        <w:pStyle w:val="afc"/>
        <w:spacing w:before="75"/>
        <w:ind w:left="170"/>
        <w:rPr>
          <w:sz w:val="26"/>
          <w:szCs w:val="26"/>
        </w:rPr>
      </w:pPr>
    </w:p>
    <w:p w14:paraId="71F15BAC" w14:textId="77777777" w:rsidR="00283D85" w:rsidRDefault="00283D85">
      <w:pPr>
        <w:ind w:firstLine="720"/>
        <w:jc w:val="both"/>
      </w:pPr>
      <w:r>
        <w:t>е) вносят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2-недельный срок сообщают об указанных изменениях в военные комиссариаты;</w:t>
      </w:r>
    </w:p>
    <w:p w14:paraId="5356D396" w14:textId="77777777" w:rsidR="00283D85" w:rsidRDefault="00283D85">
      <w:pPr>
        <w:ind w:firstLine="720"/>
        <w:jc w:val="both"/>
      </w:pPr>
      <w:bookmarkStart w:id="87" w:name="sub_13327"/>
      <w:r>
        <w:t>ж) 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14:paraId="4500164E" w14:textId="77777777" w:rsidR="00283D85" w:rsidRDefault="00283D85">
      <w:pPr>
        <w:ind w:firstLine="720"/>
        <w:jc w:val="both"/>
      </w:pPr>
      <w:bookmarkStart w:id="88" w:name="sub_1333"/>
      <w:bookmarkEnd w:id="87"/>
      <w:r>
        <w:t xml:space="preserve">33. Контроль за ведением организациями воинского учета осуществляется органами военного управления Вооруженных Сил Российской Федерации, военными комиссариатами и органами местного самоуправления в </w:t>
      </w:r>
      <w:hyperlink r:id="rId40" w:history="1">
        <w:r>
          <w:rPr>
            <w:rStyle w:val="a4"/>
            <w:rFonts w:cs="Arial"/>
          </w:rPr>
          <w:t>порядке</w:t>
        </w:r>
      </w:hyperlink>
      <w:r>
        <w:t>, определяемом Министерством обороны Российской Федерации.</w:t>
      </w:r>
    </w:p>
    <w:bookmarkEnd w:id="88"/>
    <w:p w14:paraId="2F648EFF" w14:textId="77777777" w:rsidR="00283D85" w:rsidRDefault="00283D85">
      <w:pPr>
        <w:ind w:firstLine="720"/>
        <w:jc w:val="both"/>
      </w:pPr>
      <w: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14:paraId="3FCE8C40" w14:textId="77777777" w:rsidR="00283D85" w:rsidRDefault="00283D85">
      <w:pPr>
        <w:ind w:firstLine="720"/>
        <w:jc w:val="both"/>
      </w:pPr>
    </w:p>
    <w:p w14:paraId="71E75541" w14:textId="77777777" w:rsidR="00283D85" w:rsidRDefault="00283D85">
      <w:pPr>
        <w:pStyle w:val="1"/>
        <w:rPr>
          <w:sz w:val="26"/>
          <w:szCs w:val="26"/>
        </w:rPr>
      </w:pPr>
      <w:bookmarkStart w:id="89" w:name="sub_1400"/>
      <w:r>
        <w:rPr>
          <w:sz w:val="26"/>
          <w:szCs w:val="26"/>
        </w:rPr>
        <w:t>IV. Особенности первоначальной постановки граждан на воинский учет</w:t>
      </w:r>
    </w:p>
    <w:bookmarkEnd w:id="89"/>
    <w:p w14:paraId="52BE8EEE" w14:textId="77777777" w:rsidR="00283D85" w:rsidRDefault="00283D85">
      <w:pPr>
        <w:ind w:firstLine="720"/>
        <w:jc w:val="both"/>
      </w:pPr>
    </w:p>
    <w:p w14:paraId="737E2516" w14:textId="77777777" w:rsidR="00283D85" w:rsidRDefault="00283D85">
      <w:pPr>
        <w:ind w:firstLine="720"/>
        <w:jc w:val="both"/>
      </w:pPr>
      <w:bookmarkStart w:id="90" w:name="sub_1434"/>
      <w:r>
        <w:t>34. 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Федерации.</w:t>
      </w:r>
    </w:p>
    <w:bookmarkEnd w:id="90"/>
    <w:p w14:paraId="4961BB05" w14:textId="77777777" w:rsidR="00283D85" w:rsidRDefault="00283D85">
      <w:pPr>
        <w:ind w:firstLine="720"/>
        <w:jc w:val="both"/>
      </w:pPr>
      <w: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сроки, указанные в настоящем пункте, а также лиц, получивших гражданство Российской Федерации, осуществляется военными комиссариатами в течение всего календарного года.</w:t>
      </w:r>
    </w:p>
    <w:p w14:paraId="45509CBC" w14:textId="77777777" w:rsidR="00283D85" w:rsidRDefault="00283D85">
      <w:pPr>
        <w:ind w:firstLine="720"/>
        <w:jc w:val="both"/>
      </w:pPr>
      <w:bookmarkStart w:id="91" w:name="sub_14343"/>
      <w:r>
        <w:t xml:space="preserve">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w:t>
      </w:r>
      <w:r>
        <w:lastRenderedPageBreak/>
        <w:t>Федерацией соответствующих международных договоров.</w:t>
      </w:r>
    </w:p>
    <w:bookmarkEnd w:id="91"/>
    <w:p w14:paraId="4099C40B" w14:textId="77777777" w:rsidR="00283D85" w:rsidRDefault="00283D85">
      <w:pPr>
        <w:ind w:firstLine="720"/>
        <w:jc w:val="both"/>
      </w:pPr>
      <w:r>
        <w:t>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зачислении в запас гражданина, признанного ограниченно годным к военной службе, либо об освобождении от исполнения воинской обязанности гражданина, признанного негодным к военной службе.</w:t>
      </w:r>
    </w:p>
    <w:p w14:paraId="6602BB7A" w14:textId="77777777" w:rsidR="00283D85" w:rsidRDefault="00283D85">
      <w:pPr>
        <w:ind w:firstLine="720"/>
        <w:jc w:val="both"/>
      </w:pPr>
    </w:p>
    <w:p w14:paraId="11DF1D3A" w14:textId="77777777" w:rsidR="00283D85" w:rsidRDefault="00283D85">
      <w:pPr>
        <w:pStyle w:val="1"/>
        <w:rPr>
          <w:sz w:val="26"/>
          <w:szCs w:val="26"/>
        </w:rPr>
      </w:pPr>
      <w:bookmarkStart w:id="92" w:name="sub_1500"/>
      <w:r>
        <w:rPr>
          <w:sz w:val="26"/>
          <w:szCs w:val="26"/>
        </w:rPr>
        <w:t>V. Порядок и особенности воинского учета граждан, проходящих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w:t>
      </w:r>
    </w:p>
    <w:bookmarkEnd w:id="92"/>
    <w:p w14:paraId="3770EEBF" w14:textId="77777777" w:rsidR="00283D85" w:rsidRDefault="00283D85">
      <w:pPr>
        <w:ind w:firstLine="720"/>
        <w:jc w:val="both"/>
      </w:pPr>
    </w:p>
    <w:p w14:paraId="0283E377" w14:textId="77777777" w:rsidR="00283D85" w:rsidRDefault="00283D85">
      <w:pPr>
        <w:pStyle w:val="afb"/>
        <w:ind w:left="170"/>
        <w:rPr>
          <w:color w:val="000000"/>
          <w:sz w:val="16"/>
          <w:szCs w:val="16"/>
        </w:rPr>
      </w:pPr>
      <w:bookmarkStart w:id="93" w:name="sub_1535"/>
      <w:r>
        <w:rPr>
          <w:color w:val="000000"/>
          <w:sz w:val="16"/>
          <w:szCs w:val="16"/>
        </w:rPr>
        <w:t>Информация об изменениях:</w:t>
      </w:r>
    </w:p>
    <w:bookmarkEnd w:id="93"/>
    <w:p w14:paraId="18BA0A0D"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"garantF1://12090619.882600"</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6 октября 2011 г. N 824 в пункт 35 настоящего Положения внесены изменения</w:t>
      </w:r>
    </w:p>
    <w:p w14:paraId="34204295" w14:textId="77777777" w:rsidR="00283D85" w:rsidRDefault="00283D85">
      <w:pPr>
        <w:pStyle w:val="afc"/>
        <w:spacing w:before="75"/>
        <w:ind w:left="170"/>
        <w:rPr>
          <w:sz w:val="26"/>
          <w:szCs w:val="26"/>
        </w:rPr>
      </w:pPr>
      <w:r>
        <w:rPr>
          <w:sz w:val="26"/>
          <w:szCs w:val="26"/>
        </w:rPr>
        <w:t>См. текст пункта в предыдущей редакции</w:t>
      </w:r>
    </w:p>
    <w:p w14:paraId="54A71EE7" w14:textId="77777777" w:rsidR="00283D85" w:rsidRDefault="00283D85">
      <w:pPr>
        <w:ind w:firstLine="720"/>
        <w:jc w:val="both"/>
      </w:pPr>
      <w:r>
        <w:t>35. Воинский учет военнообязанных, проходящих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осуществляется военными комиссариатами по месту жительства или месту пребывания указанных граждан. В указанных органах и учреждениях воинский учет граждан осуществляется в порядке, определяемом настоящим Положением применительно к организациям.</w:t>
      </w:r>
    </w:p>
    <w:p w14:paraId="2A59566A" w14:textId="77777777" w:rsidR="00283D85" w:rsidRDefault="00283D85">
      <w:pPr>
        <w:ind w:firstLine="720"/>
        <w:jc w:val="both"/>
      </w:pPr>
      <w:bookmarkStart w:id="94" w:name="sub_15352"/>
      <w:r>
        <w:t>Снятие с общего воинского учета и зачисление на специальный воинский учет граждан, поступивших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на должности рядового и начальствующего состава и имеющих специальные звания, производится в военных комиссариатах по мотивированным ходатайствам указанных органов и учреждений, направляемым в военные комиссариаты по месту жительства или месту пребывания граждан, с приложением именных списков.</w:t>
      </w:r>
    </w:p>
    <w:p w14:paraId="4054F9D3" w14:textId="77777777" w:rsidR="00283D85" w:rsidRDefault="00283D85">
      <w:pPr>
        <w:ind w:firstLine="720"/>
        <w:jc w:val="both"/>
      </w:pPr>
      <w:bookmarkStart w:id="95" w:name="sub_15353"/>
      <w:bookmarkEnd w:id="94"/>
      <w:r>
        <w:t>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предоставления сведений и оформление документов воинского учета определяются Министерством обороны Российской Федерации по согласованию с Министерством внутренних дел Российской Федерации.</w:t>
      </w:r>
    </w:p>
    <w:bookmarkEnd w:id="95"/>
    <w:p w14:paraId="1700DAE9" w14:textId="77777777" w:rsidR="00283D85" w:rsidRDefault="00283D85">
      <w:pPr>
        <w:ind w:firstLine="720"/>
        <w:jc w:val="both"/>
      </w:pPr>
      <w:r>
        <w:t xml:space="preserve">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органы личные дела военнообязанных </w:t>
      </w:r>
      <w:r>
        <w:lastRenderedPageBreak/>
        <w:t>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14:paraId="16DAEC85" w14:textId="77777777" w:rsidR="00283D85" w:rsidRDefault="00283D85">
      <w:pPr>
        <w:ind w:firstLine="720"/>
        <w:jc w:val="both"/>
      </w:pPr>
    </w:p>
    <w:p w14:paraId="67B075EB" w14:textId="77777777" w:rsidR="00283D85" w:rsidRDefault="00283D85">
      <w:pPr>
        <w:pStyle w:val="afb"/>
        <w:ind w:left="170"/>
        <w:rPr>
          <w:color w:val="000000"/>
          <w:sz w:val="16"/>
          <w:szCs w:val="16"/>
        </w:rPr>
      </w:pPr>
      <w:bookmarkStart w:id="96" w:name="sub_1536"/>
      <w:r>
        <w:rPr>
          <w:color w:val="000000"/>
          <w:sz w:val="16"/>
          <w:szCs w:val="16"/>
        </w:rPr>
        <w:t>Информация об изменениях:</w:t>
      </w:r>
    </w:p>
    <w:bookmarkEnd w:id="96"/>
    <w:p w14:paraId="77A89CC6"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36 настоящего Положения внесены изменения</w:t>
      </w:r>
    </w:p>
    <w:p w14:paraId="1A93410F" w14:textId="77777777" w:rsidR="00283D85" w:rsidRDefault="00283D85">
      <w:pPr>
        <w:pStyle w:val="afc"/>
        <w:spacing w:before="75"/>
        <w:ind w:left="170"/>
        <w:rPr>
          <w:sz w:val="26"/>
          <w:szCs w:val="26"/>
        </w:rPr>
      </w:pPr>
      <w:r>
        <w:rPr>
          <w:sz w:val="26"/>
          <w:szCs w:val="26"/>
        </w:rPr>
        <w:t>См. текст пункта в предыдущей редакции</w:t>
      </w:r>
    </w:p>
    <w:p w14:paraId="1E3389EF" w14:textId="77777777" w:rsidR="00283D85" w:rsidRDefault="00283D85">
      <w:pPr>
        <w:pStyle w:val="afc"/>
        <w:spacing w:before="75"/>
        <w:ind w:left="170"/>
        <w:rPr>
          <w:sz w:val="26"/>
          <w:szCs w:val="26"/>
        </w:rPr>
      </w:pPr>
    </w:p>
    <w:p w14:paraId="3A3F531E" w14:textId="77777777" w:rsidR="00283D85" w:rsidRDefault="00283D85">
      <w:pPr>
        <w:ind w:firstLine="720"/>
        <w:jc w:val="both"/>
      </w:pPr>
      <w:r>
        <w:t>36. Документы воинского учета военнообязанных, проходящих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w:t>
      </w:r>
    </w:p>
    <w:p w14:paraId="2A646FB4" w14:textId="77777777" w:rsidR="00283D85" w:rsidRDefault="00283D85">
      <w:pPr>
        <w:ind w:firstLine="720"/>
        <w:jc w:val="both"/>
      </w:pPr>
      <w:bookmarkStart w:id="97" w:name="sub_15362"/>
      <w:r>
        <w:t>При увольнении граждан со службы органы внутренних дел, Государственная противопожарная служба, учреждения и органы уголовно-исполнительной системы, органы по контролю за оборотом наркотических средств и психотропных веществ письменно извещают военные комиссариаты по месту жительства или месту пребывания граждан об этом с указанием основания увольнения.</w:t>
      </w:r>
    </w:p>
    <w:p w14:paraId="6A1E2301" w14:textId="77777777" w:rsidR="00283D85" w:rsidRDefault="00283D85">
      <w:pPr>
        <w:ind w:firstLine="720"/>
        <w:jc w:val="both"/>
      </w:pPr>
      <w:bookmarkStart w:id="98" w:name="sub_1537"/>
      <w:bookmarkEnd w:id="97"/>
      <w:r>
        <w:t>37. Руководители соответствующих органов внутренних дел, Государственной противопожарной службы, учреждений и органов уголовно-исполнительной системы, органов по контролю за оборотом наркотических средств и психотропных веществ представляют ежегодно, до 1 октября, в военные комиссариаты по месту жительства призывников документы, подтверждающие прохождение ими службы в этих органах, а также обучение в образовательных учреждениях указанных органов.</w:t>
      </w:r>
    </w:p>
    <w:p w14:paraId="2131DCAB" w14:textId="77777777" w:rsidR="00283D85" w:rsidRDefault="00283D85">
      <w:pPr>
        <w:ind w:firstLine="720"/>
        <w:jc w:val="both"/>
      </w:pPr>
      <w:bookmarkStart w:id="99" w:name="sub_1538"/>
      <w:bookmarkEnd w:id="98"/>
      <w:r>
        <w:t>38. Контроль за осуществлением воинского учета граждан, проходящих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возлагается на органы военного управления Вооруженных Сил Российской Федерации и военные комиссариаты.</w:t>
      </w:r>
    </w:p>
    <w:bookmarkEnd w:id="99"/>
    <w:p w14:paraId="10EB56E7" w14:textId="77777777" w:rsidR="00283D85" w:rsidRDefault="00283D85">
      <w:pPr>
        <w:ind w:firstLine="720"/>
        <w:jc w:val="both"/>
      </w:pPr>
    </w:p>
    <w:p w14:paraId="2F719A09" w14:textId="77777777" w:rsidR="00283D85" w:rsidRDefault="00283D85">
      <w:pPr>
        <w:pStyle w:val="1"/>
        <w:rPr>
          <w:sz w:val="26"/>
          <w:szCs w:val="26"/>
        </w:rPr>
      </w:pPr>
      <w:bookmarkStart w:id="100" w:name="sub_1600"/>
      <w:r>
        <w:rPr>
          <w:sz w:val="26"/>
          <w:szCs w:val="26"/>
        </w:rPr>
        <w:t>VI. Особенности воинского учета граждан по месту их пребывания, а также граждан, работающих в отдаленных местностях</w:t>
      </w:r>
    </w:p>
    <w:bookmarkEnd w:id="100"/>
    <w:p w14:paraId="342F1500" w14:textId="77777777" w:rsidR="00283D85" w:rsidRDefault="00283D85">
      <w:pPr>
        <w:ind w:firstLine="720"/>
        <w:jc w:val="both"/>
      </w:pPr>
    </w:p>
    <w:p w14:paraId="0D4570A7" w14:textId="77777777" w:rsidR="00283D85" w:rsidRDefault="00283D85">
      <w:pPr>
        <w:pStyle w:val="afb"/>
        <w:ind w:left="170"/>
        <w:rPr>
          <w:color w:val="000000"/>
          <w:sz w:val="16"/>
          <w:szCs w:val="16"/>
        </w:rPr>
      </w:pPr>
      <w:bookmarkStart w:id="101" w:name="sub_1639"/>
      <w:r>
        <w:rPr>
          <w:color w:val="000000"/>
          <w:sz w:val="16"/>
          <w:szCs w:val="16"/>
        </w:rPr>
        <w:t>Информация об изменениях:</w:t>
      </w:r>
    </w:p>
    <w:bookmarkEnd w:id="101"/>
    <w:p w14:paraId="3BFF6D5E"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"garantF1://70052992.1034"</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22 марта 2012 г. N 228 в пункт 39 настоящего Положения внесены изменения</w:t>
      </w:r>
    </w:p>
    <w:p w14:paraId="5113798D" w14:textId="77777777" w:rsidR="00283D85" w:rsidRDefault="00283D85">
      <w:pPr>
        <w:pStyle w:val="afc"/>
        <w:spacing w:before="75"/>
        <w:ind w:left="170"/>
        <w:rPr>
          <w:sz w:val="26"/>
          <w:szCs w:val="26"/>
        </w:rPr>
      </w:pPr>
      <w:r>
        <w:rPr>
          <w:sz w:val="26"/>
          <w:szCs w:val="26"/>
        </w:rPr>
        <w:t>См. текст пункта в предыдущей редакции</w:t>
      </w:r>
    </w:p>
    <w:p w14:paraId="732AFE38" w14:textId="77777777" w:rsidR="00283D85" w:rsidRDefault="00283D85">
      <w:pPr>
        <w:ind w:firstLine="720"/>
        <w:jc w:val="both"/>
      </w:pPr>
      <w:r>
        <w:lastRenderedPageBreak/>
        <w:t>39. Воинский учет граждан по месту их пребывания (на срок более 3 месяцев) или месту прохождения 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p>
    <w:p w14:paraId="5367AF0A" w14:textId="77777777" w:rsidR="00283D85" w:rsidRDefault="00283D85">
      <w:pPr>
        <w:ind w:firstLine="720"/>
        <w:jc w:val="both"/>
      </w:pPr>
    </w:p>
    <w:p w14:paraId="4BB306D9" w14:textId="77777777" w:rsidR="00283D85" w:rsidRDefault="00283D85">
      <w:pPr>
        <w:pStyle w:val="afb"/>
        <w:ind w:left="170"/>
        <w:rPr>
          <w:color w:val="000000"/>
          <w:sz w:val="16"/>
          <w:szCs w:val="16"/>
        </w:rPr>
      </w:pPr>
      <w:bookmarkStart w:id="102" w:name="sub_1640"/>
      <w:r>
        <w:rPr>
          <w:color w:val="000000"/>
          <w:sz w:val="16"/>
          <w:szCs w:val="16"/>
        </w:rPr>
        <w:t>Информация об изменениях:</w:t>
      </w:r>
    </w:p>
    <w:bookmarkEnd w:id="102"/>
    <w:p w14:paraId="2E1A821C"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"garantF1://93125.2"</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40 настоящего Положения внесены изменения</w:t>
      </w:r>
    </w:p>
    <w:p w14:paraId="49FE2664" w14:textId="77777777" w:rsidR="00283D85" w:rsidRDefault="00283D85">
      <w:pPr>
        <w:pStyle w:val="afc"/>
        <w:spacing w:before="75"/>
        <w:ind w:left="170"/>
        <w:rPr>
          <w:sz w:val="26"/>
          <w:szCs w:val="26"/>
        </w:rPr>
      </w:pPr>
      <w:r>
        <w:rPr>
          <w:sz w:val="26"/>
          <w:szCs w:val="26"/>
        </w:rPr>
        <w:t>См. текст пункта в предыдущей редакции</w:t>
      </w:r>
    </w:p>
    <w:p w14:paraId="3613A957" w14:textId="77777777" w:rsidR="00283D85" w:rsidRDefault="00283D85">
      <w:pPr>
        <w:pStyle w:val="afc"/>
        <w:spacing w:before="75"/>
        <w:ind w:left="170"/>
        <w:rPr>
          <w:sz w:val="26"/>
          <w:szCs w:val="26"/>
        </w:rPr>
      </w:pPr>
    </w:p>
    <w:p w14:paraId="2B542E5F" w14:textId="77777777" w:rsidR="00283D85" w:rsidRDefault="00283D85">
      <w:pPr>
        <w:ind w:firstLine="720"/>
        <w:jc w:val="both"/>
      </w:pPr>
      <w:r>
        <w:t>40. Граждане, работающие на морских и речных судах, имеющие место жительство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14:paraId="5783BC17" w14:textId="77777777" w:rsidR="00283D85" w:rsidRDefault="00283D85">
      <w:pPr>
        <w:ind w:firstLine="720"/>
        <w:jc w:val="both"/>
      </w:pPr>
      <w: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14:paraId="73D3A66E" w14:textId="77777777" w:rsidR="00283D85" w:rsidRDefault="00283D85">
      <w:pPr>
        <w:ind w:firstLine="720"/>
        <w:jc w:val="both"/>
      </w:pPr>
      <w:bookmarkStart w:id="103" w:name="sub_1641"/>
      <w:r>
        <w:t>41. 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удостоверение гражданина, подлежащего призыву на военную службу, сдают на хранение в кадровые органы организаций, направивших их на работу в эти районы. Кадровые органы сообщают в военные комиссариаты о гражданах, направленных на работу в указанные районы.</w:t>
      </w:r>
    </w:p>
    <w:bookmarkEnd w:id="103"/>
    <w:p w14:paraId="19A4AF44" w14:textId="77777777" w:rsidR="00283D85" w:rsidRDefault="00283D85">
      <w:pPr>
        <w:ind w:firstLine="720"/>
        <w:jc w:val="both"/>
      </w:pPr>
      <w: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14:paraId="5DE48D5B" w14:textId="77777777" w:rsidR="00283D85" w:rsidRDefault="00283D85">
      <w:pPr>
        <w:ind w:firstLine="720"/>
        <w:jc w:val="both"/>
      </w:pPr>
      <w:bookmarkStart w:id="104" w:name="sub_1642"/>
      <w: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14:paraId="240FCB1B" w14:textId="77777777" w:rsidR="00283D85" w:rsidRDefault="00283D85">
      <w:pPr>
        <w:ind w:firstLine="720"/>
        <w:jc w:val="both"/>
      </w:pPr>
      <w:bookmarkStart w:id="105" w:name="sub_1643"/>
      <w:bookmarkEnd w:id="104"/>
      <w:r>
        <w:t>43.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гидрометеослужбы и арктических радиометеоцентров.</w:t>
      </w:r>
    </w:p>
    <w:p w14:paraId="0CEF85A1" w14:textId="77777777" w:rsidR="00283D85" w:rsidRDefault="00283D85">
      <w:pPr>
        <w:ind w:firstLine="720"/>
        <w:jc w:val="both"/>
      </w:pPr>
      <w:bookmarkStart w:id="106" w:name="sub_1644"/>
      <w:bookmarkEnd w:id="105"/>
      <w:r>
        <w:t xml:space="preserve">44. 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землеустроительных экспедициях, партиях и отрядах, на линейных строительно-монтажных и специализированных </w:t>
      </w:r>
      <w:r>
        <w:lastRenderedPageBreak/>
        <w:t>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 к ним организациях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14:paraId="5BE63B84" w14:textId="77777777" w:rsidR="00283D85" w:rsidRDefault="00283D85">
      <w:pPr>
        <w:ind w:firstLine="720"/>
        <w:jc w:val="both"/>
      </w:pPr>
      <w:bookmarkStart w:id="107" w:name="sub_1645"/>
      <w:bookmarkEnd w:id="106"/>
      <w:r>
        <w:t>45.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bookmarkEnd w:id="107"/>
    <w:p w14:paraId="2A86227A" w14:textId="77777777" w:rsidR="00283D85" w:rsidRDefault="00283D85">
      <w:pPr>
        <w:ind w:firstLine="720"/>
        <w:jc w:val="both"/>
      </w:pPr>
    </w:p>
    <w:p w14:paraId="76E56EE5" w14:textId="77777777" w:rsidR="00283D85" w:rsidRDefault="00283D85">
      <w:pPr>
        <w:pStyle w:val="afb"/>
        <w:ind w:left="170"/>
        <w:rPr>
          <w:color w:val="000000"/>
          <w:sz w:val="16"/>
          <w:szCs w:val="16"/>
        </w:rPr>
      </w:pPr>
      <w:bookmarkStart w:id="108" w:name="sub_1700"/>
      <w:r>
        <w:rPr>
          <w:color w:val="000000"/>
          <w:sz w:val="16"/>
          <w:szCs w:val="16"/>
        </w:rPr>
        <w:t>Информация об изменениях:</w:t>
      </w:r>
    </w:p>
    <w:bookmarkEnd w:id="108"/>
    <w:p w14:paraId="5ADC3975"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"garantF1://93125.3"</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наименование раздела VII настоящего Положения внесены изменения</w:t>
      </w:r>
    </w:p>
    <w:p w14:paraId="4D95177E" w14:textId="77777777" w:rsidR="00283D85" w:rsidRDefault="00283D85">
      <w:pPr>
        <w:pStyle w:val="afc"/>
        <w:spacing w:before="75"/>
        <w:ind w:left="170"/>
        <w:rPr>
          <w:sz w:val="26"/>
          <w:szCs w:val="26"/>
        </w:rPr>
      </w:pPr>
      <w:r>
        <w:rPr>
          <w:sz w:val="26"/>
          <w:szCs w:val="26"/>
        </w:rPr>
        <w:t>См. текст наименования в предыдущей редакции</w:t>
      </w:r>
    </w:p>
    <w:p w14:paraId="6BB31C61" w14:textId="77777777" w:rsidR="00283D85" w:rsidRDefault="00283D85">
      <w:pPr>
        <w:pStyle w:val="afc"/>
        <w:spacing w:before="75"/>
        <w:ind w:left="170"/>
        <w:rPr>
          <w:sz w:val="26"/>
          <w:szCs w:val="26"/>
        </w:rPr>
      </w:pPr>
    </w:p>
    <w:p w14:paraId="5154ACC0" w14:textId="77777777" w:rsidR="00283D85" w:rsidRDefault="00283D85">
      <w:pPr>
        <w:pStyle w:val="1"/>
        <w:rPr>
          <w:sz w:val="26"/>
          <w:szCs w:val="26"/>
        </w:rPr>
      </w:pPr>
      <w:r>
        <w:rPr>
          <w:sz w:val="26"/>
          <w:szCs w:val="26"/>
        </w:rPr>
        <w:t>VII. Особенности обеспечения функционирования системы воинского учета территориальными органами Федеральной миграционной службы</w:t>
      </w:r>
    </w:p>
    <w:p w14:paraId="387410CD" w14:textId="77777777" w:rsidR="00283D85" w:rsidRDefault="00283D85">
      <w:pPr>
        <w:ind w:firstLine="720"/>
        <w:jc w:val="both"/>
      </w:pPr>
    </w:p>
    <w:p w14:paraId="57B55426" w14:textId="77777777" w:rsidR="00283D85" w:rsidRDefault="00283D85">
      <w:pPr>
        <w:pStyle w:val="afb"/>
        <w:ind w:left="170"/>
        <w:rPr>
          <w:color w:val="000000"/>
          <w:sz w:val="16"/>
          <w:szCs w:val="16"/>
        </w:rPr>
      </w:pPr>
      <w:bookmarkStart w:id="109" w:name="sub_1746"/>
      <w:r>
        <w:rPr>
          <w:color w:val="000000"/>
          <w:sz w:val="16"/>
          <w:szCs w:val="16"/>
        </w:rPr>
        <w:t>Информация об изменениях:</w:t>
      </w:r>
    </w:p>
    <w:bookmarkEnd w:id="109"/>
    <w:p w14:paraId="626A212D"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"garantF1://93125.4"</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46 настоящего Положения внесены изменения</w:t>
      </w:r>
    </w:p>
    <w:p w14:paraId="1C87A05A" w14:textId="77777777" w:rsidR="00283D85" w:rsidRDefault="00283D85">
      <w:pPr>
        <w:pStyle w:val="afc"/>
        <w:spacing w:before="75"/>
        <w:ind w:left="170"/>
        <w:rPr>
          <w:sz w:val="26"/>
          <w:szCs w:val="26"/>
        </w:rPr>
      </w:pPr>
      <w:r>
        <w:rPr>
          <w:sz w:val="26"/>
          <w:szCs w:val="26"/>
        </w:rPr>
        <w:t>См. текст пункта в предыдущей редакции</w:t>
      </w:r>
    </w:p>
    <w:p w14:paraId="1A1F70D8" w14:textId="77777777" w:rsidR="00283D85" w:rsidRDefault="00283D85">
      <w:pPr>
        <w:pStyle w:val="afc"/>
        <w:spacing w:before="75"/>
        <w:ind w:left="170"/>
        <w:rPr>
          <w:sz w:val="26"/>
          <w:szCs w:val="26"/>
        </w:rPr>
      </w:pPr>
    </w:p>
    <w:p w14:paraId="4338C145" w14:textId="77777777" w:rsidR="00283D85" w:rsidRDefault="00283D85">
      <w:pPr>
        <w:ind w:firstLine="720"/>
        <w:jc w:val="both"/>
      </w:pPr>
      <w:r>
        <w:t>46. Территориальные органы Федеральной миграционной службы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p>
    <w:p w14:paraId="735B53BF" w14:textId="77777777" w:rsidR="00283D85" w:rsidRDefault="00283D85">
      <w:pPr>
        <w:ind w:firstLine="720"/>
        <w:jc w:val="both"/>
      </w:pPr>
      <w:bookmarkStart w:id="110" w:name="sub_17462"/>
      <w:r>
        <w:t>В этих целях должностные лица территориальных органов Федеральной миграционной службы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 военные комиссариаты или органы местного самоуправления для постановки на воинский учет.</w:t>
      </w:r>
    </w:p>
    <w:bookmarkEnd w:id="110"/>
    <w:p w14:paraId="11A8C4DE" w14:textId="77777777" w:rsidR="00283D85" w:rsidRDefault="00283D85">
      <w:pPr>
        <w:ind w:firstLine="720"/>
        <w:jc w:val="both"/>
      </w:pPr>
      <w:r>
        <w:t>Сведения о не вставших на воинский учет гражданах направляют в 2-недельный срок в соответствующие военные комиссариаты и (или) органы местного самоуправления.</w:t>
      </w:r>
    </w:p>
    <w:p w14:paraId="12954381" w14:textId="77777777" w:rsidR="00283D85" w:rsidRDefault="00283D85">
      <w:pPr>
        <w:ind w:firstLine="720"/>
        <w:jc w:val="both"/>
      </w:pPr>
    </w:p>
    <w:p w14:paraId="034B70F4" w14:textId="77777777" w:rsidR="00283D85" w:rsidRDefault="00283D85">
      <w:pPr>
        <w:pStyle w:val="afb"/>
        <w:ind w:left="170"/>
        <w:rPr>
          <w:color w:val="000000"/>
          <w:sz w:val="16"/>
          <w:szCs w:val="16"/>
        </w:rPr>
      </w:pPr>
      <w:bookmarkStart w:id="111" w:name="sub_1747"/>
      <w:r>
        <w:rPr>
          <w:color w:val="000000"/>
          <w:sz w:val="16"/>
          <w:szCs w:val="16"/>
        </w:rPr>
        <w:t>Информация об изменениях:</w:t>
      </w:r>
    </w:p>
    <w:bookmarkEnd w:id="111"/>
    <w:p w14:paraId="0038DFE4"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"garantF1://93125.5"</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пункт 47 настоящего Положения изложен в новой редакции</w:t>
      </w:r>
    </w:p>
    <w:p w14:paraId="20F1D77E" w14:textId="77777777" w:rsidR="00283D85" w:rsidRDefault="00283D85">
      <w:pPr>
        <w:pStyle w:val="afc"/>
        <w:spacing w:before="75"/>
        <w:ind w:left="170"/>
        <w:rPr>
          <w:sz w:val="26"/>
          <w:szCs w:val="26"/>
        </w:rPr>
      </w:pPr>
      <w:r>
        <w:rPr>
          <w:sz w:val="26"/>
          <w:szCs w:val="26"/>
        </w:rPr>
        <w:t>См. текст пункта в предыдущей редакции</w:t>
      </w:r>
    </w:p>
    <w:p w14:paraId="78E4C6F2" w14:textId="77777777" w:rsidR="00283D85" w:rsidRDefault="00283D85">
      <w:pPr>
        <w:pStyle w:val="afc"/>
        <w:spacing w:before="75"/>
        <w:ind w:left="170"/>
        <w:rPr>
          <w:sz w:val="26"/>
          <w:szCs w:val="26"/>
        </w:rPr>
      </w:pPr>
    </w:p>
    <w:p w14:paraId="7BB11B1C" w14:textId="77777777" w:rsidR="00283D85" w:rsidRDefault="00283D85">
      <w:pPr>
        <w:ind w:firstLine="720"/>
        <w:jc w:val="both"/>
      </w:pPr>
      <w:r>
        <w:t>47. Порядок организации совместной работы территориальных органов Федеральной миграционной службы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Федеральной миграционной службой.</w:t>
      </w:r>
    </w:p>
    <w:p w14:paraId="546A0246" w14:textId="77777777" w:rsidR="00283D85" w:rsidRDefault="00283D85">
      <w:pPr>
        <w:ind w:firstLine="720"/>
        <w:jc w:val="both"/>
      </w:pPr>
    </w:p>
    <w:p w14:paraId="01E61013" w14:textId="77777777" w:rsidR="00283D85" w:rsidRDefault="00283D85">
      <w:pPr>
        <w:pStyle w:val="1"/>
        <w:rPr>
          <w:sz w:val="26"/>
          <w:szCs w:val="26"/>
        </w:rPr>
      </w:pPr>
      <w:bookmarkStart w:id="112" w:name="sub_1800"/>
      <w:r>
        <w:rPr>
          <w:sz w:val="26"/>
          <w:szCs w:val="26"/>
        </w:rPr>
        <w:t>VIII. Документы воинского учета</w:t>
      </w:r>
    </w:p>
    <w:bookmarkEnd w:id="112"/>
    <w:p w14:paraId="720357CE" w14:textId="77777777" w:rsidR="00283D85" w:rsidRDefault="00283D85">
      <w:pPr>
        <w:pStyle w:val="afb"/>
        <w:ind w:left="170"/>
        <w:rPr>
          <w:color w:val="000000"/>
          <w:sz w:val="16"/>
          <w:szCs w:val="16"/>
        </w:rPr>
      </w:pPr>
      <w:r>
        <w:rPr>
          <w:color w:val="000000"/>
          <w:sz w:val="16"/>
          <w:szCs w:val="16"/>
        </w:rPr>
        <w:t>ГАРАНТ:</w:t>
      </w:r>
    </w:p>
    <w:p w14:paraId="054C6ECE" w14:textId="77777777" w:rsidR="00283D85" w:rsidRDefault="00283D85">
      <w:pPr>
        <w:pStyle w:val="afb"/>
        <w:ind w:left="170"/>
        <w:rPr>
          <w:sz w:val="26"/>
          <w:szCs w:val="26"/>
        </w:rPr>
      </w:pPr>
      <w:r>
        <w:rPr>
          <w:sz w:val="26"/>
          <w:szCs w:val="26"/>
        </w:rPr>
        <w:t xml:space="preserve">См. </w:t>
      </w:r>
      <w:hyperlink r:id="rId41" w:history="1">
        <w:r>
          <w:rPr>
            <w:rStyle w:val="a4"/>
            <w:rFonts w:cs="Arial"/>
            <w:szCs w:val="26"/>
          </w:rPr>
          <w:t>Положение</w:t>
        </w:r>
      </w:hyperlink>
      <w:r>
        <w:rPr>
          <w:sz w:val="26"/>
          <w:szCs w:val="26"/>
        </w:rPr>
        <w:t xml:space="preserve"> об удостоверении личности военнослужащего Российской Федерации, утвержденное </w:t>
      </w:r>
      <w:hyperlink r:id="rId42" w:history="1">
        <w:r>
          <w:rPr>
            <w:rStyle w:val="a4"/>
            <w:rFonts w:cs="Arial"/>
            <w:szCs w:val="26"/>
          </w:rPr>
          <w:t>постановлением</w:t>
        </w:r>
      </w:hyperlink>
      <w:r>
        <w:rPr>
          <w:sz w:val="26"/>
          <w:szCs w:val="26"/>
        </w:rPr>
        <w:t xml:space="preserve"> Правительства РФ от 12 февраля 2003 г. N 91</w:t>
      </w:r>
    </w:p>
    <w:p w14:paraId="60438DB4" w14:textId="77777777" w:rsidR="00283D85" w:rsidRDefault="00283D85">
      <w:pPr>
        <w:pStyle w:val="afb"/>
        <w:ind w:left="170"/>
        <w:rPr>
          <w:sz w:val="26"/>
          <w:szCs w:val="26"/>
        </w:rPr>
      </w:pPr>
    </w:p>
    <w:p w14:paraId="1AA02D6D" w14:textId="77777777" w:rsidR="00283D85" w:rsidRDefault="00283D85">
      <w:pPr>
        <w:ind w:firstLine="720"/>
        <w:jc w:val="both"/>
      </w:pPr>
      <w:bookmarkStart w:id="113" w:name="sub_1848"/>
      <w:r>
        <w:t xml:space="preserve">48. Документы воинского учета должны содержать сведения о гражданах, предусмотренные </w:t>
      </w:r>
      <w:hyperlink r:id="rId43" w:history="1">
        <w:r>
          <w:rPr>
            <w:rStyle w:val="a4"/>
            <w:rFonts w:cs="Arial"/>
          </w:rPr>
          <w:t>Федеральным законом</w:t>
        </w:r>
      </w:hyperlink>
      <w:r>
        <w:t xml:space="preserve"> "О воинской обязанности и военной службе".</w:t>
      </w:r>
    </w:p>
    <w:bookmarkEnd w:id="113"/>
    <w:p w14:paraId="0DFB6BD1" w14:textId="77777777" w:rsidR="00283D85" w:rsidRDefault="00283D85">
      <w:pPr>
        <w:ind w:firstLine="720"/>
        <w:jc w:val="both"/>
      </w:pPr>
      <w:r>
        <w:t xml:space="preserve">Перечень, </w:t>
      </w:r>
      <w:hyperlink r:id="rId44" w:history="1">
        <w:r>
          <w:rPr>
            <w:rStyle w:val="a4"/>
            <w:rFonts w:cs="Arial"/>
          </w:rPr>
          <w:t>формы</w:t>
        </w:r>
      </w:hyperlink>
      <w:r>
        <w:t xml:space="preserve"> документов воинского учета, порядок их хранения, заполнения, выдачи и замены устанавливаются Министерством обороны Российской Федерации.</w:t>
      </w:r>
    </w:p>
    <w:p w14:paraId="0163F3C4" w14:textId="77777777" w:rsidR="00283D85" w:rsidRDefault="00283D85">
      <w:pPr>
        <w:ind w:firstLine="720"/>
        <w:jc w:val="both"/>
      </w:pPr>
      <w:r>
        <w:t>Бланки военных билетов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
    <w:p w14:paraId="728B5A93" w14:textId="77777777" w:rsidR="00283D85" w:rsidRDefault="00283D85">
      <w:pPr>
        <w:ind w:firstLine="720"/>
        <w:jc w:val="both"/>
      </w:pPr>
      <w:r>
        <w:t>Обеспечение указанными бланками управлений кадров и штабов военных округов (Балтийского флота) осуществляется Министерством обороны Российской Федерации.</w:t>
      </w:r>
    </w:p>
    <w:p w14:paraId="671EB854" w14:textId="77777777" w:rsidR="00283D85" w:rsidRDefault="00283D85">
      <w:pPr>
        <w:ind w:firstLine="720"/>
        <w:jc w:val="both"/>
      </w:pPr>
      <w: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14:paraId="20926EB8" w14:textId="77777777" w:rsidR="00283D85" w:rsidRDefault="00283D85">
      <w:pPr>
        <w:ind w:firstLine="720"/>
        <w:jc w:val="both"/>
      </w:pPr>
    </w:p>
    <w:p w14:paraId="2CAE5A84" w14:textId="77777777" w:rsidR="00283D85" w:rsidRDefault="00283D85">
      <w:pPr>
        <w:pStyle w:val="afb"/>
        <w:ind w:left="170"/>
        <w:rPr>
          <w:color w:val="000000"/>
          <w:sz w:val="16"/>
          <w:szCs w:val="16"/>
        </w:rPr>
      </w:pPr>
      <w:bookmarkStart w:id="114" w:name="sub_1849"/>
      <w:r>
        <w:rPr>
          <w:color w:val="000000"/>
          <w:sz w:val="16"/>
          <w:szCs w:val="16"/>
        </w:rPr>
        <w:t>Информация об изменениях:</w:t>
      </w:r>
    </w:p>
    <w:bookmarkEnd w:id="114"/>
    <w:p w14:paraId="37D35358"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"garantF1://93125.6"</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49 настоящего Положения внесены изменения</w:t>
      </w:r>
    </w:p>
    <w:p w14:paraId="41312532" w14:textId="77777777" w:rsidR="00283D85" w:rsidRDefault="00283D85">
      <w:pPr>
        <w:pStyle w:val="afc"/>
        <w:spacing w:before="75"/>
        <w:ind w:left="170"/>
        <w:rPr>
          <w:sz w:val="26"/>
          <w:szCs w:val="26"/>
        </w:rPr>
      </w:pPr>
      <w:r>
        <w:rPr>
          <w:sz w:val="26"/>
          <w:szCs w:val="26"/>
        </w:rPr>
        <w:t>См. текст пункта в предыдущей редакции</w:t>
      </w:r>
    </w:p>
    <w:p w14:paraId="156CBAEB" w14:textId="77777777" w:rsidR="00283D85" w:rsidRDefault="00283D85">
      <w:pPr>
        <w:pStyle w:val="afc"/>
        <w:spacing w:before="75"/>
        <w:ind w:left="170"/>
        <w:rPr>
          <w:sz w:val="26"/>
          <w:szCs w:val="26"/>
        </w:rPr>
      </w:pPr>
    </w:p>
    <w:p w14:paraId="074B955A" w14:textId="77777777" w:rsidR="00283D85" w:rsidRDefault="00283D85">
      <w:pPr>
        <w:ind w:firstLine="720"/>
        <w:jc w:val="both"/>
      </w:pPr>
      <w:r>
        <w:t>49. В паспортах граждан Российской Федерации военными комиссариатами и территориальными органами Федеральной миграционной службы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14:paraId="79AD5836" w14:textId="77777777" w:rsidR="00283D85" w:rsidRDefault="00283D85">
      <w:pPr>
        <w:ind w:firstLine="720"/>
        <w:jc w:val="both"/>
      </w:pPr>
    </w:p>
    <w:p w14:paraId="0A1E0A81" w14:textId="77777777" w:rsidR="00283D85" w:rsidRDefault="00283D85">
      <w:pPr>
        <w:pStyle w:val="1"/>
        <w:rPr>
          <w:sz w:val="26"/>
          <w:szCs w:val="26"/>
        </w:rPr>
      </w:pPr>
      <w:bookmarkStart w:id="115" w:name="sub_1900"/>
      <w:r>
        <w:rPr>
          <w:sz w:val="26"/>
          <w:szCs w:val="26"/>
        </w:rPr>
        <w:t>IX. Обязанности граждан по воинскому учету</w:t>
      </w:r>
    </w:p>
    <w:bookmarkEnd w:id="115"/>
    <w:p w14:paraId="3D85A625" w14:textId="77777777" w:rsidR="00283D85" w:rsidRDefault="00283D85">
      <w:pPr>
        <w:ind w:firstLine="720"/>
        <w:jc w:val="both"/>
      </w:pPr>
    </w:p>
    <w:p w14:paraId="4B43A485" w14:textId="77777777" w:rsidR="00283D85" w:rsidRDefault="00283D85">
      <w:pPr>
        <w:pStyle w:val="afb"/>
        <w:ind w:left="170"/>
        <w:rPr>
          <w:color w:val="000000"/>
          <w:sz w:val="16"/>
          <w:szCs w:val="16"/>
        </w:rPr>
      </w:pPr>
      <w:bookmarkStart w:id="116" w:name="sub_1950"/>
      <w:r>
        <w:rPr>
          <w:color w:val="000000"/>
          <w:sz w:val="16"/>
          <w:szCs w:val="16"/>
        </w:rPr>
        <w:t>Информация об изменениях:</w:t>
      </w:r>
    </w:p>
    <w:bookmarkEnd w:id="116"/>
    <w:p w14:paraId="7D0B5C4D"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"garantF1://93125.7"</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50 настоящего Положения внесены изменения</w:t>
      </w:r>
    </w:p>
    <w:p w14:paraId="37E0FBF2" w14:textId="77777777" w:rsidR="00283D85" w:rsidRDefault="00283D85">
      <w:pPr>
        <w:pStyle w:val="afc"/>
        <w:spacing w:before="75"/>
        <w:ind w:left="170"/>
        <w:rPr>
          <w:sz w:val="26"/>
          <w:szCs w:val="26"/>
        </w:rPr>
      </w:pPr>
      <w:r>
        <w:rPr>
          <w:sz w:val="26"/>
          <w:szCs w:val="26"/>
        </w:rPr>
        <w:t>См. текст пункта в предыдущей редакции</w:t>
      </w:r>
    </w:p>
    <w:p w14:paraId="4D2E4410" w14:textId="77777777" w:rsidR="00283D85" w:rsidRDefault="00283D85">
      <w:pPr>
        <w:pStyle w:val="afc"/>
        <w:spacing w:before="75"/>
        <w:ind w:left="170"/>
        <w:rPr>
          <w:sz w:val="26"/>
          <w:szCs w:val="26"/>
        </w:rPr>
      </w:pPr>
    </w:p>
    <w:p w14:paraId="02F5E8CA" w14:textId="77777777" w:rsidR="00283D85" w:rsidRDefault="00283D85">
      <w:pPr>
        <w:ind w:firstLine="720"/>
        <w:jc w:val="both"/>
      </w:pPr>
      <w:r>
        <w:t>50. Граждане, подлежащие воинскому учету, обязаны:</w:t>
      </w:r>
    </w:p>
    <w:p w14:paraId="2EF05218" w14:textId="77777777" w:rsidR="00283D85" w:rsidRDefault="00283D85">
      <w:pPr>
        <w:ind w:firstLine="720"/>
        <w:jc w:val="both"/>
      </w:pPr>
      <w:bookmarkStart w:id="117" w:name="sub_19501"/>
      <w:r>
        <w:t>а) состоять на воинском учете по месту жительства или месту пребывания в военном комиссариате, а в поселении или городском округе, где нет военных комиссариатов, - в органах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14:paraId="548A2BDA" w14:textId="77777777" w:rsidR="00283D85" w:rsidRDefault="00283D85">
      <w:pPr>
        <w:ind w:firstLine="720"/>
        <w:jc w:val="both"/>
      </w:pPr>
      <w:bookmarkStart w:id="118" w:name="sub_19502"/>
      <w:bookmarkEnd w:id="117"/>
      <w: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
    <w:p w14:paraId="53C11F76" w14:textId="77777777" w:rsidR="00283D85" w:rsidRDefault="00283D85">
      <w:pPr>
        <w:ind w:firstLine="720"/>
        <w:jc w:val="both"/>
      </w:pPr>
      <w:bookmarkStart w:id="119" w:name="sub_19503"/>
      <w:bookmarkEnd w:id="118"/>
      <w:r>
        <w:t>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для постановки на воинский учет;</w:t>
      </w:r>
    </w:p>
    <w:p w14:paraId="32E0E6D5" w14:textId="77777777" w:rsidR="00283D85" w:rsidRDefault="00283D85">
      <w:pPr>
        <w:ind w:firstLine="720"/>
        <w:jc w:val="both"/>
      </w:pPr>
      <w:bookmarkStart w:id="120" w:name="sub_19504"/>
      <w:bookmarkEnd w:id="119"/>
      <w:r>
        <w:t>г) сообщать в 2-недельный срок в военный комиссариат или иной орган, осуществляющий воинский учет, по месту жительства об изменении сведений о семейном положении, образовании, состоянии здоровья (получении инвалидности), месте работы или должности, месте жительства в пределах муниципального образования;</w:t>
      </w:r>
    </w:p>
    <w:p w14:paraId="7904419B" w14:textId="77777777" w:rsidR="00283D85" w:rsidRDefault="00283D85">
      <w:pPr>
        <w:ind w:firstLine="720"/>
        <w:jc w:val="both"/>
      </w:pPr>
      <w:bookmarkStart w:id="121" w:name="sub_19505"/>
      <w:bookmarkEnd w:id="120"/>
      <w:r>
        <w:t>д) сняться с воинского учета при переезде на новое место жительства или место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w:t>
      </w:r>
    </w:p>
    <w:p w14:paraId="3355DB69" w14:textId="77777777" w:rsidR="00283D85" w:rsidRDefault="00283D85">
      <w:pPr>
        <w:ind w:firstLine="720"/>
        <w:jc w:val="both"/>
      </w:pPr>
      <w:bookmarkStart w:id="122" w:name="sub_19506"/>
      <w:bookmarkEnd w:id="121"/>
      <w:r>
        <w:t>е)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w:t>
      </w:r>
    </w:p>
    <w:p w14:paraId="7FCF079C" w14:textId="77777777" w:rsidR="00283D85" w:rsidRDefault="00283D85">
      <w:pPr>
        <w:ind w:firstLine="720"/>
        <w:jc w:val="both"/>
      </w:pPr>
      <w:bookmarkStart w:id="123" w:name="sub_1951"/>
      <w:bookmarkEnd w:id="122"/>
      <w:r>
        <w:t xml:space="preserve">51. Граждане, подлежащие призыву на военную службу и выезжающие в </w:t>
      </w:r>
      <w:r>
        <w:lastRenderedPageBreak/>
        <w:t>период проведения призыва на срок более 3 месяцев с места жительства, обязаны лично сообщить об этом в военный комиссариат или иной орган, осуществляющий воинский учет, по месту жительства.</w:t>
      </w:r>
    </w:p>
    <w:bookmarkEnd w:id="123"/>
    <w:p w14:paraId="4463DBEA" w14:textId="77777777" w:rsidR="00283D85" w:rsidRDefault="00283D85">
      <w:pPr>
        <w:ind w:firstLine="720"/>
        <w:jc w:val="both"/>
      </w:pPr>
    </w:p>
    <w:p w14:paraId="45F87DBE" w14:textId="77777777" w:rsidR="00283D85" w:rsidRDefault="00283D85">
      <w:pPr>
        <w:pStyle w:val="afb"/>
        <w:ind w:left="170"/>
        <w:rPr>
          <w:color w:val="000000"/>
          <w:sz w:val="16"/>
          <w:szCs w:val="16"/>
        </w:rPr>
      </w:pPr>
      <w:bookmarkStart w:id="124" w:name="sub_1952"/>
      <w:r>
        <w:rPr>
          <w:color w:val="000000"/>
          <w:sz w:val="16"/>
          <w:szCs w:val="16"/>
        </w:rPr>
        <w:t>Информация об изменениях:</w:t>
      </w:r>
    </w:p>
    <w:bookmarkEnd w:id="124"/>
    <w:p w14:paraId="68FCC4C7"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"garantF1://93125.7"</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52 настоящего Положения внесены изменения</w:t>
      </w:r>
    </w:p>
    <w:p w14:paraId="4415EF91" w14:textId="77777777" w:rsidR="00283D85" w:rsidRDefault="00283D85">
      <w:pPr>
        <w:pStyle w:val="afc"/>
        <w:spacing w:before="75"/>
        <w:ind w:left="170"/>
        <w:rPr>
          <w:sz w:val="26"/>
          <w:szCs w:val="26"/>
        </w:rPr>
      </w:pPr>
      <w:r>
        <w:rPr>
          <w:sz w:val="26"/>
          <w:szCs w:val="26"/>
        </w:rPr>
        <w:t>См. текст пункта в предыдущей редакции</w:t>
      </w:r>
    </w:p>
    <w:p w14:paraId="18946F63" w14:textId="77777777" w:rsidR="00283D85" w:rsidRDefault="00283D85">
      <w:pPr>
        <w:pStyle w:val="afc"/>
        <w:spacing w:before="75"/>
        <w:ind w:left="170"/>
        <w:rPr>
          <w:sz w:val="26"/>
          <w:szCs w:val="26"/>
        </w:rPr>
      </w:pPr>
    </w:p>
    <w:p w14:paraId="1181D70D" w14:textId="77777777" w:rsidR="00283D85" w:rsidRDefault="00283D85">
      <w:pPr>
        <w:ind w:firstLine="720"/>
        <w:jc w:val="both"/>
      </w:pPr>
      <w:r>
        <w:t>52. Граждане, получившие мобилизационные предписания или повестки военного комиссариата, обязаны выполнять изложенные в них требования.</w:t>
      </w:r>
    </w:p>
    <w:p w14:paraId="3D23B609" w14:textId="77777777" w:rsidR="00283D85" w:rsidRDefault="00283D85">
      <w:pPr>
        <w:ind w:firstLine="720"/>
        <w:jc w:val="both"/>
      </w:pPr>
      <w:bookmarkStart w:id="125" w:name="sub_19522"/>
      <w: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по письменным заявлениям граждан с указанием причины убытия и нового места жительства или места пребывания.</w:t>
      </w:r>
    </w:p>
    <w:bookmarkEnd w:id="125"/>
    <w:p w14:paraId="1E0B4679" w14:textId="77777777" w:rsidR="00283D85" w:rsidRDefault="00283D85">
      <w:pPr>
        <w:ind w:firstLine="720"/>
        <w:jc w:val="both"/>
      </w:pPr>
    </w:p>
    <w:p w14:paraId="319B4336" w14:textId="77777777" w:rsidR="00283D85" w:rsidRDefault="00283D85">
      <w:pPr>
        <w:pStyle w:val="afb"/>
        <w:ind w:left="170"/>
        <w:rPr>
          <w:color w:val="000000"/>
          <w:sz w:val="16"/>
          <w:szCs w:val="16"/>
        </w:rPr>
      </w:pPr>
      <w:bookmarkStart w:id="126" w:name="sub_1953"/>
      <w:r>
        <w:rPr>
          <w:color w:val="000000"/>
          <w:sz w:val="16"/>
          <w:szCs w:val="16"/>
        </w:rPr>
        <w:t>Информация об изменениях:</w:t>
      </w:r>
    </w:p>
    <w:bookmarkEnd w:id="126"/>
    <w:p w14:paraId="2C6E2B63" w14:textId="77777777" w:rsidR="00283D85" w:rsidRDefault="00283D85">
      <w:pPr>
        <w:pStyle w:val="afc"/>
        <w:spacing w:before="75"/>
        <w:ind w:left="170"/>
        <w:rPr>
          <w:sz w:val="26"/>
          <w:szCs w:val="26"/>
        </w:rPr>
      </w:pPr>
      <w:r>
        <w:rPr>
          <w:sz w:val="26"/>
          <w:szCs w:val="26"/>
        </w:rPr>
        <w:fldChar w:fldCharType="begin"/>
      </w:r>
      <w:r>
        <w:rPr>
          <w:sz w:val="26"/>
          <w:szCs w:val="26"/>
        </w:rPr>
        <w:instrText>HYPERLINK "garantF1://93125.7"</w:instrText>
      </w:r>
      <w:r w:rsidR="00A425F8">
        <w:rPr>
          <w:sz w:val="26"/>
          <w:szCs w:val="26"/>
        </w:rPr>
      </w:r>
      <w:r>
        <w:rPr>
          <w:sz w:val="26"/>
          <w:szCs w:val="26"/>
        </w:rPr>
        <w:fldChar w:fldCharType="separate"/>
      </w:r>
      <w:r>
        <w:rPr>
          <w:rStyle w:val="a4"/>
          <w:rFonts w:cs="Arial"/>
          <w:szCs w:val="26"/>
        </w:rPr>
        <w:t>Постановлением</w:t>
      </w:r>
      <w:r>
        <w:rPr>
          <w:sz w:val="26"/>
          <w:szCs w:val="26"/>
        </w:rPr>
        <w:fldChar w:fldCharType="end"/>
      </w:r>
      <w:r>
        <w:rPr>
          <w:sz w:val="26"/>
          <w:szCs w:val="26"/>
        </w:rPr>
        <w:t xml:space="preserve"> Правительства РФ от 16 апреля 2008 г. N 277 в пункт 53 настоящего Положения внесены изменения</w:t>
      </w:r>
    </w:p>
    <w:p w14:paraId="1983345B" w14:textId="77777777" w:rsidR="00283D85" w:rsidRDefault="00283D85">
      <w:pPr>
        <w:pStyle w:val="afc"/>
        <w:spacing w:before="75"/>
        <w:ind w:left="170"/>
        <w:rPr>
          <w:sz w:val="26"/>
          <w:szCs w:val="26"/>
        </w:rPr>
      </w:pPr>
      <w:r>
        <w:rPr>
          <w:sz w:val="26"/>
          <w:szCs w:val="26"/>
        </w:rPr>
        <w:t>См. текст пункта в предыдущей редакции</w:t>
      </w:r>
    </w:p>
    <w:p w14:paraId="597C5429" w14:textId="77777777" w:rsidR="00283D85" w:rsidRDefault="00283D85">
      <w:pPr>
        <w:pStyle w:val="afc"/>
        <w:spacing w:before="75"/>
        <w:ind w:left="170"/>
        <w:rPr>
          <w:sz w:val="26"/>
          <w:szCs w:val="26"/>
        </w:rPr>
      </w:pPr>
    </w:p>
    <w:p w14:paraId="11B57F37" w14:textId="77777777" w:rsidR="00283D85" w:rsidRDefault="00283D85">
      <w:pPr>
        <w:ind w:firstLine="720"/>
        <w:jc w:val="both"/>
      </w:pPr>
      <w:r>
        <w:t>53. Граждане, подлежащие призыву на военную службу, и офицеры запаса для постановки на воинский учет и снятия с воинского учета обязаны лично являться в военные комиссариаты.</w:t>
      </w:r>
    </w:p>
    <w:p w14:paraId="7ADE1E0B" w14:textId="77777777" w:rsidR="00283D85" w:rsidRDefault="00283D85">
      <w:pPr>
        <w:ind w:firstLine="720"/>
        <w:jc w:val="both"/>
      </w:pPr>
      <w:bookmarkStart w:id="127" w:name="sub_19532"/>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bookmarkEnd w:id="127"/>
    <w:p w14:paraId="36338D9F" w14:textId="77777777" w:rsidR="00283D85" w:rsidRDefault="00283D85">
      <w:pPr>
        <w:ind w:firstLine="720"/>
        <w:jc w:val="both"/>
      </w:pPr>
    </w:p>
    <w:p w14:paraId="72CCEFE4" w14:textId="77777777" w:rsidR="00283D85" w:rsidRDefault="00283D85">
      <w:pPr>
        <w:pStyle w:val="1"/>
        <w:rPr>
          <w:sz w:val="26"/>
          <w:szCs w:val="26"/>
        </w:rPr>
      </w:pPr>
      <w:bookmarkStart w:id="128" w:name="sub_1010"/>
      <w:r>
        <w:rPr>
          <w:sz w:val="26"/>
          <w:szCs w:val="26"/>
        </w:rPr>
        <w:t>X. Ответственность граждан и должностных лиц за неисполнение обязанностей по воинскому учету</w:t>
      </w:r>
    </w:p>
    <w:bookmarkEnd w:id="128"/>
    <w:p w14:paraId="3B1BE395" w14:textId="77777777" w:rsidR="00283D85" w:rsidRDefault="00283D85">
      <w:pPr>
        <w:ind w:firstLine="720"/>
        <w:jc w:val="both"/>
      </w:pPr>
    </w:p>
    <w:p w14:paraId="37F69861" w14:textId="77777777" w:rsidR="00283D85" w:rsidRDefault="00283D85">
      <w:pPr>
        <w:ind w:firstLine="720"/>
        <w:jc w:val="both"/>
      </w:pPr>
      <w:bookmarkStart w:id="129" w:name="sub_1154"/>
      <w:r>
        <w:t xml:space="preserve">54. Граждане и должностные лица, виновные в неисполнении обязанностей по воинскому учету, несут ответственность в соответствии с </w:t>
      </w:r>
      <w:hyperlink r:id="rId45" w:history="1">
        <w:r>
          <w:rPr>
            <w:rStyle w:val="a4"/>
            <w:rFonts w:cs="Arial"/>
          </w:rPr>
          <w:t>законодательством</w:t>
        </w:r>
      </w:hyperlink>
      <w:r>
        <w:t xml:space="preserve"> Российской Федерации.</w:t>
      </w:r>
    </w:p>
    <w:bookmarkEnd w:id="129"/>
    <w:p w14:paraId="0A40A57F" w14:textId="77777777" w:rsidR="00283D85" w:rsidRDefault="00283D85">
      <w:pPr>
        <w:ind w:firstLine="720"/>
        <w:jc w:val="both"/>
      </w:pPr>
    </w:p>
    <w:p w14:paraId="6D19ADF5" w14:textId="77777777" w:rsidR="00283D85" w:rsidRDefault="00283D85">
      <w:pPr>
        <w:pStyle w:val="1"/>
        <w:rPr>
          <w:sz w:val="26"/>
          <w:szCs w:val="26"/>
        </w:rPr>
      </w:pPr>
      <w:bookmarkStart w:id="130" w:name="sub_10110"/>
      <w:r>
        <w:rPr>
          <w:sz w:val="26"/>
          <w:szCs w:val="26"/>
        </w:rPr>
        <w:t>XI. Стимулирование воинского учета</w:t>
      </w:r>
    </w:p>
    <w:bookmarkEnd w:id="130"/>
    <w:p w14:paraId="0D339262" w14:textId="77777777" w:rsidR="00283D85" w:rsidRDefault="00283D85">
      <w:pPr>
        <w:ind w:firstLine="720"/>
        <w:jc w:val="both"/>
      </w:pPr>
    </w:p>
    <w:p w14:paraId="0E836F2E" w14:textId="77777777" w:rsidR="00283D85" w:rsidRDefault="00283D85">
      <w:pPr>
        <w:ind w:firstLine="720"/>
        <w:jc w:val="both"/>
      </w:pPr>
      <w:bookmarkStart w:id="131" w:name="sub_101155"/>
      <w:r>
        <w:t xml:space="preserve">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w:t>
      </w:r>
      <w:r>
        <w:lastRenderedPageBreak/>
        <w:t>субъектов Российской Федерации и органами местного самоуправления, в соответствии с порядком, определяемым Министерством обороны Российской Федерации.</w:t>
      </w:r>
    </w:p>
    <w:bookmarkEnd w:id="131"/>
    <w:p w14:paraId="634CE651" w14:textId="77777777" w:rsidR="00283D85" w:rsidRDefault="00283D85">
      <w:pPr>
        <w:ind w:firstLine="720"/>
        <w:jc w:val="both"/>
      </w:pPr>
    </w:p>
    <w:p w14:paraId="182C8A85" w14:textId="77777777" w:rsidR="00283D85" w:rsidRDefault="00283D85">
      <w:pPr>
        <w:pStyle w:val="aff9"/>
      </w:pPr>
      <w:r>
        <w:t>_____________________________</w:t>
      </w:r>
    </w:p>
    <w:p w14:paraId="7FCAC2AA" w14:textId="77777777" w:rsidR="00283D85" w:rsidRDefault="00283D85">
      <w:pPr>
        <w:ind w:firstLine="720"/>
        <w:jc w:val="both"/>
      </w:pPr>
      <w:bookmarkStart w:id="132" w:name="sub_21111"/>
      <w:r>
        <w:t>* Выдается в случае отсутствия документов, являющихся основанием для выдачи военного билета, или при необходимости проверки их подлинности.</w:t>
      </w:r>
    </w:p>
    <w:bookmarkEnd w:id="132"/>
    <w:p w14:paraId="209AF65C" w14:textId="77777777" w:rsidR="00283D85" w:rsidRDefault="00283D85">
      <w:pPr>
        <w:ind w:firstLine="720"/>
        <w:jc w:val="both"/>
      </w:pPr>
    </w:p>
    <w:p w14:paraId="73E9F1F9" w14:textId="77777777" w:rsidR="00283D85" w:rsidRDefault="00283D85">
      <w:pPr>
        <w:ind w:firstLine="698"/>
        <w:jc w:val="right"/>
      </w:pPr>
      <w:bookmarkStart w:id="133" w:name="sub_10000"/>
      <w:r>
        <w:rPr>
          <w:rStyle w:val="a3"/>
          <w:bCs/>
        </w:rPr>
        <w:t>Приложение</w:t>
      </w:r>
    </w:p>
    <w:bookmarkEnd w:id="133"/>
    <w:p w14:paraId="70F4D364" w14:textId="77777777" w:rsidR="00283D85" w:rsidRDefault="00283D85">
      <w:pPr>
        <w:ind w:firstLine="698"/>
        <w:jc w:val="right"/>
      </w:pPr>
      <w:r>
        <w:rPr>
          <w:rStyle w:val="a3"/>
          <w:bCs/>
        </w:rPr>
        <w:t xml:space="preserve">к </w:t>
      </w:r>
      <w:hyperlink w:anchor="sub_1000" w:history="1">
        <w:r>
          <w:rPr>
            <w:rStyle w:val="a4"/>
            <w:rFonts w:cs="Arial"/>
            <w:b/>
            <w:bCs/>
          </w:rPr>
          <w:t>Положению</w:t>
        </w:r>
      </w:hyperlink>
      <w:r>
        <w:rPr>
          <w:rStyle w:val="a3"/>
          <w:bCs/>
        </w:rPr>
        <w:t xml:space="preserve"> о воинском учете</w:t>
      </w:r>
    </w:p>
    <w:p w14:paraId="7B5E9FEE" w14:textId="77777777" w:rsidR="00283D85" w:rsidRDefault="00283D85">
      <w:pPr>
        <w:ind w:firstLine="720"/>
        <w:jc w:val="both"/>
      </w:pPr>
    </w:p>
    <w:p w14:paraId="782A705C" w14:textId="77777777" w:rsidR="00283D85" w:rsidRDefault="00283D85">
      <w:pPr>
        <w:pStyle w:val="1"/>
        <w:rPr>
          <w:sz w:val="26"/>
          <w:szCs w:val="26"/>
        </w:rPr>
      </w:pPr>
      <w:r>
        <w:rPr>
          <w:sz w:val="26"/>
          <w:szCs w:val="26"/>
        </w:rPr>
        <w:t>Перечень</w:t>
      </w:r>
      <w:r>
        <w:rPr>
          <w:sz w:val="26"/>
          <w:szCs w:val="26"/>
        </w:rPr>
        <w:br/>
        <w:t>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14:paraId="0F255FDA" w14:textId="77777777" w:rsidR="00283D85" w:rsidRDefault="00283D85">
      <w:pPr>
        <w:ind w:firstLine="720"/>
        <w:jc w:val="both"/>
      </w:pPr>
    </w:p>
    <w:p w14:paraId="27DAED5D" w14:textId="77777777" w:rsidR="00283D85" w:rsidRDefault="00283D85">
      <w:pPr>
        <w:pStyle w:val="1"/>
        <w:rPr>
          <w:sz w:val="26"/>
          <w:szCs w:val="26"/>
        </w:rPr>
      </w:pPr>
      <w:bookmarkStart w:id="134" w:name="sub_10100"/>
      <w:r>
        <w:rPr>
          <w:sz w:val="26"/>
          <w:szCs w:val="26"/>
        </w:rPr>
        <w:t>I. Военно-учетные специальности</w:t>
      </w:r>
    </w:p>
    <w:bookmarkEnd w:id="134"/>
    <w:p w14:paraId="14D0C0FC" w14:textId="77777777" w:rsidR="00283D85" w:rsidRDefault="00283D85">
      <w:pPr>
        <w:ind w:firstLine="720"/>
        <w:jc w:val="both"/>
      </w:pPr>
    </w:p>
    <w:p w14:paraId="27883FDE" w14:textId="77777777" w:rsidR="00283D85" w:rsidRDefault="00283D85">
      <w:pPr>
        <w:ind w:firstLine="72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w:t>
      </w:r>
      <w:hyperlink r:id="rId46" w:history="1">
        <w:r>
          <w:rPr>
            <w:rStyle w:val="a4"/>
            <w:rFonts w:cs="Arial"/>
          </w:rPr>
          <w:t>Федеральным законом</w:t>
        </w:r>
      </w:hyperlink>
      <w:r>
        <w:t xml:space="preserve"> "О воинской обязанности и военной службе" предусмотрена военная служба.</w:t>
      </w:r>
    </w:p>
    <w:p w14:paraId="3106E398" w14:textId="77777777" w:rsidR="00283D85" w:rsidRDefault="00283D85">
      <w:pPr>
        <w:ind w:firstLine="720"/>
        <w:jc w:val="both"/>
      </w:pPr>
    </w:p>
    <w:p w14:paraId="7055FDAE" w14:textId="77777777" w:rsidR="00283D85" w:rsidRDefault="00283D85">
      <w:pPr>
        <w:pStyle w:val="1"/>
        <w:rPr>
          <w:sz w:val="26"/>
          <w:szCs w:val="26"/>
        </w:rPr>
      </w:pPr>
      <w:bookmarkStart w:id="135" w:name="sub_10200"/>
      <w:r>
        <w:rPr>
          <w:sz w:val="26"/>
          <w:szCs w:val="26"/>
        </w:rPr>
        <w:t>II. Профессии и специальности, приобретенные в образовательных учреждениях, других учреждениях, а также в организациях в ходе трудовой или иной деятельности, при наличии которых граждане женского пола получают военно-учетные специальности и подлежат постановке на воинский учет</w:t>
      </w:r>
    </w:p>
    <w:bookmarkEnd w:id="135"/>
    <w:p w14:paraId="2DF1F6A5" w14:textId="77777777" w:rsidR="00283D85" w:rsidRDefault="00283D85">
      <w:pPr>
        <w:ind w:firstLine="720"/>
        <w:jc w:val="both"/>
      </w:pPr>
    </w:p>
    <w:p w14:paraId="368FEA4A" w14:textId="77777777" w:rsidR="00283D85" w:rsidRDefault="00283D85">
      <w:pPr>
        <w:pStyle w:val="1"/>
        <w:rPr>
          <w:sz w:val="26"/>
          <w:szCs w:val="26"/>
        </w:rPr>
      </w:pPr>
      <w:bookmarkStart w:id="136" w:name="sub_10210"/>
      <w:r>
        <w:rPr>
          <w:sz w:val="26"/>
          <w:szCs w:val="26"/>
        </w:rPr>
        <w:t>1. Связь</w:t>
      </w:r>
    </w:p>
    <w:bookmarkEnd w:id="136"/>
    <w:p w14:paraId="4A1BE443" w14:textId="77777777" w:rsidR="00283D85" w:rsidRDefault="00283D85">
      <w:pPr>
        <w:ind w:firstLine="720"/>
        <w:jc w:val="both"/>
      </w:pPr>
    </w:p>
    <w:p w14:paraId="2B10ADD7" w14:textId="77777777" w:rsidR="00283D85" w:rsidRDefault="00283D85">
      <w:pPr>
        <w:pStyle w:val="1"/>
        <w:rPr>
          <w:sz w:val="26"/>
          <w:szCs w:val="26"/>
        </w:rPr>
      </w:pPr>
      <w:bookmarkStart w:id="137" w:name="sub_10211"/>
      <w:r>
        <w:rPr>
          <w:sz w:val="26"/>
          <w:szCs w:val="26"/>
        </w:rPr>
        <w:t>Профессии</w:t>
      </w:r>
    </w:p>
    <w:bookmarkEnd w:id="137"/>
    <w:p w14:paraId="39E9E03B" w14:textId="77777777" w:rsidR="00283D85" w:rsidRDefault="00283D85">
      <w:pPr>
        <w:ind w:firstLine="720"/>
        <w:jc w:val="both"/>
      </w:pPr>
    </w:p>
    <w:p w14:paraId="5C4C0A14" w14:textId="77777777" w:rsidR="00283D85" w:rsidRDefault="00283D85">
      <w:pPr>
        <w:ind w:firstLine="720"/>
        <w:jc w:val="both"/>
      </w:pPr>
      <w:r>
        <w:t xml:space="preserve">Монтажник оборудования связи, монтажник связи - антеннщик,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электромонтер-релейщик, электромонтер по ремонту и обслуживанию аппаратуры и устройств связи, электромонтер стационарного оборудования радиорелейных линий связи, электромонтер стационарного оборудования радиофикации, электромонтер стационарного оборудования телеграфной связи, электромонтер стационарного оборудования телефонной связи, электромонтер стационарного радиооборудования, электромонтер приемопередающей станции </w:t>
      </w:r>
      <w:r>
        <w:lastRenderedPageBreak/>
        <w:t>спутниковой связи, радист-радиолокаторщик, радиотелеграфист, радиотехник, телеграфист, телефонист, электрофотограф, фотолаборант, лаборант-фотометрист.</w:t>
      </w:r>
    </w:p>
    <w:p w14:paraId="6C2B8884" w14:textId="77777777" w:rsidR="00283D85" w:rsidRDefault="00283D85">
      <w:pPr>
        <w:ind w:firstLine="720"/>
        <w:jc w:val="both"/>
      </w:pPr>
    </w:p>
    <w:p w14:paraId="5D211554" w14:textId="77777777" w:rsidR="00283D85" w:rsidRDefault="00283D85">
      <w:pPr>
        <w:pStyle w:val="1"/>
        <w:rPr>
          <w:sz w:val="26"/>
          <w:szCs w:val="26"/>
        </w:rPr>
      </w:pPr>
      <w:bookmarkStart w:id="138" w:name="sub_10212"/>
      <w:r>
        <w:rPr>
          <w:sz w:val="26"/>
          <w:szCs w:val="26"/>
        </w:rPr>
        <w:t>Специальности среднего профессионального образования</w:t>
      </w:r>
    </w:p>
    <w:bookmarkEnd w:id="138"/>
    <w:p w14:paraId="593C2E93" w14:textId="77777777" w:rsidR="00283D85" w:rsidRDefault="00283D85">
      <w:pPr>
        <w:ind w:firstLine="720"/>
        <w:jc w:val="both"/>
      </w:pPr>
    </w:p>
    <w:p w14:paraId="74D3AF4A" w14:textId="77777777" w:rsidR="00283D85" w:rsidRDefault="00283D85">
      <w:pPr>
        <w:ind w:firstLine="720"/>
        <w:jc w:val="both"/>
      </w:pPr>
      <w:r>
        <w:t>Электроника и микроэлектроника, радиотехника, телекоммуникации, микроэлектроника и 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эксплуатация метеорологических радиотехнических систем, эксплуатация средств связи, эксплуатация оборудования радиосвязи и электрорадионавигации судов, аудиовизуальная техника и звукотехническое обеспечение аудиовизуальных программ,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14:paraId="77F8ADAE" w14:textId="77777777" w:rsidR="00283D85" w:rsidRDefault="00283D85">
      <w:pPr>
        <w:ind w:firstLine="720"/>
        <w:jc w:val="both"/>
      </w:pPr>
    </w:p>
    <w:p w14:paraId="1A2BD989" w14:textId="77777777" w:rsidR="00283D85" w:rsidRDefault="00283D85">
      <w:pPr>
        <w:pStyle w:val="1"/>
        <w:rPr>
          <w:sz w:val="26"/>
          <w:szCs w:val="26"/>
        </w:rPr>
      </w:pPr>
      <w:bookmarkStart w:id="139" w:name="sub_10"/>
      <w:r>
        <w:rPr>
          <w:sz w:val="26"/>
          <w:szCs w:val="26"/>
        </w:rPr>
        <w:t>Направления подготовки и специальности высшего профессионального образования</w:t>
      </w:r>
    </w:p>
    <w:bookmarkEnd w:id="139"/>
    <w:p w14:paraId="1F4510D9" w14:textId="77777777" w:rsidR="00283D85" w:rsidRDefault="00283D85">
      <w:pPr>
        <w:ind w:firstLine="720"/>
        <w:jc w:val="both"/>
      </w:pPr>
    </w:p>
    <w:p w14:paraId="37A41186" w14:textId="77777777" w:rsidR="00283D85" w:rsidRDefault="00283D85">
      <w:pPr>
        <w:ind w:firstLine="720"/>
        <w:jc w:val="both"/>
      </w:pPr>
      <w:r>
        <w:t>Радиотехника, радиоэлектронные системы, средства радиоэлектронной борьбы, проектирование и технология радиоэлектронных средств, телекоммуникации, сети связи и системы коммутации, многоканальные телекоммуникационные системы, радиосвязь, радиовещание и телевидение, средства связи с подвижными объектами, защищенные системы связи.</w:t>
      </w:r>
    </w:p>
    <w:p w14:paraId="2C412077" w14:textId="77777777" w:rsidR="00283D85" w:rsidRDefault="00283D85">
      <w:pPr>
        <w:ind w:firstLine="720"/>
        <w:jc w:val="both"/>
      </w:pPr>
    </w:p>
    <w:p w14:paraId="59874674" w14:textId="77777777" w:rsidR="00283D85" w:rsidRDefault="00283D85">
      <w:pPr>
        <w:pStyle w:val="1"/>
        <w:rPr>
          <w:sz w:val="26"/>
          <w:szCs w:val="26"/>
        </w:rPr>
      </w:pPr>
      <w:bookmarkStart w:id="140" w:name="sub_10220"/>
      <w:r>
        <w:rPr>
          <w:sz w:val="26"/>
          <w:szCs w:val="26"/>
        </w:rPr>
        <w:t>2. Вычислительная техника</w:t>
      </w:r>
    </w:p>
    <w:bookmarkEnd w:id="140"/>
    <w:p w14:paraId="35A6A616" w14:textId="77777777" w:rsidR="00283D85" w:rsidRDefault="00283D85">
      <w:pPr>
        <w:ind w:firstLine="720"/>
        <w:jc w:val="both"/>
      </w:pPr>
    </w:p>
    <w:p w14:paraId="553E5A94" w14:textId="77777777" w:rsidR="00283D85" w:rsidRDefault="00283D85">
      <w:pPr>
        <w:pStyle w:val="1"/>
        <w:rPr>
          <w:sz w:val="26"/>
          <w:szCs w:val="26"/>
        </w:rPr>
      </w:pPr>
      <w:bookmarkStart w:id="141" w:name="sub_10221"/>
      <w:r>
        <w:rPr>
          <w:sz w:val="26"/>
          <w:szCs w:val="26"/>
        </w:rPr>
        <w:t>Профессии</w:t>
      </w:r>
    </w:p>
    <w:bookmarkEnd w:id="141"/>
    <w:p w14:paraId="5425CFA2" w14:textId="77777777" w:rsidR="00283D85" w:rsidRDefault="00283D85">
      <w:pPr>
        <w:ind w:firstLine="720"/>
        <w:jc w:val="both"/>
      </w:pPr>
    </w:p>
    <w:p w14:paraId="499B5AF5" w14:textId="77777777" w:rsidR="00283D85" w:rsidRDefault="00283D85">
      <w:pPr>
        <w:ind w:firstLine="720"/>
        <w:jc w:val="both"/>
      </w:pPr>
      <w:r>
        <w:t>Оператор электронно-вычислительных и вычислительных машин, электромеханик по ремонту и обслуживанию счетно-вычислительных машин.</w:t>
      </w:r>
    </w:p>
    <w:p w14:paraId="67FD526D" w14:textId="77777777" w:rsidR="00283D85" w:rsidRDefault="00283D85">
      <w:pPr>
        <w:ind w:firstLine="720"/>
        <w:jc w:val="both"/>
      </w:pPr>
    </w:p>
    <w:p w14:paraId="7C500F3D" w14:textId="77777777" w:rsidR="00283D85" w:rsidRDefault="00283D85">
      <w:pPr>
        <w:pStyle w:val="1"/>
        <w:rPr>
          <w:sz w:val="26"/>
          <w:szCs w:val="26"/>
        </w:rPr>
      </w:pPr>
      <w:bookmarkStart w:id="142" w:name="sub_10222"/>
      <w:r>
        <w:rPr>
          <w:sz w:val="26"/>
          <w:szCs w:val="26"/>
        </w:rPr>
        <w:t>Специальности среднего профессионального образования</w:t>
      </w:r>
    </w:p>
    <w:bookmarkEnd w:id="142"/>
    <w:p w14:paraId="266589BA" w14:textId="77777777" w:rsidR="00283D85" w:rsidRDefault="00283D85">
      <w:pPr>
        <w:ind w:firstLine="720"/>
        <w:jc w:val="both"/>
      </w:pPr>
    </w:p>
    <w:p w14:paraId="20617412" w14:textId="77777777" w:rsidR="00283D85" w:rsidRDefault="00283D85">
      <w:pPr>
        <w:ind w:firstLine="720"/>
        <w:jc w:val="both"/>
      </w:pPr>
      <w:r>
        <w:t>Информатика и вычислительная техника, вычислительные машины, комплексы, системы и сети, автоматизированные системы обработки информации и управления (по отраслям), программное обеспечение вычислительной техники и автоматизированных систем, техническое обслуживание средств вычислительной техники и компьютерных сетей.</w:t>
      </w:r>
    </w:p>
    <w:p w14:paraId="55AEA5AA" w14:textId="77777777" w:rsidR="00283D85" w:rsidRDefault="00283D85">
      <w:pPr>
        <w:ind w:firstLine="720"/>
        <w:jc w:val="both"/>
      </w:pPr>
    </w:p>
    <w:p w14:paraId="28163D68" w14:textId="77777777" w:rsidR="00283D85" w:rsidRDefault="00283D85">
      <w:pPr>
        <w:pStyle w:val="1"/>
        <w:rPr>
          <w:sz w:val="26"/>
          <w:szCs w:val="26"/>
        </w:rPr>
      </w:pPr>
      <w:bookmarkStart w:id="143" w:name="sub_10223"/>
      <w:r>
        <w:rPr>
          <w:sz w:val="26"/>
          <w:szCs w:val="26"/>
        </w:rPr>
        <w:t xml:space="preserve">Направления подготовки и специальности высшего профессионального </w:t>
      </w:r>
      <w:r>
        <w:rPr>
          <w:sz w:val="26"/>
          <w:szCs w:val="26"/>
        </w:rPr>
        <w:lastRenderedPageBreak/>
        <w:t>образования</w:t>
      </w:r>
    </w:p>
    <w:bookmarkEnd w:id="143"/>
    <w:p w14:paraId="783E7FAB" w14:textId="77777777" w:rsidR="00283D85" w:rsidRDefault="00283D85">
      <w:pPr>
        <w:ind w:firstLine="720"/>
        <w:jc w:val="both"/>
      </w:pPr>
    </w:p>
    <w:p w14:paraId="10B4A881" w14:textId="77777777" w:rsidR="00283D85" w:rsidRDefault="00283D85">
      <w:pPr>
        <w:ind w:firstLine="720"/>
        <w:jc w:val="both"/>
      </w:pPr>
      <w:r>
        <w:t>Информатика и вычислительная техника.</w:t>
      </w:r>
    </w:p>
    <w:p w14:paraId="7DB10732" w14:textId="77777777" w:rsidR="00283D85" w:rsidRDefault="00283D85">
      <w:pPr>
        <w:ind w:firstLine="720"/>
        <w:jc w:val="both"/>
      </w:pPr>
    </w:p>
    <w:p w14:paraId="0B6DFB0F" w14:textId="77777777" w:rsidR="00283D85" w:rsidRDefault="00283D85">
      <w:pPr>
        <w:pStyle w:val="1"/>
        <w:rPr>
          <w:sz w:val="26"/>
          <w:szCs w:val="26"/>
        </w:rPr>
      </w:pPr>
      <w:bookmarkStart w:id="144" w:name="sub_10230"/>
      <w:r>
        <w:rPr>
          <w:sz w:val="26"/>
          <w:szCs w:val="26"/>
        </w:rPr>
        <w:t>3. Оптические и звукометрические средства измерения и метеорология</w:t>
      </w:r>
    </w:p>
    <w:bookmarkEnd w:id="144"/>
    <w:p w14:paraId="15452586" w14:textId="77777777" w:rsidR="00283D85" w:rsidRDefault="00283D85">
      <w:pPr>
        <w:ind w:firstLine="720"/>
        <w:jc w:val="both"/>
      </w:pPr>
    </w:p>
    <w:p w14:paraId="18BD4C91" w14:textId="77777777" w:rsidR="00283D85" w:rsidRDefault="00283D85">
      <w:pPr>
        <w:pStyle w:val="1"/>
        <w:rPr>
          <w:sz w:val="26"/>
          <w:szCs w:val="26"/>
        </w:rPr>
      </w:pPr>
      <w:bookmarkStart w:id="145" w:name="sub_10231"/>
      <w:r>
        <w:rPr>
          <w:sz w:val="26"/>
          <w:szCs w:val="26"/>
        </w:rPr>
        <w:t>Профессии</w:t>
      </w:r>
    </w:p>
    <w:bookmarkEnd w:id="145"/>
    <w:p w14:paraId="312F03B5" w14:textId="77777777" w:rsidR="00283D85" w:rsidRDefault="00283D85">
      <w:pPr>
        <w:ind w:firstLine="720"/>
        <w:jc w:val="both"/>
      </w:pPr>
    </w:p>
    <w:p w14:paraId="73AE16F6" w14:textId="77777777" w:rsidR="00283D85" w:rsidRDefault="00283D85">
      <w:pPr>
        <w:ind w:firstLine="720"/>
        <w:jc w:val="both"/>
      </w:pPr>
      <w:r>
        <w:t>Метеоролог, техник-метеоролог, синоптик, оптик, оптик-механик, аэрофотогеодезист, геодезист.</w:t>
      </w:r>
    </w:p>
    <w:p w14:paraId="78B3BDE5" w14:textId="77777777" w:rsidR="00283D85" w:rsidRDefault="00283D85">
      <w:pPr>
        <w:ind w:firstLine="720"/>
        <w:jc w:val="both"/>
      </w:pPr>
    </w:p>
    <w:p w14:paraId="2288F500" w14:textId="77777777" w:rsidR="00283D85" w:rsidRDefault="00283D85">
      <w:pPr>
        <w:pStyle w:val="1"/>
        <w:rPr>
          <w:sz w:val="26"/>
          <w:szCs w:val="26"/>
        </w:rPr>
      </w:pPr>
      <w:bookmarkStart w:id="146" w:name="sub_10232"/>
      <w:r>
        <w:rPr>
          <w:sz w:val="26"/>
          <w:szCs w:val="26"/>
        </w:rPr>
        <w:t>Специальности среднего профессионального образования</w:t>
      </w:r>
    </w:p>
    <w:bookmarkEnd w:id="146"/>
    <w:p w14:paraId="7B2BCFBF" w14:textId="77777777" w:rsidR="00283D85" w:rsidRDefault="00283D85">
      <w:pPr>
        <w:ind w:firstLine="720"/>
        <w:jc w:val="both"/>
      </w:pPr>
    </w:p>
    <w:p w14:paraId="5ACDCEEB" w14:textId="77777777" w:rsidR="00283D85" w:rsidRDefault="00283D85">
      <w:pPr>
        <w:ind w:firstLine="720"/>
        <w:jc w:val="both"/>
      </w:pPr>
      <w:r>
        <w:t>Гидрология, метеорология, геодезия, прикладная геодезия, аэрофотогеодезия.</w:t>
      </w:r>
    </w:p>
    <w:p w14:paraId="2487E304" w14:textId="77777777" w:rsidR="00283D85" w:rsidRDefault="00283D85">
      <w:pPr>
        <w:ind w:firstLine="720"/>
        <w:jc w:val="both"/>
      </w:pPr>
    </w:p>
    <w:p w14:paraId="0C1CDB89" w14:textId="77777777" w:rsidR="00283D85" w:rsidRDefault="00283D85">
      <w:pPr>
        <w:pStyle w:val="1"/>
        <w:rPr>
          <w:sz w:val="26"/>
          <w:szCs w:val="26"/>
        </w:rPr>
      </w:pPr>
      <w:bookmarkStart w:id="147" w:name="sub_10233"/>
      <w:r>
        <w:rPr>
          <w:sz w:val="26"/>
          <w:szCs w:val="26"/>
        </w:rPr>
        <w:t>Направления подготовки и специальности высшего профессионального образования</w:t>
      </w:r>
    </w:p>
    <w:bookmarkEnd w:id="147"/>
    <w:p w14:paraId="4A1ECA65" w14:textId="77777777" w:rsidR="00283D85" w:rsidRDefault="00283D85">
      <w:pPr>
        <w:ind w:firstLine="720"/>
        <w:jc w:val="both"/>
      </w:pPr>
    </w:p>
    <w:p w14:paraId="1A47644D" w14:textId="77777777" w:rsidR="00283D85" w:rsidRDefault="00283D85">
      <w:pPr>
        <w:ind w:firstLine="720"/>
        <w:jc w:val="both"/>
      </w:pPr>
      <w:r>
        <w:t>Гидрометеорология, геодезия.</w:t>
      </w:r>
    </w:p>
    <w:p w14:paraId="3FDFAF1F" w14:textId="77777777" w:rsidR="00283D85" w:rsidRDefault="00283D85">
      <w:pPr>
        <w:ind w:firstLine="720"/>
        <w:jc w:val="both"/>
      </w:pPr>
    </w:p>
    <w:p w14:paraId="034E073D" w14:textId="77777777" w:rsidR="00283D85" w:rsidRDefault="00283D85">
      <w:pPr>
        <w:pStyle w:val="1"/>
        <w:rPr>
          <w:sz w:val="26"/>
          <w:szCs w:val="26"/>
        </w:rPr>
      </w:pPr>
      <w:bookmarkStart w:id="148" w:name="sub_10240"/>
      <w:r>
        <w:rPr>
          <w:sz w:val="26"/>
          <w:szCs w:val="26"/>
        </w:rPr>
        <w:t>4. Медицина</w:t>
      </w:r>
    </w:p>
    <w:bookmarkEnd w:id="148"/>
    <w:p w14:paraId="637873DE" w14:textId="77777777" w:rsidR="00283D85" w:rsidRDefault="00283D85">
      <w:pPr>
        <w:ind w:firstLine="720"/>
        <w:jc w:val="both"/>
      </w:pPr>
    </w:p>
    <w:p w14:paraId="1F01FB25" w14:textId="77777777" w:rsidR="00283D85" w:rsidRDefault="00283D85">
      <w:pPr>
        <w:pStyle w:val="1"/>
        <w:rPr>
          <w:sz w:val="26"/>
          <w:szCs w:val="26"/>
        </w:rPr>
      </w:pPr>
      <w:bookmarkStart w:id="149" w:name="sub_10241"/>
      <w:r>
        <w:rPr>
          <w:sz w:val="26"/>
          <w:szCs w:val="26"/>
        </w:rPr>
        <w:t>Профессии</w:t>
      </w:r>
    </w:p>
    <w:bookmarkEnd w:id="149"/>
    <w:p w14:paraId="2A0C8FB6" w14:textId="77777777" w:rsidR="00283D85" w:rsidRDefault="00283D85">
      <w:pPr>
        <w:ind w:firstLine="720"/>
        <w:jc w:val="both"/>
      </w:pPr>
    </w:p>
    <w:p w14:paraId="3EF207B8" w14:textId="77777777" w:rsidR="00283D85" w:rsidRDefault="00283D85">
      <w:pPr>
        <w:ind w:firstLine="720"/>
        <w:jc w:val="both"/>
      </w:pPr>
      <w:r>
        <w:t>Дезинфектор, оператор дезинсекционных установок, инструктор-дезинфектор, медицинский дезинфектор, фельдшер, фельдшер-лаборант, младший фармацевт, фармацевт, зубной врач, зубной техник, рентгенолаборант, рентгеномеханик.</w:t>
      </w:r>
    </w:p>
    <w:p w14:paraId="661EE613" w14:textId="77777777" w:rsidR="00283D85" w:rsidRDefault="00283D85">
      <w:pPr>
        <w:ind w:firstLine="720"/>
        <w:jc w:val="both"/>
      </w:pPr>
    </w:p>
    <w:p w14:paraId="4A6D44A3" w14:textId="77777777" w:rsidR="00283D85" w:rsidRDefault="00283D85">
      <w:pPr>
        <w:pStyle w:val="1"/>
        <w:rPr>
          <w:sz w:val="26"/>
          <w:szCs w:val="26"/>
        </w:rPr>
      </w:pPr>
      <w:bookmarkStart w:id="150" w:name="sub_10242"/>
      <w:r>
        <w:rPr>
          <w:sz w:val="26"/>
          <w:szCs w:val="26"/>
        </w:rPr>
        <w:t>Специальности среднего профессионального образования</w:t>
      </w:r>
    </w:p>
    <w:bookmarkEnd w:id="150"/>
    <w:p w14:paraId="5CEF03F8" w14:textId="77777777" w:rsidR="00283D85" w:rsidRDefault="00283D85">
      <w:pPr>
        <w:ind w:firstLine="720"/>
        <w:jc w:val="both"/>
      </w:pPr>
    </w:p>
    <w:p w14:paraId="58782A5E" w14:textId="77777777" w:rsidR="00283D85" w:rsidRDefault="00283D85">
      <w:pPr>
        <w:ind w:firstLine="72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14:paraId="14FE39DC" w14:textId="77777777" w:rsidR="00283D85" w:rsidRDefault="00283D85">
      <w:pPr>
        <w:ind w:firstLine="720"/>
        <w:jc w:val="both"/>
      </w:pPr>
    </w:p>
    <w:p w14:paraId="77FE5B00" w14:textId="77777777" w:rsidR="00283D85" w:rsidRDefault="00283D85">
      <w:pPr>
        <w:pStyle w:val="1"/>
        <w:rPr>
          <w:sz w:val="26"/>
          <w:szCs w:val="26"/>
        </w:rPr>
      </w:pPr>
      <w:bookmarkStart w:id="151" w:name="sub_10243"/>
      <w:r>
        <w:rPr>
          <w:sz w:val="26"/>
          <w:szCs w:val="26"/>
        </w:rPr>
        <w:t>Направления подготовки и специальности высшего профессионального образования</w:t>
      </w:r>
    </w:p>
    <w:bookmarkEnd w:id="151"/>
    <w:p w14:paraId="73F60409" w14:textId="77777777" w:rsidR="00283D85" w:rsidRDefault="00283D85">
      <w:pPr>
        <w:ind w:firstLine="720"/>
        <w:jc w:val="both"/>
      </w:pPr>
    </w:p>
    <w:p w14:paraId="4005C2FB" w14:textId="77777777" w:rsidR="00283D85" w:rsidRDefault="00283D85">
      <w:pPr>
        <w:ind w:firstLine="720"/>
        <w:jc w:val="both"/>
      </w:pPr>
      <w:r>
        <w:t xml:space="preserve">Лечебное дело, педиатрия, медико-профилактическое дело, стоматология, </w:t>
      </w:r>
      <w:r>
        <w:lastRenderedPageBreak/>
        <w:t>фармация, сестринское дело.</w:t>
      </w:r>
    </w:p>
    <w:p w14:paraId="3815FECF" w14:textId="77777777" w:rsidR="00283D85" w:rsidRDefault="00283D85">
      <w:pPr>
        <w:ind w:firstLine="720"/>
        <w:jc w:val="both"/>
      </w:pPr>
    </w:p>
    <w:p w14:paraId="3EDD2D0E" w14:textId="77777777" w:rsidR="00283D85" w:rsidRDefault="00283D85">
      <w:pPr>
        <w:pStyle w:val="1"/>
        <w:rPr>
          <w:sz w:val="26"/>
          <w:szCs w:val="26"/>
        </w:rPr>
      </w:pPr>
      <w:bookmarkStart w:id="152" w:name="sub_10250"/>
      <w:r>
        <w:rPr>
          <w:sz w:val="26"/>
          <w:szCs w:val="26"/>
        </w:rPr>
        <w:t>5. Полиграфия</w:t>
      </w:r>
    </w:p>
    <w:bookmarkEnd w:id="152"/>
    <w:p w14:paraId="46165477" w14:textId="77777777" w:rsidR="00283D85" w:rsidRDefault="00283D85">
      <w:pPr>
        <w:ind w:firstLine="720"/>
        <w:jc w:val="both"/>
      </w:pPr>
    </w:p>
    <w:p w14:paraId="61B34606" w14:textId="77777777" w:rsidR="00283D85" w:rsidRDefault="00283D85">
      <w:pPr>
        <w:pStyle w:val="1"/>
        <w:rPr>
          <w:sz w:val="26"/>
          <w:szCs w:val="26"/>
        </w:rPr>
      </w:pPr>
      <w:bookmarkStart w:id="153" w:name="sub_10251"/>
      <w:r>
        <w:rPr>
          <w:sz w:val="26"/>
          <w:szCs w:val="26"/>
        </w:rPr>
        <w:t>Профессии</w:t>
      </w:r>
    </w:p>
    <w:bookmarkEnd w:id="153"/>
    <w:p w14:paraId="35924A7E" w14:textId="77777777" w:rsidR="00283D85" w:rsidRDefault="00283D85">
      <w:pPr>
        <w:ind w:firstLine="720"/>
        <w:jc w:val="both"/>
      </w:pPr>
    </w:p>
    <w:p w14:paraId="48409658" w14:textId="77777777" w:rsidR="00283D85" w:rsidRDefault="00283D85">
      <w:pPr>
        <w:ind w:firstLine="720"/>
        <w:jc w:val="both"/>
      </w:pPr>
      <w:r>
        <w:t>Гравер, гравер валов, гравер печатных форм, гравер шрифта, фотоцинкограф, наладчик полиграфического оборудования.</w:t>
      </w:r>
    </w:p>
    <w:p w14:paraId="70D48E40" w14:textId="77777777" w:rsidR="00283D85" w:rsidRDefault="00283D85">
      <w:pPr>
        <w:ind w:firstLine="720"/>
        <w:jc w:val="both"/>
      </w:pPr>
    </w:p>
    <w:p w14:paraId="256216C0" w14:textId="77777777" w:rsidR="00283D85" w:rsidRDefault="00283D85">
      <w:pPr>
        <w:pStyle w:val="1"/>
        <w:rPr>
          <w:sz w:val="26"/>
          <w:szCs w:val="26"/>
        </w:rPr>
      </w:pPr>
      <w:bookmarkStart w:id="154" w:name="sub_10252"/>
      <w:r>
        <w:rPr>
          <w:sz w:val="26"/>
          <w:szCs w:val="26"/>
        </w:rPr>
        <w:t>Специальности среднего профессионального образования</w:t>
      </w:r>
    </w:p>
    <w:bookmarkEnd w:id="154"/>
    <w:p w14:paraId="3F0F9400" w14:textId="77777777" w:rsidR="00283D85" w:rsidRDefault="00283D85">
      <w:pPr>
        <w:ind w:firstLine="720"/>
        <w:jc w:val="both"/>
      </w:pPr>
    </w:p>
    <w:p w14:paraId="53AD8C15" w14:textId="77777777" w:rsidR="00283D85" w:rsidRDefault="00283D85">
      <w:pPr>
        <w:ind w:firstLine="720"/>
        <w:jc w:val="both"/>
      </w:pPr>
      <w:r>
        <w:t>Издательское дело.</w:t>
      </w:r>
    </w:p>
    <w:p w14:paraId="43E3D16D" w14:textId="77777777" w:rsidR="00283D85" w:rsidRDefault="00283D85">
      <w:pPr>
        <w:ind w:firstLine="720"/>
        <w:jc w:val="both"/>
      </w:pPr>
    </w:p>
    <w:p w14:paraId="15E62D99" w14:textId="77777777" w:rsidR="00283D85" w:rsidRDefault="00283D85">
      <w:pPr>
        <w:pStyle w:val="1"/>
        <w:rPr>
          <w:sz w:val="26"/>
          <w:szCs w:val="26"/>
        </w:rPr>
      </w:pPr>
      <w:bookmarkStart w:id="155" w:name="sub_10253"/>
      <w:r>
        <w:rPr>
          <w:sz w:val="26"/>
          <w:szCs w:val="26"/>
        </w:rPr>
        <w:t>Направления подготовки и специальности высшего профессионального образования</w:t>
      </w:r>
    </w:p>
    <w:bookmarkEnd w:id="155"/>
    <w:p w14:paraId="3A7008BF" w14:textId="77777777" w:rsidR="00283D85" w:rsidRDefault="00283D85">
      <w:pPr>
        <w:ind w:firstLine="720"/>
        <w:jc w:val="both"/>
      </w:pPr>
    </w:p>
    <w:p w14:paraId="770C49C5" w14:textId="77777777" w:rsidR="00283D85" w:rsidRDefault="00283D85">
      <w:pPr>
        <w:ind w:firstLine="720"/>
        <w:jc w:val="both"/>
      </w:pPr>
      <w:r>
        <w:t>Полиграфия, технология полиграфического и упаковочного производства.</w:t>
      </w:r>
    </w:p>
    <w:p w14:paraId="2D770839" w14:textId="77777777" w:rsidR="00283D85" w:rsidRDefault="00283D85">
      <w:pPr>
        <w:ind w:firstLine="720"/>
        <w:jc w:val="both"/>
      </w:pPr>
    </w:p>
    <w:p w14:paraId="4A833DB6" w14:textId="77777777" w:rsidR="00283D85" w:rsidRDefault="00283D85">
      <w:pPr>
        <w:pStyle w:val="1"/>
        <w:rPr>
          <w:sz w:val="26"/>
          <w:szCs w:val="26"/>
        </w:rPr>
      </w:pPr>
      <w:bookmarkStart w:id="156" w:name="sub_10260"/>
      <w:r>
        <w:rPr>
          <w:sz w:val="26"/>
          <w:szCs w:val="26"/>
        </w:rPr>
        <w:t>6. Картография, топогеодезия, фотограмметрия и аэрофотослужба</w:t>
      </w:r>
    </w:p>
    <w:bookmarkEnd w:id="156"/>
    <w:p w14:paraId="27E34224" w14:textId="77777777" w:rsidR="00283D85" w:rsidRDefault="00283D85">
      <w:pPr>
        <w:ind w:firstLine="720"/>
        <w:jc w:val="both"/>
      </w:pPr>
    </w:p>
    <w:p w14:paraId="546D1C72" w14:textId="77777777" w:rsidR="00283D85" w:rsidRDefault="00283D85">
      <w:pPr>
        <w:pStyle w:val="1"/>
        <w:rPr>
          <w:sz w:val="26"/>
          <w:szCs w:val="26"/>
        </w:rPr>
      </w:pPr>
      <w:bookmarkStart w:id="157" w:name="sub_10261"/>
      <w:r>
        <w:rPr>
          <w:sz w:val="26"/>
          <w:szCs w:val="26"/>
        </w:rPr>
        <w:t>Профессии</w:t>
      </w:r>
    </w:p>
    <w:bookmarkEnd w:id="157"/>
    <w:p w14:paraId="78E9122F" w14:textId="77777777" w:rsidR="00283D85" w:rsidRDefault="00283D85">
      <w:pPr>
        <w:ind w:firstLine="720"/>
        <w:jc w:val="both"/>
      </w:pPr>
    </w:p>
    <w:p w14:paraId="206B8DF0" w14:textId="77777777" w:rsidR="00283D85" w:rsidRDefault="00283D85">
      <w:pPr>
        <w:ind w:firstLine="720"/>
        <w:jc w:val="both"/>
      </w:pPr>
      <w:r>
        <w:t>Гравер оригиналов топографических карт, техник аэрофотографической лаборатории, техник аэрофотосъемного производства, техник-аэрофотограмметрист.</w:t>
      </w:r>
    </w:p>
    <w:p w14:paraId="5930E336" w14:textId="77777777" w:rsidR="00283D85" w:rsidRDefault="00283D85">
      <w:pPr>
        <w:ind w:firstLine="720"/>
        <w:jc w:val="both"/>
      </w:pPr>
    </w:p>
    <w:p w14:paraId="43898335" w14:textId="77777777" w:rsidR="00283D85" w:rsidRDefault="00283D85">
      <w:pPr>
        <w:pStyle w:val="1"/>
        <w:rPr>
          <w:sz w:val="26"/>
          <w:szCs w:val="26"/>
        </w:rPr>
      </w:pPr>
      <w:bookmarkStart w:id="158" w:name="sub_10262"/>
      <w:r>
        <w:rPr>
          <w:sz w:val="26"/>
          <w:szCs w:val="26"/>
        </w:rPr>
        <w:t>Специальности среднего профессионального образования</w:t>
      </w:r>
    </w:p>
    <w:bookmarkEnd w:id="158"/>
    <w:p w14:paraId="0D7B5403" w14:textId="77777777" w:rsidR="00283D85" w:rsidRDefault="00283D85">
      <w:pPr>
        <w:ind w:firstLine="720"/>
        <w:jc w:val="both"/>
      </w:pPr>
    </w:p>
    <w:p w14:paraId="4F529CB4" w14:textId="77777777" w:rsidR="00283D85" w:rsidRDefault="00283D85">
      <w:pPr>
        <w:ind w:firstLine="720"/>
        <w:jc w:val="both"/>
      </w:pPr>
      <w:r>
        <w:t>География и картография, картография.</w:t>
      </w:r>
    </w:p>
    <w:p w14:paraId="2F528646" w14:textId="77777777" w:rsidR="00283D85" w:rsidRDefault="00283D85">
      <w:pPr>
        <w:ind w:firstLine="720"/>
        <w:jc w:val="both"/>
      </w:pPr>
    </w:p>
    <w:p w14:paraId="0BF5FFF4" w14:textId="77777777" w:rsidR="00283D85" w:rsidRDefault="00283D85">
      <w:pPr>
        <w:pStyle w:val="1"/>
        <w:rPr>
          <w:sz w:val="26"/>
          <w:szCs w:val="26"/>
        </w:rPr>
      </w:pPr>
      <w:bookmarkStart w:id="159" w:name="sub_10263"/>
      <w:r>
        <w:rPr>
          <w:sz w:val="26"/>
          <w:szCs w:val="26"/>
        </w:rPr>
        <w:t>Направления подготовки и специальности высшего профессионального образования</w:t>
      </w:r>
    </w:p>
    <w:bookmarkEnd w:id="159"/>
    <w:p w14:paraId="7768E2EB" w14:textId="77777777" w:rsidR="00283D85" w:rsidRDefault="00283D85">
      <w:pPr>
        <w:ind w:firstLine="720"/>
        <w:jc w:val="both"/>
      </w:pPr>
    </w:p>
    <w:p w14:paraId="0DD642D1" w14:textId="77777777" w:rsidR="00283D85" w:rsidRDefault="00283D85">
      <w:pPr>
        <w:ind w:firstLine="720"/>
        <w:jc w:val="both"/>
      </w:pPr>
      <w:r>
        <w:t>География и картография.</w:t>
      </w:r>
    </w:p>
    <w:p w14:paraId="6FCDFFB3" w14:textId="77777777" w:rsidR="00283D85" w:rsidRDefault="00283D85">
      <w:pPr>
        <w:ind w:firstLine="720"/>
        <w:jc w:val="both"/>
      </w:pPr>
    </w:p>
    <w:sectPr w:rsidR="00283D8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F8"/>
    <w:rsid w:val="00283D85"/>
    <w:rsid w:val="00A425F8"/>
    <w:rsid w:val="00D3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47433"/>
  <w14:defaultImageDpi w14:val="0"/>
  <w15:docId w15:val="{C44D12CA-EEC1-48A3-8975-B78D88B1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val="0"/>
      <w:color w:val="106BBE"/>
      <w:sz w:val="26"/>
    </w:rPr>
  </w:style>
  <w:style w:type="character" w:customStyle="1" w:styleId="a5">
    <w:name w:val="Активная гипертекстовая ссылка"/>
    <w:basedOn w:val="a4"/>
    <w:uiPriority w:val="99"/>
    <w:rPr>
      <w:rFonts w:cs="Times New Roman"/>
      <w:b w:val="0"/>
      <w:color w:val="106BBE"/>
      <w:sz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val="0"/>
      <w:color w:val="0058A9"/>
      <w:sz w:val="26"/>
    </w:rPr>
  </w:style>
  <w:style w:type="character" w:customStyle="1" w:styleId="aa">
    <w:name w:val="Выделение для Базового Поиска (курсив)"/>
    <w:basedOn w:val="a9"/>
    <w:uiPriority w:val="99"/>
    <w:rPr>
      <w:rFonts w:cs="Times New Roman"/>
      <w:b w:val="0"/>
      <w:i/>
      <w:iCs/>
      <w:color w:val="0058A9"/>
      <w:sz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b"/>
    <w:next w:val="a"/>
    <w:link w:val="ad"/>
    <w:uiPriority w:val="99"/>
    <w:rPr>
      <w:rFonts w:ascii="Arial" w:hAnsi="Arial" w:cs="Arial"/>
      <w:b/>
      <w:bCs/>
      <w:color w:val="0058A9"/>
      <w:shd w:val="clear" w:color="auto" w:fill="F0F0F0"/>
    </w:rPr>
  </w:style>
  <w:style w:type="character" w:customStyle="1" w:styleId="ad">
    <w:name w:val="Заголовок Знак"/>
    <w:basedOn w:val="a0"/>
    <w:link w:val="ac"/>
    <w:uiPriority w:val="10"/>
    <w:rPr>
      <w:rFonts w:asciiTheme="majorHAnsi" w:eastAsiaTheme="majorEastAsia" w:hAnsiTheme="majorHAnsi" w:cstheme="majorBidi"/>
      <w:b/>
      <w:bCs/>
      <w:kern w:val="28"/>
      <w:sz w:val="32"/>
      <w:szCs w:val="32"/>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val="0"/>
      <w:color w:val="26282F"/>
      <w:sz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val="0"/>
      <w:color w:val="FF0000"/>
      <w:sz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rPr>
      <w:b w:val="0"/>
      <w:bCs w:val="0"/>
      <w:color w:val="auto"/>
      <w:u w:val="single"/>
      <w:shd w:val="clear" w:color="auto" w:fill="auto"/>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val="0"/>
      <w:color w:val="26282F"/>
      <w:sz w:val="26"/>
      <w:shd w:val="clear" w:color="auto" w:fill="FFF580"/>
    </w:rPr>
  </w:style>
  <w:style w:type="character" w:customStyle="1" w:styleId="aff5">
    <w:name w:val="Не вступил в силу"/>
    <w:basedOn w:val="a3"/>
    <w:uiPriority w:val="99"/>
    <w:rPr>
      <w:rFonts w:cs="Times New Roman"/>
      <w:b w:val="0"/>
      <w:color w:val="000000"/>
      <w:sz w:val="26"/>
      <w:shd w:val="clear" w:color="auto" w:fill="D8EDE8"/>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rPr>
      <w:rFonts w:ascii="Times New Roman" w:hAnsi="Times New Roman" w:cs="Times New Roman"/>
    </w:r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val="0"/>
      <w:color w:val="106BBE"/>
      <w:sz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val="0"/>
      <w:color w:val="26282F"/>
      <w:sz w:val="26"/>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val="0"/>
      <w:strike/>
      <w:color w:val="666600"/>
      <w:sz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5529.5" TargetMode="External"/><Relationship Id="rId13" Type="http://schemas.openxmlformats.org/officeDocument/2006/relationships/hyperlink" Target="garantF1://12044381.1014" TargetMode="External"/><Relationship Id="rId18" Type="http://schemas.openxmlformats.org/officeDocument/2006/relationships/hyperlink" Target="garantF1://12056421.10000" TargetMode="External"/><Relationship Id="rId26" Type="http://schemas.openxmlformats.org/officeDocument/2006/relationships/hyperlink" Target="garantF1://84751.0" TargetMode="External"/><Relationship Id="rId39" Type="http://schemas.openxmlformats.org/officeDocument/2006/relationships/hyperlink" Target="garantF1://12073985.0" TargetMode="External"/><Relationship Id="rId3" Type="http://schemas.openxmlformats.org/officeDocument/2006/relationships/webSettings" Target="webSettings.xml"/><Relationship Id="rId21" Type="http://schemas.openxmlformats.org/officeDocument/2006/relationships/hyperlink" Target="garantF1://70000295.0" TargetMode="External"/><Relationship Id="rId34" Type="http://schemas.openxmlformats.org/officeDocument/2006/relationships/hyperlink" Target="garantF1://12034807.4200" TargetMode="External"/><Relationship Id="rId42" Type="http://schemas.openxmlformats.org/officeDocument/2006/relationships/hyperlink" Target="garantF1://85529.0" TargetMode="External"/><Relationship Id="rId47" Type="http://schemas.openxmlformats.org/officeDocument/2006/relationships/fontTable" Target="fontTable.xml"/><Relationship Id="rId7" Type="http://schemas.openxmlformats.org/officeDocument/2006/relationships/hyperlink" Target="garantF1://12027811.2" TargetMode="External"/><Relationship Id="rId12" Type="http://schemas.openxmlformats.org/officeDocument/2006/relationships/hyperlink" Target="garantF1://12034355.0" TargetMode="External"/><Relationship Id="rId17" Type="http://schemas.openxmlformats.org/officeDocument/2006/relationships/hyperlink" Target="garantF1://78405.0" TargetMode="External"/><Relationship Id="rId25" Type="http://schemas.openxmlformats.org/officeDocument/2006/relationships/hyperlink" Target="garantF1://94325.0" TargetMode="External"/><Relationship Id="rId33" Type="http://schemas.openxmlformats.org/officeDocument/2006/relationships/hyperlink" Target="garantF1://12034807.4000" TargetMode="External"/><Relationship Id="rId38" Type="http://schemas.openxmlformats.org/officeDocument/2006/relationships/hyperlink" Target="garantF1://12073985.0" TargetMode="External"/><Relationship Id="rId46" Type="http://schemas.openxmlformats.org/officeDocument/2006/relationships/hyperlink" Target="garantF1://78405.15" TargetMode="External"/><Relationship Id="rId2" Type="http://schemas.openxmlformats.org/officeDocument/2006/relationships/settings" Target="settings.xml"/><Relationship Id="rId16" Type="http://schemas.openxmlformats.org/officeDocument/2006/relationships/hyperlink" Target="garantF1://12058026.0" TargetMode="External"/><Relationship Id="rId20" Type="http://schemas.openxmlformats.org/officeDocument/2006/relationships/hyperlink" Target="garantF1://70000295.1000" TargetMode="External"/><Relationship Id="rId29" Type="http://schemas.openxmlformats.org/officeDocument/2006/relationships/hyperlink" Target="garantF1://78405.200" TargetMode="External"/><Relationship Id="rId41" Type="http://schemas.openxmlformats.org/officeDocument/2006/relationships/hyperlink" Target="garantF1://85529.1000" TargetMode="External"/><Relationship Id="rId1" Type="http://schemas.openxmlformats.org/officeDocument/2006/relationships/styles" Target="styles.xml"/><Relationship Id="rId6" Type="http://schemas.openxmlformats.org/officeDocument/2006/relationships/hyperlink" Target="garantF1://70020010.2005" TargetMode="External"/><Relationship Id="rId11" Type="http://schemas.openxmlformats.org/officeDocument/2006/relationships/hyperlink" Target="garantF1://12034355.1021" TargetMode="External"/><Relationship Id="rId24" Type="http://schemas.openxmlformats.org/officeDocument/2006/relationships/hyperlink" Target="garantF1://78405.200" TargetMode="External"/><Relationship Id="rId32" Type="http://schemas.openxmlformats.org/officeDocument/2006/relationships/hyperlink" Target="garantF1://12034807.3200" TargetMode="External"/><Relationship Id="rId37" Type="http://schemas.openxmlformats.org/officeDocument/2006/relationships/hyperlink" Target="garantF1://78405.10" TargetMode="External"/><Relationship Id="rId40" Type="http://schemas.openxmlformats.org/officeDocument/2006/relationships/hyperlink" Target="garantF1://12058026.20000" TargetMode="External"/><Relationship Id="rId45" Type="http://schemas.openxmlformats.org/officeDocument/2006/relationships/hyperlink" Target="garantF1://78405.7" TargetMode="External"/><Relationship Id="rId5" Type="http://schemas.openxmlformats.org/officeDocument/2006/relationships/hyperlink" Target="garantF1://78405.8" TargetMode="External"/><Relationship Id="rId15" Type="http://schemas.openxmlformats.org/officeDocument/2006/relationships/hyperlink" Target="garantF1://12058026.1000" TargetMode="External"/><Relationship Id="rId23" Type="http://schemas.openxmlformats.org/officeDocument/2006/relationships/hyperlink" Target="garantF1://78405.8022" TargetMode="External"/><Relationship Id="rId28" Type="http://schemas.openxmlformats.org/officeDocument/2006/relationships/hyperlink" Target="garantF1://78405.24" TargetMode="External"/><Relationship Id="rId36" Type="http://schemas.openxmlformats.org/officeDocument/2006/relationships/hyperlink" Target="garantF1://12073985.0" TargetMode="External"/><Relationship Id="rId10" Type="http://schemas.openxmlformats.org/officeDocument/2006/relationships/hyperlink" Target="garantF1://86231.0" TargetMode="External"/><Relationship Id="rId19" Type="http://schemas.openxmlformats.org/officeDocument/2006/relationships/hyperlink" Target="garantF1://12056421.0" TargetMode="External"/><Relationship Id="rId31" Type="http://schemas.openxmlformats.org/officeDocument/2006/relationships/hyperlink" Target="garantF1://12034807.3000" TargetMode="External"/><Relationship Id="rId44" Type="http://schemas.openxmlformats.org/officeDocument/2006/relationships/hyperlink" Target="garantF1://12058026.1009" TargetMode="External"/><Relationship Id="rId4" Type="http://schemas.openxmlformats.org/officeDocument/2006/relationships/hyperlink" Target="garantF1://90272.0" TargetMode="External"/><Relationship Id="rId9" Type="http://schemas.openxmlformats.org/officeDocument/2006/relationships/hyperlink" Target="garantF1://86231.1034" TargetMode="External"/><Relationship Id="rId14" Type="http://schemas.openxmlformats.org/officeDocument/2006/relationships/hyperlink" Target="garantF1://12044381.0" TargetMode="External"/><Relationship Id="rId22" Type="http://schemas.openxmlformats.org/officeDocument/2006/relationships/hyperlink" Target="garantF1://78405.200" TargetMode="External"/><Relationship Id="rId27" Type="http://schemas.openxmlformats.org/officeDocument/2006/relationships/hyperlink" Target="garantF1://78405.23" TargetMode="External"/><Relationship Id="rId30" Type="http://schemas.openxmlformats.org/officeDocument/2006/relationships/hyperlink" Target="garantF1://78405.10" TargetMode="External"/><Relationship Id="rId35" Type="http://schemas.openxmlformats.org/officeDocument/2006/relationships/hyperlink" Target="garantF1://78405.807" TargetMode="External"/><Relationship Id="rId43" Type="http://schemas.openxmlformats.org/officeDocument/2006/relationships/hyperlink" Target="garantF1://78405.80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8544</Words>
  <Characters>48706</Characters>
  <Application>Microsoft Office Word</Application>
  <DocSecurity>0</DocSecurity>
  <Lines>405</Lines>
  <Paragraphs>114</Paragraphs>
  <ScaleCrop>false</ScaleCrop>
  <Company>НПП "Гарант-Сервис"</Company>
  <LinksUpToDate>false</LinksUpToDate>
  <CharactersWithSpaces>57136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Алёна Викторовна</cp:lastModifiedBy>
  <cp:revision>2</cp:revision>
  <dcterms:created xsi:type="dcterms:W3CDTF">2025-03-03T13:51:00Z</dcterms:created>
  <dcterms:modified xsi:type="dcterms:W3CDTF">2025-03-03T13:51:00Z</dcterms:modified>
</cp:coreProperties>
</file>