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FAE" w:rsidRDefault="00BB4FAE" w:rsidP="00BB4FAE">
      <w:pPr>
        <w:pStyle w:val="af1"/>
        <w:spacing w:before="0" w:beforeAutospacing="0" w:after="0"/>
        <w:ind w:right="-765"/>
        <w:jc w:val="center"/>
        <w:rPr>
          <w:lang w:val="de-DE"/>
        </w:rPr>
      </w:pPr>
      <w:r>
        <w:rPr>
          <w:b/>
          <w:bCs/>
          <w:lang w:val="de-DE"/>
        </w:rPr>
        <w:t>СОВЕТ ДЕПУТАТОВ</w:t>
      </w:r>
    </w:p>
    <w:p w:rsidR="00BB4FAE" w:rsidRDefault="00BB4FAE" w:rsidP="00BB4FAE">
      <w:pPr>
        <w:pStyle w:val="af1"/>
        <w:spacing w:before="0" w:beforeAutospacing="0" w:after="0"/>
        <w:ind w:right="-765"/>
        <w:jc w:val="center"/>
        <w:rPr>
          <w:lang w:val="de-DE"/>
        </w:rPr>
      </w:pPr>
      <w:proofErr w:type="spellStart"/>
      <w:r>
        <w:rPr>
          <w:b/>
          <w:bCs/>
          <w:sz w:val="28"/>
          <w:szCs w:val="28"/>
          <w:lang w:val="de-DE"/>
        </w:rPr>
        <w:t>муниципального</w:t>
      </w:r>
      <w:proofErr w:type="spellEnd"/>
      <w:r>
        <w:rPr>
          <w:b/>
          <w:bCs/>
          <w:sz w:val="28"/>
          <w:szCs w:val="28"/>
          <w:lang w:val="de-DE"/>
        </w:rPr>
        <w:t xml:space="preserve"> </w:t>
      </w:r>
      <w:proofErr w:type="spellStart"/>
      <w:r>
        <w:rPr>
          <w:b/>
          <w:bCs/>
          <w:sz w:val="28"/>
          <w:szCs w:val="28"/>
          <w:lang w:val="de-DE"/>
        </w:rPr>
        <w:t>образования</w:t>
      </w:r>
      <w:proofErr w:type="spellEnd"/>
      <w:r>
        <w:rPr>
          <w:b/>
          <w:bCs/>
          <w:sz w:val="28"/>
          <w:szCs w:val="28"/>
          <w:lang w:val="de-DE"/>
        </w:rPr>
        <w:t xml:space="preserve"> </w:t>
      </w:r>
      <w:proofErr w:type="spellStart"/>
      <w:r>
        <w:rPr>
          <w:b/>
          <w:bCs/>
          <w:sz w:val="28"/>
          <w:szCs w:val="28"/>
          <w:lang w:val="de-DE"/>
        </w:rPr>
        <w:t>Сланцевское</w:t>
      </w:r>
      <w:proofErr w:type="spellEnd"/>
      <w:r>
        <w:rPr>
          <w:b/>
          <w:bCs/>
          <w:sz w:val="28"/>
          <w:szCs w:val="28"/>
          <w:lang w:val="de-DE"/>
        </w:rPr>
        <w:t xml:space="preserve"> </w:t>
      </w:r>
      <w:proofErr w:type="spellStart"/>
      <w:r>
        <w:rPr>
          <w:b/>
          <w:bCs/>
          <w:sz w:val="28"/>
          <w:szCs w:val="28"/>
          <w:lang w:val="de-DE"/>
        </w:rPr>
        <w:t>городское</w:t>
      </w:r>
      <w:proofErr w:type="spellEnd"/>
      <w:r>
        <w:rPr>
          <w:b/>
          <w:bCs/>
          <w:sz w:val="28"/>
          <w:szCs w:val="28"/>
          <w:lang w:val="de-DE"/>
        </w:rPr>
        <w:t xml:space="preserve"> </w:t>
      </w:r>
      <w:proofErr w:type="spellStart"/>
      <w:r>
        <w:rPr>
          <w:b/>
          <w:bCs/>
          <w:sz w:val="28"/>
          <w:szCs w:val="28"/>
          <w:lang w:val="de-DE"/>
        </w:rPr>
        <w:t>поселение</w:t>
      </w:r>
      <w:proofErr w:type="spellEnd"/>
    </w:p>
    <w:p w:rsidR="00BB4FAE" w:rsidRDefault="00BB4FAE" w:rsidP="00BB4FAE">
      <w:pPr>
        <w:pStyle w:val="af1"/>
        <w:spacing w:before="0" w:beforeAutospacing="0" w:after="0"/>
        <w:ind w:right="-765"/>
        <w:jc w:val="center"/>
        <w:rPr>
          <w:lang w:val="de-DE"/>
        </w:rPr>
      </w:pPr>
      <w:proofErr w:type="spellStart"/>
      <w:r>
        <w:rPr>
          <w:b/>
          <w:bCs/>
          <w:sz w:val="28"/>
          <w:szCs w:val="28"/>
          <w:lang w:val="de-DE"/>
        </w:rPr>
        <w:t>Сланцевского</w:t>
      </w:r>
      <w:proofErr w:type="spellEnd"/>
      <w:r>
        <w:rPr>
          <w:b/>
          <w:bCs/>
          <w:sz w:val="28"/>
          <w:szCs w:val="28"/>
          <w:lang w:val="de-DE"/>
        </w:rPr>
        <w:t xml:space="preserve"> </w:t>
      </w:r>
      <w:proofErr w:type="spellStart"/>
      <w:r>
        <w:rPr>
          <w:b/>
          <w:bCs/>
          <w:sz w:val="28"/>
          <w:szCs w:val="28"/>
          <w:lang w:val="de-DE"/>
        </w:rPr>
        <w:t>муниципального</w:t>
      </w:r>
      <w:proofErr w:type="spellEnd"/>
      <w:r>
        <w:rPr>
          <w:b/>
          <w:bCs/>
          <w:sz w:val="28"/>
          <w:szCs w:val="28"/>
          <w:lang w:val="de-DE"/>
        </w:rPr>
        <w:t xml:space="preserve"> </w:t>
      </w:r>
      <w:proofErr w:type="spellStart"/>
      <w:r>
        <w:rPr>
          <w:b/>
          <w:bCs/>
          <w:sz w:val="28"/>
          <w:szCs w:val="28"/>
          <w:lang w:val="de-DE"/>
        </w:rPr>
        <w:t>района</w:t>
      </w:r>
      <w:proofErr w:type="spellEnd"/>
      <w:r>
        <w:rPr>
          <w:b/>
          <w:bCs/>
          <w:sz w:val="28"/>
          <w:szCs w:val="28"/>
          <w:lang w:val="de-DE"/>
        </w:rPr>
        <w:t xml:space="preserve"> </w:t>
      </w:r>
      <w:proofErr w:type="spellStart"/>
      <w:r>
        <w:rPr>
          <w:b/>
          <w:bCs/>
          <w:sz w:val="28"/>
          <w:szCs w:val="28"/>
          <w:lang w:val="de-DE"/>
        </w:rPr>
        <w:t>Ленинградской</w:t>
      </w:r>
      <w:proofErr w:type="spellEnd"/>
      <w:r>
        <w:rPr>
          <w:b/>
          <w:bCs/>
          <w:sz w:val="28"/>
          <w:szCs w:val="28"/>
          <w:lang w:val="de-DE"/>
        </w:rPr>
        <w:t xml:space="preserve"> </w:t>
      </w:r>
      <w:proofErr w:type="spellStart"/>
      <w:r>
        <w:rPr>
          <w:b/>
          <w:bCs/>
          <w:sz w:val="28"/>
          <w:szCs w:val="28"/>
          <w:lang w:val="de-DE"/>
        </w:rPr>
        <w:t>области</w:t>
      </w:r>
      <w:proofErr w:type="spellEnd"/>
    </w:p>
    <w:p w:rsidR="00BB4FAE" w:rsidRDefault="00BB4FAE" w:rsidP="00BB4FAE">
      <w:pPr>
        <w:pStyle w:val="af1"/>
        <w:spacing w:before="0" w:beforeAutospacing="0" w:after="0"/>
        <w:ind w:firstLine="709"/>
        <w:jc w:val="center"/>
      </w:pPr>
      <w:proofErr w:type="gramStart"/>
      <w:r>
        <w:rPr>
          <w:b/>
          <w:bCs/>
          <w:color w:val="000000"/>
          <w:sz w:val="28"/>
          <w:szCs w:val="28"/>
        </w:rPr>
        <w:t>Р</w:t>
      </w:r>
      <w:proofErr w:type="gramEnd"/>
      <w:r>
        <w:rPr>
          <w:b/>
          <w:bCs/>
          <w:color w:val="000000"/>
          <w:sz w:val="28"/>
          <w:szCs w:val="28"/>
        </w:rPr>
        <w:t xml:space="preserve"> Е Ш Е Н И Е</w:t>
      </w:r>
    </w:p>
    <w:p w:rsidR="004D158D" w:rsidRDefault="004D158D" w:rsidP="003073DB">
      <w:pPr>
        <w:tabs>
          <w:tab w:val="left" w:pos="3686"/>
          <w:tab w:val="left" w:pos="4111"/>
          <w:tab w:val="left" w:pos="4253"/>
        </w:tabs>
        <w:autoSpaceDE w:val="0"/>
        <w:autoSpaceDN w:val="0"/>
        <w:adjustRightInd w:val="0"/>
        <w:ind w:right="4818"/>
        <w:jc w:val="both"/>
        <w:rPr>
          <w:rFonts w:eastAsia="Calibri"/>
          <w:iCs/>
          <w:sz w:val="28"/>
          <w:szCs w:val="28"/>
        </w:rPr>
      </w:pPr>
    </w:p>
    <w:p w:rsidR="004D158D" w:rsidRDefault="004D158D" w:rsidP="003073DB">
      <w:pPr>
        <w:tabs>
          <w:tab w:val="left" w:pos="3686"/>
          <w:tab w:val="left" w:pos="4111"/>
          <w:tab w:val="left" w:pos="4253"/>
        </w:tabs>
        <w:autoSpaceDE w:val="0"/>
        <w:autoSpaceDN w:val="0"/>
        <w:adjustRightInd w:val="0"/>
        <w:ind w:right="4818"/>
        <w:jc w:val="both"/>
        <w:rPr>
          <w:rFonts w:eastAsia="Calibri"/>
          <w:iCs/>
          <w:sz w:val="28"/>
          <w:szCs w:val="28"/>
        </w:rPr>
      </w:pPr>
    </w:p>
    <w:p w:rsidR="004D158D" w:rsidRDefault="004D158D" w:rsidP="003073DB">
      <w:pPr>
        <w:tabs>
          <w:tab w:val="left" w:pos="3686"/>
          <w:tab w:val="left" w:pos="4111"/>
          <w:tab w:val="left" w:pos="4253"/>
        </w:tabs>
        <w:autoSpaceDE w:val="0"/>
        <w:autoSpaceDN w:val="0"/>
        <w:adjustRightInd w:val="0"/>
        <w:ind w:right="4818"/>
        <w:jc w:val="both"/>
        <w:rPr>
          <w:rFonts w:eastAsia="Calibri"/>
          <w:iCs/>
          <w:sz w:val="28"/>
          <w:szCs w:val="28"/>
        </w:rPr>
      </w:pPr>
    </w:p>
    <w:p w:rsidR="004D158D" w:rsidRDefault="004D158D" w:rsidP="003073DB">
      <w:pPr>
        <w:tabs>
          <w:tab w:val="left" w:pos="3686"/>
          <w:tab w:val="left" w:pos="4111"/>
          <w:tab w:val="left" w:pos="4253"/>
        </w:tabs>
        <w:autoSpaceDE w:val="0"/>
        <w:autoSpaceDN w:val="0"/>
        <w:adjustRightInd w:val="0"/>
        <w:ind w:right="4818"/>
        <w:jc w:val="both"/>
        <w:rPr>
          <w:rFonts w:eastAsia="Calibri"/>
          <w:iCs/>
          <w:sz w:val="28"/>
          <w:szCs w:val="28"/>
        </w:rPr>
      </w:pPr>
    </w:p>
    <w:p w:rsidR="004D158D" w:rsidRDefault="004D158D" w:rsidP="003073DB">
      <w:pPr>
        <w:tabs>
          <w:tab w:val="left" w:pos="3686"/>
          <w:tab w:val="left" w:pos="4111"/>
          <w:tab w:val="left" w:pos="4253"/>
        </w:tabs>
        <w:autoSpaceDE w:val="0"/>
        <w:autoSpaceDN w:val="0"/>
        <w:adjustRightInd w:val="0"/>
        <w:ind w:right="4818"/>
        <w:jc w:val="both"/>
        <w:rPr>
          <w:rFonts w:eastAsia="Calibri"/>
          <w:iCs/>
          <w:sz w:val="28"/>
          <w:szCs w:val="28"/>
        </w:rPr>
      </w:pPr>
    </w:p>
    <w:p w:rsidR="004D158D" w:rsidRPr="004D158D" w:rsidRDefault="004D158D" w:rsidP="003073DB">
      <w:pPr>
        <w:tabs>
          <w:tab w:val="left" w:pos="3686"/>
          <w:tab w:val="left" w:pos="4111"/>
          <w:tab w:val="left" w:pos="4253"/>
        </w:tabs>
        <w:autoSpaceDE w:val="0"/>
        <w:autoSpaceDN w:val="0"/>
        <w:adjustRightInd w:val="0"/>
        <w:ind w:right="4818"/>
        <w:jc w:val="both"/>
        <w:rPr>
          <w:rFonts w:eastAsia="Calibri"/>
          <w:b/>
          <w:iCs/>
          <w:sz w:val="28"/>
          <w:szCs w:val="28"/>
        </w:rPr>
      </w:pPr>
      <w:r>
        <w:rPr>
          <w:rFonts w:eastAsia="Calibri"/>
          <w:iCs/>
          <w:sz w:val="28"/>
          <w:szCs w:val="28"/>
        </w:rPr>
        <w:t xml:space="preserve">           </w:t>
      </w:r>
      <w:r w:rsidRPr="004D158D">
        <w:rPr>
          <w:rFonts w:eastAsia="Calibri"/>
          <w:b/>
          <w:iCs/>
          <w:sz w:val="28"/>
          <w:szCs w:val="28"/>
        </w:rPr>
        <w:t>28.09.2021               133-гсд</w:t>
      </w:r>
    </w:p>
    <w:p w:rsidR="004D158D" w:rsidRDefault="004D158D" w:rsidP="003073DB">
      <w:pPr>
        <w:tabs>
          <w:tab w:val="left" w:pos="3686"/>
          <w:tab w:val="left" w:pos="4111"/>
          <w:tab w:val="left" w:pos="4253"/>
        </w:tabs>
        <w:autoSpaceDE w:val="0"/>
        <w:autoSpaceDN w:val="0"/>
        <w:adjustRightInd w:val="0"/>
        <w:ind w:right="4818"/>
        <w:jc w:val="both"/>
        <w:rPr>
          <w:rFonts w:eastAsia="Calibri"/>
          <w:iCs/>
          <w:sz w:val="28"/>
          <w:szCs w:val="28"/>
        </w:rPr>
      </w:pPr>
    </w:p>
    <w:p w:rsidR="004D158D" w:rsidRDefault="004D158D" w:rsidP="003073DB">
      <w:pPr>
        <w:tabs>
          <w:tab w:val="left" w:pos="3686"/>
          <w:tab w:val="left" w:pos="4111"/>
          <w:tab w:val="left" w:pos="4253"/>
        </w:tabs>
        <w:autoSpaceDE w:val="0"/>
        <w:autoSpaceDN w:val="0"/>
        <w:adjustRightInd w:val="0"/>
        <w:ind w:right="4818"/>
        <w:jc w:val="both"/>
        <w:rPr>
          <w:rFonts w:eastAsia="Calibri"/>
          <w:iCs/>
          <w:sz w:val="28"/>
          <w:szCs w:val="28"/>
        </w:rPr>
      </w:pPr>
    </w:p>
    <w:p w:rsidR="003073DB" w:rsidRPr="004D158D" w:rsidRDefault="003073DB" w:rsidP="004D158D">
      <w:pPr>
        <w:tabs>
          <w:tab w:val="left" w:pos="3686"/>
          <w:tab w:val="left" w:pos="4111"/>
          <w:tab w:val="left" w:pos="4253"/>
        </w:tabs>
        <w:autoSpaceDE w:val="0"/>
        <w:autoSpaceDN w:val="0"/>
        <w:adjustRightInd w:val="0"/>
        <w:ind w:right="-1"/>
        <w:jc w:val="center"/>
        <w:rPr>
          <w:rFonts w:eastAsia="Calibri"/>
          <w:b/>
          <w:sz w:val="28"/>
          <w:szCs w:val="28"/>
        </w:rPr>
      </w:pPr>
      <w:r w:rsidRPr="004D158D">
        <w:rPr>
          <w:rFonts w:eastAsia="Calibri"/>
          <w:b/>
          <w:iCs/>
          <w:sz w:val="28"/>
          <w:szCs w:val="28"/>
        </w:rPr>
        <w:t>Об утверждении   положения о муниципальном контроле в области охраны и использования особо охраняемых природных территорий н</w:t>
      </w:r>
      <w:r w:rsidRPr="004D158D">
        <w:rPr>
          <w:rFonts w:eastAsia="Calibri"/>
          <w:b/>
          <w:sz w:val="28"/>
          <w:szCs w:val="28"/>
        </w:rPr>
        <w:t xml:space="preserve">а территории </w:t>
      </w:r>
      <w:r w:rsidRPr="004D158D">
        <w:rPr>
          <w:rFonts w:eastAsia="Calibri"/>
          <w:b/>
          <w:bCs/>
          <w:kern w:val="28"/>
          <w:sz w:val="28"/>
          <w:szCs w:val="28"/>
        </w:rPr>
        <w:t xml:space="preserve">муниципального образования </w:t>
      </w:r>
      <w:proofErr w:type="spellStart"/>
      <w:r w:rsidR="005C7FA9" w:rsidRPr="004D158D">
        <w:rPr>
          <w:rFonts w:eastAsia="Calibri"/>
          <w:b/>
          <w:bCs/>
          <w:kern w:val="28"/>
          <w:sz w:val="28"/>
          <w:szCs w:val="28"/>
        </w:rPr>
        <w:t>Сланцевского</w:t>
      </w:r>
      <w:proofErr w:type="spellEnd"/>
      <w:r w:rsidR="005C7FA9" w:rsidRPr="004D158D">
        <w:rPr>
          <w:rFonts w:eastAsia="Calibri"/>
          <w:b/>
          <w:bCs/>
          <w:kern w:val="28"/>
          <w:sz w:val="28"/>
          <w:szCs w:val="28"/>
        </w:rPr>
        <w:t xml:space="preserve"> городского поселения</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A27FD4" w:rsidRDefault="008D55F5" w:rsidP="00B30B80">
      <w:pPr>
        <w:ind w:firstLine="708"/>
        <w:jc w:val="both"/>
        <w:rPr>
          <w:rFonts w:eastAsia="Calibri"/>
          <w:b/>
          <w:sz w:val="28"/>
          <w:szCs w:val="28"/>
        </w:rPr>
      </w:pPr>
      <w:r w:rsidRPr="002D071A">
        <w:rPr>
          <w:rStyle w:val="bumpedfont15"/>
          <w:sz w:val="28"/>
          <w:szCs w:val="28"/>
        </w:rPr>
        <w:t xml:space="preserve">В соответствии с </w:t>
      </w:r>
      <w:r w:rsidR="003073DB" w:rsidRPr="002D071A">
        <w:rPr>
          <w:rStyle w:val="bumpedfont15"/>
          <w:sz w:val="28"/>
          <w:szCs w:val="28"/>
        </w:rPr>
        <w:t>Федеральным </w:t>
      </w:r>
      <w:r w:rsidR="003073DB" w:rsidRPr="002D071A">
        <w:rPr>
          <w:rStyle w:val="bumpedfont15"/>
          <w:color w:val="000000"/>
          <w:sz w:val="28"/>
          <w:szCs w:val="28"/>
        </w:rPr>
        <w:t>закон</w:t>
      </w:r>
      <w:r w:rsidR="003073DB" w:rsidRPr="002D071A">
        <w:rPr>
          <w:rStyle w:val="bumpedfont15"/>
          <w:sz w:val="28"/>
          <w:szCs w:val="28"/>
        </w:rPr>
        <w:t>ом от 06.10.2003 № 131-ФЗ «Об общих принципах организации местного самоуправления в Российской Федерации»</w:t>
      </w:r>
      <w:r w:rsidR="003073DB">
        <w:rPr>
          <w:rStyle w:val="bumpedfont15"/>
          <w:sz w:val="28"/>
          <w:szCs w:val="28"/>
        </w:rPr>
        <w:t xml:space="preserve">, </w:t>
      </w:r>
      <w:r w:rsidR="00486982">
        <w:rPr>
          <w:rStyle w:val="bumpedfont15"/>
          <w:sz w:val="28"/>
          <w:szCs w:val="28"/>
        </w:rPr>
        <w:t>Федеральным законом от 14.03.1995 №33-ФЗ «Об особо охраняемых природных территориях»</w:t>
      </w:r>
      <w:r w:rsidRPr="002D071A">
        <w:rPr>
          <w:rStyle w:val="bumpedfont15"/>
          <w:sz w:val="28"/>
          <w:szCs w:val="28"/>
        </w:rPr>
        <w:t xml:space="preserve">, </w:t>
      </w:r>
      <w:r w:rsidR="00A27FD4">
        <w:rPr>
          <w:rFonts w:eastAsia="Calibri"/>
          <w:sz w:val="28"/>
          <w:szCs w:val="28"/>
        </w:rPr>
        <w:t xml:space="preserve">Уставом муниципального образования </w:t>
      </w:r>
      <w:proofErr w:type="spellStart"/>
      <w:r w:rsidR="005C7FA9">
        <w:rPr>
          <w:rFonts w:eastAsia="Calibri"/>
          <w:sz w:val="28"/>
          <w:szCs w:val="28"/>
        </w:rPr>
        <w:t>Сланцевского</w:t>
      </w:r>
      <w:proofErr w:type="spellEnd"/>
      <w:r w:rsidR="005C7FA9">
        <w:rPr>
          <w:rFonts w:eastAsia="Calibri"/>
          <w:sz w:val="28"/>
          <w:szCs w:val="28"/>
        </w:rPr>
        <w:t xml:space="preserve"> городского поселения</w:t>
      </w:r>
      <w:r w:rsidR="00A27FD4">
        <w:rPr>
          <w:rFonts w:eastAsia="Calibri"/>
          <w:sz w:val="28"/>
          <w:szCs w:val="28"/>
        </w:rPr>
        <w:t xml:space="preserve">, совет депутатов муниципального образования </w:t>
      </w:r>
      <w:r w:rsidR="005C7FA9">
        <w:rPr>
          <w:rFonts w:eastAsia="Calibri"/>
          <w:sz w:val="28"/>
          <w:szCs w:val="28"/>
        </w:rPr>
        <w:t xml:space="preserve"> </w:t>
      </w:r>
      <w:proofErr w:type="spellStart"/>
      <w:r w:rsidR="005C7FA9">
        <w:rPr>
          <w:rFonts w:eastAsia="Calibri"/>
          <w:sz w:val="28"/>
          <w:szCs w:val="28"/>
        </w:rPr>
        <w:t>Сланцевско</w:t>
      </w:r>
      <w:r w:rsidR="00B30B80">
        <w:rPr>
          <w:rFonts w:eastAsia="Calibri"/>
          <w:sz w:val="28"/>
          <w:szCs w:val="28"/>
        </w:rPr>
        <w:t>е</w:t>
      </w:r>
      <w:proofErr w:type="spellEnd"/>
      <w:r w:rsidR="00B30B80">
        <w:rPr>
          <w:rFonts w:eastAsia="Calibri"/>
          <w:sz w:val="28"/>
          <w:szCs w:val="28"/>
        </w:rPr>
        <w:t xml:space="preserve"> </w:t>
      </w:r>
      <w:r w:rsidR="005C7FA9">
        <w:rPr>
          <w:rFonts w:eastAsia="Calibri"/>
          <w:sz w:val="28"/>
          <w:szCs w:val="28"/>
        </w:rPr>
        <w:t>городско</w:t>
      </w:r>
      <w:r w:rsidR="00B30B80">
        <w:rPr>
          <w:rFonts w:eastAsia="Calibri"/>
          <w:sz w:val="28"/>
          <w:szCs w:val="28"/>
        </w:rPr>
        <w:t xml:space="preserve">е поселение  </w:t>
      </w:r>
      <w:r w:rsidR="00A27FD4" w:rsidRPr="00A27FD4">
        <w:rPr>
          <w:rFonts w:eastAsia="Calibri"/>
          <w:b/>
          <w:sz w:val="28"/>
          <w:szCs w:val="28"/>
        </w:rPr>
        <w:t>РЕШИЛ:</w:t>
      </w:r>
    </w:p>
    <w:p w:rsidR="00A27FD4" w:rsidRPr="00A27FD4" w:rsidRDefault="008D55F5" w:rsidP="00A27FD4">
      <w:pPr>
        <w:suppressAutoHyphens/>
        <w:autoSpaceDN w:val="0"/>
        <w:ind w:firstLine="720"/>
        <w:jc w:val="both"/>
        <w:rPr>
          <w:rFonts w:eastAsia="SimSun"/>
          <w:kern w:val="3"/>
          <w:sz w:val="28"/>
          <w:szCs w:val="28"/>
          <w:lang w:eastAsia="zh-CN" w:bidi="hi-IN"/>
        </w:rPr>
      </w:pPr>
      <w:r w:rsidRPr="002D071A">
        <w:rPr>
          <w:rStyle w:val="bumpedfont15"/>
          <w:sz w:val="28"/>
          <w:szCs w:val="28"/>
        </w:rPr>
        <w:t xml:space="preserve">1. Утвердить </w:t>
      </w:r>
      <w:r w:rsidR="00A27FD4">
        <w:rPr>
          <w:rStyle w:val="bumpedfont15"/>
          <w:sz w:val="28"/>
          <w:szCs w:val="28"/>
        </w:rPr>
        <w:t>п</w:t>
      </w:r>
      <w:r w:rsidRPr="002D071A">
        <w:rPr>
          <w:rStyle w:val="bumpedfont15"/>
          <w:sz w:val="28"/>
          <w:szCs w:val="28"/>
        </w:rPr>
        <w:t xml:space="preserve">оложение о муниципальном </w:t>
      </w:r>
      <w:r w:rsidR="0099361C" w:rsidRPr="0099361C">
        <w:rPr>
          <w:rStyle w:val="bumpedfont15"/>
          <w:sz w:val="28"/>
          <w:szCs w:val="28"/>
        </w:rPr>
        <w:t>контроле в области охраны и использования особо охраняемых природных территорий</w:t>
      </w:r>
      <w:r w:rsidRPr="002D071A">
        <w:rPr>
          <w:rStyle w:val="bumpedfont15"/>
          <w:sz w:val="28"/>
          <w:szCs w:val="28"/>
        </w:rPr>
        <w:t> </w:t>
      </w:r>
      <w:r w:rsidR="00A27FD4" w:rsidRPr="00A27FD4">
        <w:rPr>
          <w:rFonts w:eastAsia="SimSun" w:cs="Mangal"/>
          <w:iCs/>
          <w:kern w:val="3"/>
          <w:sz w:val="28"/>
          <w:szCs w:val="28"/>
          <w:lang w:eastAsia="zh-CN" w:bidi="hi-IN"/>
        </w:rPr>
        <w:t>н</w:t>
      </w:r>
      <w:r w:rsidR="00A27FD4" w:rsidRPr="00A27FD4">
        <w:rPr>
          <w:rFonts w:eastAsia="SimSun"/>
          <w:kern w:val="3"/>
          <w:sz w:val="28"/>
          <w:szCs w:val="28"/>
          <w:lang w:eastAsia="zh-CN" w:bidi="hi-IN"/>
        </w:rPr>
        <w:t xml:space="preserve">а территории </w:t>
      </w:r>
      <w:r w:rsidR="00A27FD4" w:rsidRPr="00A27FD4">
        <w:rPr>
          <w:rFonts w:eastAsia="SimSun" w:cs="Mangal"/>
          <w:bCs/>
          <w:kern w:val="28"/>
          <w:sz w:val="28"/>
          <w:szCs w:val="28"/>
          <w:lang w:eastAsia="zh-CN" w:bidi="hi-IN"/>
        </w:rPr>
        <w:t>муниципального образования</w:t>
      </w:r>
      <w:r w:rsidR="005C7FA9">
        <w:rPr>
          <w:rFonts w:eastAsia="SimSun" w:cs="Mangal"/>
          <w:bCs/>
          <w:kern w:val="28"/>
          <w:sz w:val="28"/>
          <w:szCs w:val="28"/>
          <w:lang w:eastAsia="zh-CN" w:bidi="hi-IN"/>
        </w:rPr>
        <w:t xml:space="preserve"> </w:t>
      </w:r>
      <w:proofErr w:type="spellStart"/>
      <w:r w:rsidR="005C7FA9">
        <w:rPr>
          <w:rFonts w:eastAsia="SimSun" w:cs="Mangal"/>
          <w:bCs/>
          <w:kern w:val="28"/>
          <w:sz w:val="28"/>
          <w:szCs w:val="28"/>
          <w:lang w:eastAsia="zh-CN" w:bidi="hi-IN"/>
        </w:rPr>
        <w:t>Сланцевского</w:t>
      </w:r>
      <w:proofErr w:type="spellEnd"/>
      <w:r w:rsidR="005C7FA9">
        <w:rPr>
          <w:rFonts w:eastAsia="SimSun" w:cs="Mangal"/>
          <w:bCs/>
          <w:kern w:val="28"/>
          <w:sz w:val="28"/>
          <w:szCs w:val="28"/>
          <w:lang w:eastAsia="zh-CN" w:bidi="hi-IN"/>
        </w:rPr>
        <w:t xml:space="preserve"> городского поселения</w:t>
      </w:r>
      <w:r w:rsidR="00A27FD4" w:rsidRPr="00A27FD4">
        <w:rPr>
          <w:rFonts w:eastAsia="SimSun" w:cs="Mangal"/>
          <w:bCs/>
          <w:kern w:val="28"/>
          <w:sz w:val="28"/>
          <w:szCs w:val="28"/>
          <w:lang w:eastAsia="zh-CN" w:bidi="hi-IN"/>
        </w:rPr>
        <w:t xml:space="preserve"> </w:t>
      </w:r>
      <w:r w:rsidR="00A27FD4" w:rsidRPr="00A27FD4">
        <w:rPr>
          <w:rFonts w:eastAsia="SimSun"/>
          <w:kern w:val="3"/>
          <w:sz w:val="28"/>
          <w:szCs w:val="28"/>
          <w:lang w:eastAsia="zh-CN" w:bidi="hi-IN"/>
        </w:rPr>
        <w:t xml:space="preserve">согласно </w:t>
      </w:r>
      <w:r w:rsidR="00A27FD4" w:rsidRPr="00A27FD4">
        <w:rPr>
          <w:rFonts w:eastAsia="SimSun"/>
          <w:kern w:val="3"/>
          <w:sz w:val="28"/>
          <w:szCs w:val="28"/>
          <w:lang w:bidi="hi-IN"/>
        </w:rPr>
        <w:t>приложению</w:t>
      </w:r>
      <w:r w:rsidR="00A27FD4" w:rsidRPr="00A27FD4">
        <w:rPr>
          <w:rFonts w:eastAsia="SimSun"/>
          <w:kern w:val="3"/>
          <w:sz w:val="28"/>
          <w:szCs w:val="28"/>
          <w:lang w:eastAsia="zh-CN" w:bidi="hi-IN"/>
        </w:rPr>
        <w:t>.</w:t>
      </w:r>
    </w:p>
    <w:p w:rsidR="005C7FA9" w:rsidRDefault="00A27FD4" w:rsidP="005C7FA9">
      <w:pPr>
        <w:tabs>
          <w:tab w:val="left" w:pos="720"/>
        </w:tabs>
        <w:ind w:firstLine="360"/>
        <w:jc w:val="both"/>
        <w:rPr>
          <w:sz w:val="28"/>
          <w:szCs w:val="28"/>
        </w:rPr>
      </w:pPr>
      <w:r w:rsidRPr="00A27FD4">
        <w:rPr>
          <w:rFonts w:eastAsia="Calibri"/>
          <w:sz w:val="28"/>
          <w:szCs w:val="28"/>
        </w:rPr>
        <w:tab/>
      </w:r>
      <w:r w:rsidR="005C7FA9">
        <w:rPr>
          <w:sz w:val="28"/>
          <w:szCs w:val="28"/>
        </w:rPr>
        <w:t xml:space="preserve">2. Опубликовать данное решение в  приложении к </w:t>
      </w:r>
      <w:r w:rsidR="005C7FA9" w:rsidRPr="004D158D">
        <w:rPr>
          <w:sz w:val="28"/>
          <w:szCs w:val="28"/>
        </w:rPr>
        <w:t>газете «Знамя труда»</w:t>
      </w:r>
      <w:r w:rsidR="005C7FA9">
        <w:rPr>
          <w:sz w:val="28"/>
          <w:szCs w:val="28"/>
        </w:rPr>
        <w:t xml:space="preserve"> и разместить на официальном сайте </w:t>
      </w:r>
      <w:proofErr w:type="spellStart"/>
      <w:r w:rsidR="005C7FA9">
        <w:rPr>
          <w:sz w:val="28"/>
          <w:szCs w:val="28"/>
        </w:rPr>
        <w:t>Сланцевского</w:t>
      </w:r>
      <w:proofErr w:type="spellEnd"/>
      <w:r w:rsidR="005C7FA9">
        <w:rPr>
          <w:sz w:val="28"/>
          <w:szCs w:val="28"/>
        </w:rPr>
        <w:t xml:space="preserve"> муниципального района Ленинградской области.</w:t>
      </w:r>
    </w:p>
    <w:p w:rsidR="005C7FA9" w:rsidRDefault="005C7FA9" w:rsidP="005C7FA9">
      <w:pPr>
        <w:tabs>
          <w:tab w:val="left" w:pos="720"/>
        </w:tabs>
        <w:ind w:firstLine="260"/>
        <w:jc w:val="both"/>
        <w:rPr>
          <w:sz w:val="28"/>
          <w:szCs w:val="28"/>
        </w:rPr>
      </w:pPr>
      <w:r>
        <w:rPr>
          <w:sz w:val="28"/>
          <w:szCs w:val="28"/>
        </w:rPr>
        <w:tab/>
        <w:t>3. Решение вступает в законную силу с 1 января 2022года.</w:t>
      </w:r>
    </w:p>
    <w:p w:rsidR="005C7FA9" w:rsidRPr="005C7FA9" w:rsidRDefault="005C7FA9" w:rsidP="005C7FA9">
      <w:pPr>
        <w:pStyle w:val="af"/>
        <w:spacing w:after="0" w:line="100" w:lineRule="atLeast"/>
        <w:ind w:firstLine="709"/>
        <w:jc w:val="both"/>
        <w:rPr>
          <w:b/>
        </w:rPr>
      </w:pPr>
      <w:r w:rsidRPr="004D158D">
        <w:rPr>
          <w:rFonts w:ascii="Times New Roman" w:hAnsi="Times New Roman" w:cs="Times New Roman"/>
          <w:sz w:val="28"/>
          <w:szCs w:val="28"/>
        </w:rPr>
        <w:t>4.</w:t>
      </w:r>
      <w:r w:rsidRPr="005C7FA9">
        <w:rPr>
          <w:rFonts w:ascii="Times New Roman" w:hAnsi="Times New Roman" w:cs="Times New Roman"/>
          <w:b/>
          <w:sz w:val="28"/>
          <w:szCs w:val="28"/>
        </w:rPr>
        <w:t xml:space="preserve"> </w:t>
      </w:r>
      <w:proofErr w:type="gramStart"/>
      <w:r w:rsidRPr="005C7FA9">
        <w:rPr>
          <w:rStyle w:val="ae"/>
          <w:rFonts w:ascii="Times New Roman;serif" w:hAnsi="Times New Roman;serif" w:cs="Times New Roman;serif"/>
          <w:b w:val="0"/>
          <w:sz w:val="28"/>
          <w:szCs w:val="28"/>
        </w:rPr>
        <w:t>Контроль за</w:t>
      </w:r>
      <w:proofErr w:type="gramEnd"/>
      <w:r w:rsidRPr="005C7FA9">
        <w:rPr>
          <w:rStyle w:val="ae"/>
          <w:rFonts w:ascii="Times New Roman;serif" w:hAnsi="Times New Roman;serif" w:cs="Times New Roman;serif"/>
          <w:b w:val="0"/>
          <w:sz w:val="28"/>
          <w:szCs w:val="28"/>
        </w:rPr>
        <w:t xml:space="preserve"> исполнением постановления возложить на постоянную </w:t>
      </w:r>
      <w:r w:rsidR="004D158D">
        <w:rPr>
          <w:rStyle w:val="ae"/>
          <w:rFonts w:ascii="Times New Roman;serif" w:hAnsi="Times New Roman;serif" w:cs="Times New Roman;serif"/>
          <w:b w:val="0"/>
          <w:sz w:val="28"/>
          <w:szCs w:val="28"/>
        </w:rPr>
        <w:t xml:space="preserve">депутатскую </w:t>
      </w:r>
      <w:r w:rsidRPr="005C7FA9">
        <w:rPr>
          <w:rStyle w:val="ae"/>
          <w:rFonts w:ascii="Times New Roman;serif" w:hAnsi="Times New Roman;serif" w:cs="Times New Roman;serif"/>
          <w:b w:val="0"/>
          <w:sz w:val="28"/>
          <w:szCs w:val="28"/>
        </w:rPr>
        <w:t xml:space="preserve">комиссию по </w:t>
      </w:r>
      <w:r w:rsidR="004D158D">
        <w:rPr>
          <w:rStyle w:val="ae"/>
          <w:rFonts w:ascii="Times New Roman;serif" w:hAnsi="Times New Roman;serif" w:cs="Times New Roman;serif"/>
          <w:b w:val="0"/>
          <w:sz w:val="28"/>
          <w:szCs w:val="28"/>
        </w:rPr>
        <w:t>местному самоуправлению, социальной политике и законности.</w:t>
      </w:r>
    </w:p>
    <w:p w:rsidR="005C7FA9" w:rsidRDefault="005C7FA9" w:rsidP="005C7FA9">
      <w:pPr>
        <w:ind w:right="-1"/>
        <w:rPr>
          <w:sz w:val="28"/>
          <w:szCs w:val="28"/>
        </w:rPr>
      </w:pPr>
    </w:p>
    <w:p w:rsidR="005C7FA9" w:rsidRDefault="005C7FA9" w:rsidP="005C7FA9">
      <w:pPr>
        <w:pStyle w:val="1"/>
        <w:rPr>
          <w:sz w:val="28"/>
          <w:szCs w:val="28"/>
        </w:rPr>
      </w:pPr>
      <w:r>
        <w:rPr>
          <w:sz w:val="28"/>
          <w:szCs w:val="28"/>
        </w:rPr>
        <w:t xml:space="preserve">Глава муниципального образования                            </w:t>
      </w:r>
      <w:r w:rsidR="00B30B80">
        <w:rPr>
          <w:sz w:val="28"/>
          <w:szCs w:val="28"/>
        </w:rPr>
        <w:t xml:space="preserve">                       </w:t>
      </w:r>
      <w:proofErr w:type="spellStart"/>
      <w:r w:rsidR="00B30B80">
        <w:rPr>
          <w:sz w:val="28"/>
          <w:szCs w:val="28"/>
        </w:rPr>
        <w:t>Р.В.Шотт</w:t>
      </w:r>
      <w:proofErr w:type="spellEnd"/>
      <w:r>
        <w:rPr>
          <w:sz w:val="28"/>
          <w:szCs w:val="28"/>
        </w:rPr>
        <w:t xml:space="preserve"> </w:t>
      </w:r>
    </w:p>
    <w:p w:rsidR="005C7FA9" w:rsidRDefault="005C7FA9" w:rsidP="005C7FA9">
      <w:pPr>
        <w:pStyle w:val="1"/>
      </w:pPr>
    </w:p>
    <w:p w:rsidR="00A27FD4" w:rsidRDefault="00A27FD4" w:rsidP="005C7FA9">
      <w:pPr>
        <w:tabs>
          <w:tab w:val="left" w:pos="720"/>
        </w:tabs>
        <w:ind w:firstLine="360"/>
        <w:jc w:val="both"/>
        <w:rPr>
          <w:rStyle w:val="bumpedfont15"/>
          <w:sz w:val="28"/>
          <w:szCs w:val="28"/>
        </w:rPr>
      </w:pPr>
    </w:p>
    <w:p w:rsidR="00A27FD4" w:rsidRDefault="00A27FD4" w:rsidP="00A27FD4">
      <w:pPr>
        <w:pStyle w:val="s15"/>
        <w:spacing w:before="0" w:beforeAutospacing="0" w:after="0" w:afterAutospacing="0"/>
        <w:ind w:firstLine="525"/>
        <w:jc w:val="both"/>
        <w:rPr>
          <w:rStyle w:val="bumpedfont15"/>
          <w:sz w:val="28"/>
          <w:szCs w:val="28"/>
        </w:rPr>
      </w:pPr>
    </w:p>
    <w:p w:rsidR="00B30B80" w:rsidRDefault="00B30B80" w:rsidP="00A27FD4">
      <w:pPr>
        <w:autoSpaceDE w:val="0"/>
        <w:autoSpaceDN w:val="0"/>
        <w:adjustRightInd w:val="0"/>
        <w:ind w:left="4536"/>
        <w:jc w:val="right"/>
        <w:rPr>
          <w:rFonts w:eastAsia="Calibri"/>
          <w:color w:val="000000" w:themeColor="text1"/>
          <w:sz w:val="28"/>
          <w:szCs w:val="28"/>
        </w:rPr>
      </w:pPr>
      <w:bookmarkStart w:id="0" w:name="Par35"/>
      <w:bookmarkEnd w:id="0"/>
    </w:p>
    <w:p w:rsidR="00B30B80" w:rsidRDefault="00B30B80" w:rsidP="00A27FD4">
      <w:pPr>
        <w:autoSpaceDE w:val="0"/>
        <w:autoSpaceDN w:val="0"/>
        <w:adjustRightInd w:val="0"/>
        <w:ind w:left="4536"/>
        <w:jc w:val="right"/>
        <w:rPr>
          <w:rFonts w:eastAsia="Calibri"/>
          <w:color w:val="000000" w:themeColor="text1"/>
          <w:sz w:val="28"/>
          <w:szCs w:val="28"/>
        </w:rPr>
      </w:pPr>
    </w:p>
    <w:p w:rsidR="00B30B80" w:rsidRDefault="00B30B80" w:rsidP="00A27FD4">
      <w:pPr>
        <w:autoSpaceDE w:val="0"/>
        <w:autoSpaceDN w:val="0"/>
        <w:adjustRightInd w:val="0"/>
        <w:ind w:left="4536"/>
        <w:jc w:val="right"/>
        <w:rPr>
          <w:rFonts w:eastAsia="Calibri"/>
          <w:color w:val="000000" w:themeColor="text1"/>
          <w:sz w:val="28"/>
          <w:szCs w:val="28"/>
        </w:rPr>
      </w:pPr>
    </w:p>
    <w:p w:rsidR="00B30B80" w:rsidRDefault="00B30B80" w:rsidP="00A27FD4">
      <w:pPr>
        <w:autoSpaceDE w:val="0"/>
        <w:autoSpaceDN w:val="0"/>
        <w:adjustRightInd w:val="0"/>
        <w:ind w:left="4536"/>
        <w:jc w:val="right"/>
        <w:rPr>
          <w:rFonts w:eastAsia="Calibri"/>
          <w:color w:val="000000" w:themeColor="text1"/>
          <w:sz w:val="28"/>
          <w:szCs w:val="28"/>
        </w:rPr>
      </w:pPr>
    </w:p>
    <w:p w:rsidR="00BB4FAE" w:rsidRDefault="00BB4FAE" w:rsidP="00A27FD4">
      <w:pPr>
        <w:autoSpaceDE w:val="0"/>
        <w:autoSpaceDN w:val="0"/>
        <w:adjustRightInd w:val="0"/>
        <w:ind w:left="4536"/>
        <w:jc w:val="right"/>
        <w:rPr>
          <w:rFonts w:eastAsia="Calibri"/>
          <w:color w:val="000000" w:themeColor="text1"/>
          <w:sz w:val="28"/>
          <w:szCs w:val="28"/>
        </w:rPr>
      </w:pPr>
    </w:p>
    <w:p w:rsidR="00BB4FAE" w:rsidRDefault="00BB4FAE" w:rsidP="00A27FD4">
      <w:pPr>
        <w:autoSpaceDE w:val="0"/>
        <w:autoSpaceDN w:val="0"/>
        <w:adjustRightInd w:val="0"/>
        <w:ind w:left="4536"/>
        <w:jc w:val="right"/>
        <w:rPr>
          <w:rFonts w:eastAsia="Calibri"/>
          <w:color w:val="000000" w:themeColor="text1"/>
          <w:sz w:val="28"/>
          <w:szCs w:val="28"/>
        </w:rPr>
      </w:pPr>
    </w:p>
    <w:p w:rsidR="00A27FD4" w:rsidRPr="00A27FD4" w:rsidRDefault="00A27FD4" w:rsidP="00A27FD4">
      <w:pPr>
        <w:autoSpaceDE w:val="0"/>
        <w:autoSpaceDN w:val="0"/>
        <w:adjustRightInd w:val="0"/>
        <w:ind w:left="4536"/>
        <w:jc w:val="right"/>
        <w:rPr>
          <w:rFonts w:eastAsia="Calibri"/>
          <w:color w:val="000000" w:themeColor="text1"/>
          <w:sz w:val="28"/>
          <w:szCs w:val="28"/>
        </w:rPr>
      </w:pPr>
      <w:bookmarkStart w:id="1" w:name="_GoBack"/>
      <w:bookmarkEnd w:id="1"/>
      <w:r w:rsidRPr="00A27FD4">
        <w:rPr>
          <w:rFonts w:eastAsia="Calibri"/>
          <w:color w:val="000000" w:themeColor="text1"/>
          <w:sz w:val="28"/>
          <w:szCs w:val="28"/>
        </w:rPr>
        <w:lastRenderedPageBreak/>
        <w:t>Приложение</w:t>
      </w:r>
    </w:p>
    <w:p w:rsidR="00A27FD4" w:rsidRDefault="00A27FD4" w:rsidP="00A27FD4">
      <w:pPr>
        <w:autoSpaceDE w:val="0"/>
        <w:autoSpaceDN w:val="0"/>
        <w:adjustRightInd w:val="0"/>
        <w:ind w:left="4536"/>
        <w:jc w:val="right"/>
        <w:rPr>
          <w:rFonts w:eastAsia="Calibri"/>
          <w:color w:val="000000" w:themeColor="text1"/>
          <w:sz w:val="28"/>
          <w:szCs w:val="28"/>
        </w:rPr>
      </w:pPr>
      <w:r w:rsidRPr="00A27FD4">
        <w:rPr>
          <w:rFonts w:eastAsia="Calibri"/>
          <w:color w:val="000000" w:themeColor="text1"/>
          <w:sz w:val="28"/>
          <w:szCs w:val="28"/>
        </w:rPr>
        <w:t xml:space="preserve">к решению совета депутатов от </w:t>
      </w:r>
      <w:r w:rsidR="004D158D">
        <w:rPr>
          <w:rFonts w:eastAsia="Calibri"/>
          <w:color w:val="000000" w:themeColor="text1"/>
          <w:sz w:val="28"/>
          <w:szCs w:val="28"/>
        </w:rPr>
        <w:t>28.09.2021 № 133-гсд</w:t>
      </w:r>
    </w:p>
    <w:p w:rsidR="004D158D" w:rsidRPr="00A27FD4" w:rsidRDefault="004D158D" w:rsidP="00A27FD4">
      <w:pPr>
        <w:autoSpaceDE w:val="0"/>
        <w:autoSpaceDN w:val="0"/>
        <w:adjustRightInd w:val="0"/>
        <w:ind w:left="4536"/>
        <w:jc w:val="right"/>
        <w:rPr>
          <w:rFonts w:eastAsia="Calibri"/>
          <w:b/>
          <w:color w:val="000000" w:themeColor="text1"/>
          <w:sz w:val="28"/>
          <w:szCs w:val="28"/>
        </w:rPr>
      </w:pPr>
    </w:p>
    <w:p w:rsidR="008D55F5" w:rsidRPr="002D071A" w:rsidRDefault="008D55F5" w:rsidP="008D55F5">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A27FD4"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8D55F5" w:rsidRPr="002D071A" w:rsidRDefault="008D55F5" w:rsidP="008D55F5">
      <w:pPr>
        <w:pStyle w:val="s4"/>
        <w:spacing w:before="0" w:beforeAutospacing="0" w:after="0" w:afterAutospacing="0"/>
        <w:jc w:val="center"/>
        <w:rPr>
          <w:sz w:val="28"/>
          <w:szCs w:val="28"/>
        </w:rPr>
      </w:pPr>
      <w:bookmarkStart w:id="2" w:name="_Hlk73456502"/>
      <w:bookmarkEnd w:id="2"/>
      <w:r w:rsidRPr="002D071A">
        <w:rPr>
          <w:rStyle w:val="bumpedfont15"/>
          <w:b/>
          <w:bCs/>
          <w:sz w:val="28"/>
          <w:szCs w:val="28"/>
        </w:rPr>
        <w:t>о муниципальном контроле </w:t>
      </w:r>
      <w:r w:rsidR="00575D08">
        <w:rPr>
          <w:rStyle w:val="bumpedfont15"/>
          <w:b/>
          <w:bCs/>
          <w:sz w:val="28"/>
          <w:szCs w:val="28"/>
        </w:rPr>
        <w:t xml:space="preserve">в области охраны и </w:t>
      </w:r>
      <w:proofErr w:type="gramStart"/>
      <w:r w:rsidR="00575D08">
        <w:rPr>
          <w:rStyle w:val="bumpedfont15"/>
          <w:b/>
          <w:bCs/>
          <w:sz w:val="28"/>
          <w:szCs w:val="28"/>
        </w:rPr>
        <w:t>использования</w:t>
      </w:r>
      <w:proofErr w:type="gramEnd"/>
      <w:r w:rsidR="00575D08">
        <w:rPr>
          <w:rStyle w:val="bumpedfont15"/>
          <w:b/>
          <w:bCs/>
          <w:sz w:val="28"/>
          <w:szCs w:val="28"/>
        </w:rPr>
        <w:t xml:space="preserve"> особо охраняемых природных территорий</w:t>
      </w:r>
      <w:r w:rsidR="00A27FD4">
        <w:rPr>
          <w:rStyle w:val="bumpedfont15"/>
          <w:b/>
          <w:bCs/>
          <w:sz w:val="28"/>
          <w:szCs w:val="28"/>
        </w:rPr>
        <w:t xml:space="preserve"> </w:t>
      </w:r>
      <w:r w:rsidR="00A27FD4">
        <w:rPr>
          <w:rFonts w:eastAsia="Calibri"/>
          <w:b/>
          <w:iCs/>
          <w:sz w:val="28"/>
          <w:szCs w:val="28"/>
        </w:rPr>
        <w:t>н</w:t>
      </w:r>
      <w:r w:rsidR="00A27FD4">
        <w:rPr>
          <w:rFonts w:eastAsia="Calibri"/>
          <w:b/>
          <w:sz w:val="28"/>
          <w:szCs w:val="28"/>
        </w:rPr>
        <w:t xml:space="preserve">а территории </w:t>
      </w:r>
      <w:r w:rsidR="00A27FD4">
        <w:rPr>
          <w:rFonts w:eastAsia="Calibri"/>
          <w:b/>
          <w:color w:val="000000" w:themeColor="text1"/>
          <w:sz w:val="28"/>
          <w:szCs w:val="28"/>
        </w:rPr>
        <w:t xml:space="preserve">муниципального образования </w:t>
      </w:r>
      <w:proofErr w:type="spellStart"/>
      <w:r w:rsidR="004D158D">
        <w:rPr>
          <w:rFonts w:eastAsia="Calibri"/>
          <w:b/>
          <w:color w:val="000000" w:themeColor="text1"/>
          <w:sz w:val="28"/>
          <w:szCs w:val="28"/>
        </w:rPr>
        <w:t>Сланцевское</w:t>
      </w:r>
      <w:proofErr w:type="spellEnd"/>
      <w:r w:rsidR="004D158D">
        <w:rPr>
          <w:rFonts w:eastAsia="Calibri"/>
          <w:b/>
          <w:color w:val="000000" w:themeColor="text1"/>
          <w:sz w:val="28"/>
          <w:szCs w:val="28"/>
        </w:rPr>
        <w:t xml:space="preserve"> городское поселение </w:t>
      </w:r>
      <w:proofErr w:type="spellStart"/>
      <w:r w:rsidR="004D158D">
        <w:rPr>
          <w:rFonts w:eastAsia="Calibri"/>
          <w:b/>
          <w:color w:val="000000" w:themeColor="text1"/>
          <w:sz w:val="28"/>
          <w:szCs w:val="28"/>
        </w:rPr>
        <w:t>Сланцевского</w:t>
      </w:r>
      <w:proofErr w:type="spellEnd"/>
      <w:r w:rsidR="004D158D">
        <w:rPr>
          <w:rFonts w:eastAsia="Calibri"/>
          <w:b/>
          <w:color w:val="000000" w:themeColor="text1"/>
          <w:sz w:val="28"/>
          <w:szCs w:val="28"/>
        </w:rPr>
        <w:t xml:space="preserve"> муниципального района Ленинградской области</w:t>
      </w:r>
    </w:p>
    <w:p w:rsidR="00A27FD4" w:rsidRDefault="00A27FD4" w:rsidP="008D55F5">
      <w:pPr>
        <w:pStyle w:val="s24"/>
        <w:spacing w:before="0" w:beforeAutospacing="0" w:after="0" w:afterAutospacing="0"/>
        <w:jc w:val="center"/>
        <w:rPr>
          <w:rStyle w:val="bumpedfont15"/>
          <w:b/>
          <w:bCs/>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1.1. Настоящее Положение </w:t>
      </w:r>
      <w:r w:rsidR="00A27FD4">
        <w:rPr>
          <w:rStyle w:val="bumpedfont15"/>
          <w:sz w:val="28"/>
          <w:szCs w:val="28"/>
        </w:rPr>
        <w:t xml:space="preserve">(далее – также Положение) </w:t>
      </w:r>
      <w:r w:rsidRPr="002D071A">
        <w:rPr>
          <w:rStyle w:val="bumpedfont15"/>
          <w:sz w:val="28"/>
          <w:szCs w:val="28"/>
        </w:rPr>
        <w:t>устанавливает порядок организации и осуществления муниципального </w:t>
      </w:r>
      <w:r w:rsidR="00575D08" w:rsidRPr="00575D08">
        <w:rPr>
          <w:rStyle w:val="bumpedfont15"/>
          <w:sz w:val="28"/>
          <w:szCs w:val="28"/>
        </w:rPr>
        <w:t xml:space="preserve"> контрол</w:t>
      </w:r>
      <w:r w:rsidR="00575D08">
        <w:rPr>
          <w:rStyle w:val="bumpedfont15"/>
          <w:sz w:val="28"/>
          <w:szCs w:val="28"/>
        </w:rPr>
        <w:t>я</w:t>
      </w:r>
      <w:r w:rsidR="00575D08" w:rsidRPr="00575D08">
        <w:rPr>
          <w:rStyle w:val="bumpedfont15"/>
          <w:sz w:val="28"/>
          <w:szCs w:val="28"/>
        </w:rPr>
        <w:t xml:space="preserve"> в области охраны и использования особо охраняемых природных территорий</w:t>
      </w:r>
      <w:r w:rsidRPr="002D071A">
        <w:rPr>
          <w:rStyle w:val="bumpedfont15"/>
          <w:sz w:val="28"/>
          <w:szCs w:val="28"/>
        </w:rPr>
        <w:t> </w:t>
      </w:r>
      <w:r w:rsidR="00A27FD4" w:rsidRPr="00A27FD4">
        <w:rPr>
          <w:rStyle w:val="bumpedfont15"/>
          <w:sz w:val="28"/>
          <w:szCs w:val="28"/>
        </w:rPr>
        <w:t xml:space="preserve">на территории </w:t>
      </w:r>
      <w:r w:rsidR="00886B5C">
        <w:rPr>
          <w:rStyle w:val="bumpedfont15"/>
          <w:sz w:val="28"/>
          <w:szCs w:val="28"/>
        </w:rPr>
        <w:t xml:space="preserve"> </w:t>
      </w:r>
      <w:proofErr w:type="spellStart"/>
      <w:r w:rsidR="00886B5C">
        <w:rPr>
          <w:rStyle w:val="bumpedfont15"/>
          <w:sz w:val="28"/>
          <w:szCs w:val="28"/>
        </w:rPr>
        <w:t>Сланцевского</w:t>
      </w:r>
      <w:proofErr w:type="spellEnd"/>
      <w:r w:rsidR="00886B5C">
        <w:rPr>
          <w:rStyle w:val="bumpedfont15"/>
          <w:sz w:val="28"/>
          <w:szCs w:val="28"/>
        </w:rPr>
        <w:t xml:space="preserve"> городского поселения</w:t>
      </w:r>
      <w:r w:rsidR="00A27FD4" w:rsidRPr="00A27FD4">
        <w:rPr>
          <w:rStyle w:val="bumpedfont15"/>
          <w:sz w:val="28"/>
          <w:szCs w:val="28"/>
        </w:rPr>
        <w:t xml:space="preserve"> (далее – муниципальный контроль).</w:t>
      </w:r>
    </w:p>
    <w:p w:rsidR="00A27FD4" w:rsidRDefault="00A27FD4" w:rsidP="00A27FD4">
      <w:pPr>
        <w:pStyle w:val="ad"/>
        <w:widowControl/>
        <w:tabs>
          <w:tab w:val="left" w:pos="1134"/>
        </w:tabs>
        <w:ind w:left="0" w:firstLine="709"/>
        <w:jc w:val="both"/>
        <w:rPr>
          <w:rFonts w:ascii="Times New Roman" w:hAnsi="Times New Roman"/>
          <w:sz w:val="28"/>
        </w:rPr>
      </w:pPr>
      <w:r>
        <w:rPr>
          <w:rFonts w:ascii="Times New Roman" w:hAnsi="Times New Roman"/>
          <w:sz w:val="28"/>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1.2. Предметом муниципального контроля является:</w:t>
      </w:r>
    </w:p>
    <w:p w:rsidR="00C74ADC" w:rsidRDefault="008D55F5" w:rsidP="00C74ADC">
      <w:pPr>
        <w:pStyle w:val="s15"/>
        <w:spacing w:before="0" w:beforeAutospacing="0" w:after="0" w:afterAutospacing="0"/>
        <w:ind w:firstLine="527"/>
        <w:jc w:val="both"/>
        <w:rPr>
          <w:rStyle w:val="bumpedfont15"/>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575D08">
        <w:rPr>
          <w:rStyle w:val="bumpedfont15"/>
          <w:sz w:val="28"/>
          <w:szCs w:val="28"/>
        </w:rPr>
        <w:t xml:space="preserve">на особо охраняемых природных территориях местного значения обязательных требований, установленных </w:t>
      </w:r>
      <w:r w:rsidR="00A27FD4" w:rsidRPr="00A27FD4">
        <w:rPr>
          <w:rStyle w:val="bumpedfont15"/>
          <w:sz w:val="28"/>
          <w:szCs w:val="28"/>
        </w:rPr>
        <w:t xml:space="preserve">Федеральный закон от 14.03.1995 N 33-ФЗ </w:t>
      </w:r>
      <w:r w:rsidR="00A27FD4">
        <w:rPr>
          <w:rStyle w:val="bumpedfont15"/>
          <w:sz w:val="28"/>
          <w:szCs w:val="28"/>
        </w:rPr>
        <w:t>«</w:t>
      </w:r>
      <w:r w:rsidR="00A27FD4" w:rsidRPr="00A27FD4">
        <w:rPr>
          <w:rStyle w:val="bumpedfont15"/>
          <w:sz w:val="28"/>
          <w:szCs w:val="28"/>
        </w:rPr>
        <w:t>Об особо охраняемых природных территориях</w:t>
      </w:r>
      <w:r w:rsidR="00A27FD4">
        <w:rPr>
          <w:rStyle w:val="bumpedfont15"/>
          <w:sz w:val="28"/>
          <w:szCs w:val="28"/>
        </w:rPr>
        <w:t>»</w:t>
      </w:r>
      <w:r w:rsidR="00575D08">
        <w:rPr>
          <w:rStyle w:val="bumpedfont15"/>
          <w:sz w:val="28"/>
          <w:szCs w:val="28"/>
        </w:rPr>
        <w:t xml:space="preserve">, другими федеральными законами и принимаемыми в соответствии с ними иными нормативными </w:t>
      </w:r>
      <w:r w:rsidR="00C74ADC">
        <w:rPr>
          <w:rStyle w:val="bumpedfont15"/>
          <w:sz w:val="28"/>
          <w:szCs w:val="28"/>
        </w:rPr>
        <w:t>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территорией, касающихся:</w:t>
      </w:r>
    </w:p>
    <w:p w:rsidR="00575D08" w:rsidRDefault="00C74ADC" w:rsidP="00C74ADC">
      <w:pPr>
        <w:pStyle w:val="s15"/>
        <w:spacing w:before="0" w:beforeAutospacing="0" w:after="0" w:afterAutospacing="0"/>
        <w:ind w:firstLine="527"/>
        <w:jc w:val="both"/>
        <w:rPr>
          <w:rStyle w:val="bumpedfont15"/>
          <w:sz w:val="28"/>
          <w:szCs w:val="28"/>
        </w:rPr>
      </w:pPr>
      <w:r>
        <w:rPr>
          <w:rStyle w:val="bumpedfont15"/>
          <w:sz w:val="28"/>
          <w:szCs w:val="28"/>
        </w:rPr>
        <w:t>а) режима особо охраняемой природной территории;</w:t>
      </w:r>
    </w:p>
    <w:p w:rsidR="00C74ADC" w:rsidRPr="00C74ADC" w:rsidRDefault="00A27FD4" w:rsidP="00C74ADC">
      <w:pPr>
        <w:pStyle w:val="s15"/>
        <w:spacing w:before="0" w:beforeAutospacing="0" w:after="0" w:afterAutospacing="0"/>
        <w:ind w:firstLine="527"/>
        <w:jc w:val="both"/>
        <w:rPr>
          <w:rStyle w:val="bumpedfont15"/>
          <w:sz w:val="28"/>
          <w:szCs w:val="28"/>
        </w:rPr>
      </w:pPr>
      <w:r>
        <w:rPr>
          <w:rStyle w:val="bumpedfont15"/>
          <w:sz w:val="28"/>
          <w:szCs w:val="28"/>
        </w:rPr>
        <w:t>б</w:t>
      </w:r>
      <w:r w:rsidR="00C74ADC">
        <w:rPr>
          <w:rStyle w:val="bumpedfont15"/>
          <w:sz w:val="28"/>
          <w:szCs w:val="28"/>
        </w:rPr>
        <w:t xml:space="preserve">) особого правового режима использования земельных участков, водных объектов, </w:t>
      </w:r>
      <w:r w:rsidR="00C74ADC" w:rsidRPr="00C74ADC">
        <w:rPr>
          <w:rStyle w:val="bumpedfont15"/>
          <w:sz w:val="28"/>
          <w:szCs w:val="28"/>
        </w:rPr>
        <w:t>природных ресурсов и иных объектов недвижимости, расположенных в границах особо охраняемых природных территорий;</w:t>
      </w:r>
    </w:p>
    <w:p w:rsidR="00C74ADC" w:rsidRDefault="00A27FD4" w:rsidP="00C74ADC">
      <w:pPr>
        <w:pStyle w:val="s15"/>
        <w:spacing w:before="0" w:beforeAutospacing="0" w:after="0" w:afterAutospacing="0"/>
        <w:ind w:firstLine="527"/>
        <w:jc w:val="both"/>
        <w:rPr>
          <w:rStyle w:val="bumpedfont15"/>
          <w:sz w:val="28"/>
          <w:szCs w:val="28"/>
        </w:rPr>
      </w:pPr>
      <w:r>
        <w:rPr>
          <w:rStyle w:val="bumpedfont15"/>
          <w:sz w:val="28"/>
          <w:szCs w:val="28"/>
        </w:rPr>
        <w:t>в</w:t>
      </w:r>
      <w:r w:rsidR="00C74ADC">
        <w:rPr>
          <w:rStyle w:val="bumpedfont15"/>
          <w:sz w:val="28"/>
          <w:szCs w:val="28"/>
        </w:rPr>
        <w:t>) </w:t>
      </w:r>
      <w:r w:rsidR="00C74ADC" w:rsidRPr="00C74ADC">
        <w:rPr>
          <w:rStyle w:val="bumpedfont15"/>
          <w:sz w:val="28"/>
          <w:szCs w:val="28"/>
        </w:rPr>
        <w:t xml:space="preserve">режима охранных зон особо </w:t>
      </w:r>
      <w:r w:rsidR="00C74ADC">
        <w:rPr>
          <w:rStyle w:val="bumpedfont15"/>
          <w:sz w:val="28"/>
          <w:szCs w:val="28"/>
        </w:rPr>
        <w:t>охраняемых природных территорий;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w:t>
      </w:r>
      <w:r w:rsidRPr="002D071A">
        <w:rPr>
          <w:rStyle w:val="bumpedfont15"/>
          <w:sz w:val="28"/>
          <w:szCs w:val="28"/>
        </w:rPr>
        <w:t>(далее – объект контроля) являются:</w:t>
      </w:r>
    </w:p>
    <w:p w:rsidR="00C74ADC" w:rsidRDefault="00233687" w:rsidP="00C74ADC">
      <w:pPr>
        <w:autoSpaceDE w:val="0"/>
        <w:autoSpaceDN w:val="0"/>
        <w:adjustRightInd w:val="0"/>
        <w:ind w:firstLine="539"/>
        <w:jc w:val="both"/>
        <w:rPr>
          <w:sz w:val="28"/>
          <w:szCs w:val="28"/>
          <w:lang w:eastAsia="en-US"/>
        </w:rPr>
      </w:pPr>
      <w:r>
        <w:rPr>
          <w:sz w:val="28"/>
          <w:szCs w:val="28"/>
          <w:lang w:eastAsia="en-US"/>
        </w:rPr>
        <w:t>а) деятельность</w:t>
      </w:r>
      <w:r w:rsidR="00C74ADC">
        <w:rPr>
          <w:sz w:val="28"/>
          <w:szCs w:val="28"/>
          <w:lang w:eastAsia="en-US"/>
        </w:rPr>
        <w:t xml:space="preserve"> граждан и организаций, в рамках которых должны соблюдаться обязательные требования, в том числе предъявляемые к </w:t>
      </w:r>
      <w:r w:rsidR="00C74ADC">
        <w:rPr>
          <w:sz w:val="28"/>
          <w:szCs w:val="28"/>
          <w:lang w:eastAsia="en-US"/>
        </w:rPr>
        <w:lastRenderedPageBreak/>
        <w:t>гражданам и организациям, осуществляющим деятельность, действия (бездействие);</w:t>
      </w:r>
    </w:p>
    <w:p w:rsidR="00C74ADC" w:rsidRDefault="00C74ADC" w:rsidP="00C74ADC">
      <w:pPr>
        <w:autoSpaceDE w:val="0"/>
        <w:autoSpaceDN w:val="0"/>
        <w:adjustRightInd w:val="0"/>
        <w:ind w:firstLine="539"/>
        <w:jc w:val="both"/>
        <w:rPr>
          <w:sz w:val="28"/>
          <w:szCs w:val="28"/>
          <w:lang w:eastAsia="en-US"/>
        </w:rPr>
      </w:pPr>
      <w:proofErr w:type="gramStart"/>
      <w:r>
        <w:rPr>
          <w:sz w:val="28"/>
          <w:szCs w:val="28"/>
          <w:lang w:eastAsia="en-US"/>
        </w:rPr>
        <w:t>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r>
        <w:rPr>
          <w:sz w:val="28"/>
          <w:szCs w:val="28"/>
          <w:lang w:eastAsia="en-US"/>
        </w:rPr>
        <w:t xml:space="preserve"> (далее - производственные объекты).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w:t>
      </w:r>
      <w:r w:rsidR="00C74ADC">
        <w:rPr>
          <w:rStyle w:val="bumpedfont15"/>
          <w:sz w:val="28"/>
          <w:szCs w:val="28"/>
        </w:rPr>
        <w:t xml:space="preserve"> системы </w:t>
      </w:r>
      <w:r w:rsidRPr="002D071A">
        <w:rPr>
          <w:rStyle w:val="bumpedfont15"/>
          <w:sz w:val="28"/>
          <w:szCs w:val="28"/>
        </w:rPr>
        <w:t>(подсистемы</w:t>
      </w:r>
      <w:r w:rsidR="00C74ADC">
        <w:rPr>
          <w:rStyle w:val="bumpedfont15"/>
          <w:sz w:val="28"/>
          <w:szCs w:val="28"/>
        </w:rPr>
        <w:t xml:space="preserve"> </w:t>
      </w:r>
      <w:r w:rsidRPr="002D071A">
        <w:rPr>
          <w:rStyle w:val="bumpedfont15"/>
          <w:sz w:val="28"/>
          <w:szCs w:val="28"/>
        </w:rPr>
        <w:t>государственной</w:t>
      </w:r>
      <w:r w:rsidR="00C74ADC" w:rsidRPr="002D071A">
        <w:rPr>
          <w:rStyle w:val="bumpedfont15"/>
          <w:sz w:val="28"/>
          <w:szCs w:val="28"/>
        </w:rPr>
        <w:t xml:space="preserve"> </w:t>
      </w:r>
      <w:r w:rsidRPr="002D071A">
        <w:rPr>
          <w:rStyle w:val="bumpedfont15"/>
          <w:sz w:val="28"/>
          <w:szCs w:val="28"/>
        </w:rPr>
        <w:t>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217638" w:rsidRPr="00217638" w:rsidRDefault="00217638" w:rsidP="00217638">
      <w:pPr>
        <w:widowControl w:val="0"/>
        <w:ind w:firstLine="709"/>
        <w:jc w:val="both"/>
        <w:rPr>
          <w:rFonts w:eastAsia="Times New Roman"/>
          <w:sz w:val="28"/>
          <w:szCs w:val="22"/>
        </w:rPr>
      </w:pPr>
      <w:r w:rsidRPr="00217638">
        <w:rPr>
          <w:rFonts w:eastAsia="Times New Roman"/>
          <w:sz w:val="28"/>
          <w:szCs w:val="22"/>
        </w:rPr>
        <w:t>Учет объектов контроля осуществляется с использованием информационной системы.</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0"/>
        </w:rPr>
        <w:t xml:space="preserve">1.5. </w:t>
      </w:r>
      <w:r w:rsidRPr="00217638">
        <w:rPr>
          <w:rFonts w:eastAsia="Times New Roman"/>
          <w:color w:val="000000"/>
          <w:sz w:val="28"/>
          <w:szCs w:val="28"/>
        </w:rPr>
        <w:t xml:space="preserve">Муниципальный контроль осуществляется администрацией </w:t>
      </w:r>
      <w:proofErr w:type="spellStart"/>
      <w:r w:rsidR="004D158D">
        <w:rPr>
          <w:rFonts w:eastAsia="Times New Roman"/>
          <w:color w:val="000000"/>
          <w:sz w:val="28"/>
          <w:szCs w:val="28"/>
        </w:rPr>
        <w:t>Сланцевского</w:t>
      </w:r>
      <w:proofErr w:type="spellEnd"/>
      <w:r w:rsidR="004D158D">
        <w:rPr>
          <w:rFonts w:eastAsia="Times New Roman"/>
          <w:color w:val="000000"/>
          <w:sz w:val="28"/>
          <w:szCs w:val="28"/>
        </w:rPr>
        <w:t xml:space="preserve"> муниципального района </w:t>
      </w:r>
      <w:r w:rsidRPr="00217638">
        <w:rPr>
          <w:rFonts w:eastAsia="Times New Roman"/>
          <w:color w:val="000000"/>
          <w:sz w:val="28"/>
          <w:szCs w:val="28"/>
        </w:rPr>
        <w:t>(далее - также Контрольный орган).</w:t>
      </w:r>
    </w:p>
    <w:p w:rsidR="00217638" w:rsidRPr="00217638" w:rsidRDefault="00217638" w:rsidP="00217638">
      <w:pPr>
        <w:ind w:firstLine="709"/>
        <w:contextualSpacing/>
        <w:jc w:val="both"/>
        <w:rPr>
          <w:rFonts w:eastAsia="Times New Roman"/>
          <w:sz w:val="28"/>
          <w:szCs w:val="20"/>
        </w:rPr>
      </w:pPr>
      <w:r w:rsidRPr="00217638">
        <w:rPr>
          <w:rFonts w:eastAsia="Times New Roman"/>
          <w:sz w:val="28"/>
          <w:szCs w:val="20"/>
        </w:rPr>
        <w:t xml:space="preserve">1.6. Руководство деятельностью по осуществлению муниципального контроля осуществляет глава администрации </w:t>
      </w:r>
      <w:proofErr w:type="spellStart"/>
      <w:r w:rsidR="00B30B80">
        <w:rPr>
          <w:rFonts w:eastAsia="Times New Roman"/>
          <w:sz w:val="28"/>
          <w:szCs w:val="20"/>
        </w:rPr>
        <w:t>Сланцевского</w:t>
      </w:r>
      <w:proofErr w:type="spellEnd"/>
      <w:r w:rsidR="00B30B80">
        <w:rPr>
          <w:rFonts w:eastAsia="Times New Roman"/>
          <w:sz w:val="28"/>
          <w:szCs w:val="20"/>
        </w:rPr>
        <w:t xml:space="preserve"> муниципального района.</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0"/>
        </w:rPr>
        <w:t xml:space="preserve">1.7. </w:t>
      </w:r>
      <w:r w:rsidRPr="00217638">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 xml:space="preserve">1) глава администрации (заместитель главы администрации); </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Должностными лицами</w:t>
      </w:r>
      <w:r w:rsidRPr="00217638">
        <w:rPr>
          <w:rFonts w:eastAsia="Times New Roman"/>
          <w:i/>
          <w:color w:val="000000"/>
          <w:sz w:val="28"/>
          <w:szCs w:val="28"/>
        </w:rPr>
        <w:t xml:space="preserve"> </w:t>
      </w:r>
      <w:r w:rsidRPr="00217638">
        <w:rPr>
          <w:rFonts w:eastAsia="Times New Roman"/>
          <w:color w:val="000000"/>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w:t>
      </w:r>
      <w:r w:rsidR="005B6492" w:rsidRPr="002D071A">
        <w:rPr>
          <w:rStyle w:val="bumpedfont15"/>
          <w:sz w:val="28"/>
          <w:szCs w:val="28"/>
        </w:rPr>
        <w:t> </w:t>
      </w:r>
      <w:r w:rsidRPr="002D071A">
        <w:rPr>
          <w:rStyle w:val="bumpedfont15"/>
          <w:sz w:val="28"/>
          <w:szCs w:val="28"/>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Pr="002D071A">
        <w:rPr>
          <w:rStyle w:val="bumpedfont15"/>
          <w:sz w:val="28"/>
          <w:szCs w:val="28"/>
        </w:rPr>
        <w:lastRenderedPageBreak/>
        <w:t>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3)</w:t>
      </w:r>
      <w:r w:rsidR="005B6492" w:rsidRPr="002D071A">
        <w:rPr>
          <w:rStyle w:val="bumpedfont15"/>
          <w:sz w:val="28"/>
          <w:szCs w:val="28"/>
        </w:rPr>
        <w:t> </w:t>
      </w:r>
      <w:r w:rsidRPr="002D071A">
        <w:rPr>
          <w:rStyle w:val="bumpedfont15"/>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w:t>
      </w:r>
      <w:r w:rsidR="005B6492" w:rsidRPr="002D071A">
        <w:rPr>
          <w:rStyle w:val="bumpedfont15"/>
          <w:sz w:val="28"/>
          <w:szCs w:val="28"/>
        </w:rPr>
        <w:t> </w:t>
      </w:r>
      <w:r w:rsidRPr="002D071A">
        <w:rPr>
          <w:rStyle w:val="bumpedfont15"/>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5)</w:t>
      </w:r>
      <w:r w:rsidR="005B6492" w:rsidRPr="002D071A">
        <w:rPr>
          <w:rStyle w:val="bumpedfont15"/>
          <w:sz w:val="28"/>
          <w:szCs w:val="28"/>
        </w:rPr>
        <w:t> </w:t>
      </w:r>
      <w:r w:rsidRPr="002D071A">
        <w:rPr>
          <w:rStyle w:val="bumpedfont15"/>
          <w:sz w:val="28"/>
          <w:szCs w:val="28"/>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w:t>
      </w:r>
      <w:r w:rsidR="005B6492" w:rsidRPr="002D071A">
        <w:rPr>
          <w:rStyle w:val="bumpedfont15"/>
          <w:sz w:val="28"/>
          <w:szCs w:val="28"/>
        </w:rPr>
        <w:t> </w:t>
      </w:r>
      <w:r w:rsidRPr="002D071A">
        <w:rPr>
          <w:rStyle w:val="bumpedfont15"/>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w:t>
      </w:r>
      <w:r w:rsidR="005B6492" w:rsidRPr="002D071A">
        <w:rPr>
          <w:rStyle w:val="bumpedfont15"/>
          <w:sz w:val="28"/>
          <w:szCs w:val="28"/>
        </w:rPr>
        <w:t> </w:t>
      </w:r>
      <w:r w:rsidRPr="002D071A">
        <w:rPr>
          <w:rStyle w:val="bumpedfont15"/>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w:t>
      </w:r>
      <w:r w:rsidR="005B6492" w:rsidRPr="002D071A">
        <w:rPr>
          <w:rStyle w:val="bumpedfont15"/>
          <w:sz w:val="28"/>
          <w:szCs w:val="28"/>
        </w:rPr>
        <w:t> </w:t>
      </w:r>
      <w:r w:rsidRPr="002D071A">
        <w:rPr>
          <w:rStyle w:val="bumpedfont15"/>
          <w:sz w:val="28"/>
          <w:szCs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w:t>
      </w:r>
      <w:r w:rsidR="005B6492" w:rsidRPr="002D071A">
        <w:rPr>
          <w:rStyle w:val="bumpedfont15"/>
          <w:sz w:val="28"/>
          <w:szCs w:val="28"/>
        </w:rPr>
        <w:t> </w:t>
      </w:r>
      <w:r w:rsidRPr="002D071A">
        <w:rPr>
          <w:rStyle w:val="bumpedfont15"/>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10)</w:t>
      </w:r>
      <w:r w:rsidR="005B6492" w:rsidRPr="002D071A">
        <w:rPr>
          <w:rStyle w:val="bumpedfont15"/>
          <w:sz w:val="28"/>
          <w:szCs w:val="28"/>
        </w:rPr>
        <w:t> </w:t>
      </w:r>
      <w:r w:rsidRPr="002D071A">
        <w:rPr>
          <w:rStyle w:val="bumpedfont15"/>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w:t>
      </w:r>
      <w:r w:rsidR="005B6492" w:rsidRPr="002D071A">
        <w:rPr>
          <w:rStyle w:val="bumpedfont15"/>
          <w:sz w:val="28"/>
          <w:szCs w:val="28"/>
        </w:rPr>
        <w:t> </w:t>
      </w:r>
      <w:r w:rsidRPr="002D071A">
        <w:rPr>
          <w:rStyle w:val="bumpedfont15"/>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w:t>
      </w:r>
      <w:r w:rsidR="005B6492" w:rsidRPr="002D071A">
        <w:rPr>
          <w:rStyle w:val="bumpedfont15"/>
          <w:sz w:val="28"/>
          <w:szCs w:val="28"/>
        </w:rPr>
        <w:t> </w:t>
      </w:r>
      <w:r w:rsidRPr="002D071A">
        <w:rPr>
          <w:rStyle w:val="bumpedfont15"/>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w:t>
      </w:r>
      <w:r w:rsidR="005B6492" w:rsidRPr="002D071A">
        <w:rPr>
          <w:rStyle w:val="bumpedfont15"/>
          <w:sz w:val="28"/>
          <w:szCs w:val="28"/>
        </w:rPr>
        <w:t> </w:t>
      </w:r>
      <w:r w:rsidRPr="002D071A">
        <w:rPr>
          <w:rStyle w:val="bumpedfont15"/>
          <w:sz w:val="28"/>
          <w:szCs w:val="28"/>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w:t>
      </w:r>
      <w:r w:rsidR="005B6492" w:rsidRPr="002D071A">
        <w:rPr>
          <w:rStyle w:val="bumpedfont15"/>
          <w:sz w:val="28"/>
          <w:szCs w:val="28"/>
        </w:rPr>
        <w:t> </w:t>
      </w:r>
      <w:r w:rsidRPr="002D071A">
        <w:rPr>
          <w:rStyle w:val="bumpedfont15"/>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5B6492" w:rsidP="008D55F5">
      <w:pPr>
        <w:pStyle w:val="s29"/>
        <w:spacing w:before="0" w:beforeAutospacing="0" w:after="0" w:afterAutospacing="0"/>
        <w:ind w:firstLine="630"/>
        <w:jc w:val="both"/>
        <w:rPr>
          <w:sz w:val="28"/>
          <w:szCs w:val="28"/>
        </w:rPr>
      </w:pPr>
      <w:r>
        <w:rPr>
          <w:rStyle w:val="bumpedfont15"/>
          <w:sz w:val="28"/>
          <w:szCs w:val="28"/>
        </w:rPr>
        <w:t>3)</w:t>
      </w:r>
      <w:r w:rsidRPr="002D071A">
        <w:rPr>
          <w:rStyle w:val="bumpedfont15"/>
          <w:sz w:val="28"/>
          <w:szCs w:val="28"/>
        </w:rPr>
        <w:t> </w:t>
      </w:r>
      <w:r w:rsidR="008D55F5" w:rsidRPr="002D071A">
        <w:rPr>
          <w:rStyle w:val="bumpedfont15"/>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w:t>
      </w:r>
      <w:r w:rsidR="005B6492" w:rsidRPr="002D071A">
        <w:rPr>
          <w:rStyle w:val="bumpedfont15"/>
          <w:sz w:val="28"/>
          <w:szCs w:val="28"/>
        </w:rPr>
        <w:t> </w:t>
      </w:r>
      <w:r w:rsidRPr="002D071A">
        <w:rPr>
          <w:rStyle w:val="bumpedfont15"/>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5B6492" w:rsidP="008D55F5">
      <w:pPr>
        <w:pStyle w:val="s29"/>
        <w:spacing w:before="0" w:beforeAutospacing="0" w:after="0" w:afterAutospacing="0"/>
        <w:ind w:firstLine="630"/>
        <w:jc w:val="both"/>
        <w:rPr>
          <w:sz w:val="28"/>
          <w:szCs w:val="28"/>
        </w:rPr>
      </w:pPr>
      <w:r>
        <w:rPr>
          <w:rStyle w:val="bumpedfont15"/>
          <w:sz w:val="28"/>
          <w:szCs w:val="28"/>
        </w:rPr>
        <w:t>5)</w:t>
      </w:r>
      <w:r w:rsidRPr="002D071A">
        <w:rPr>
          <w:rStyle w:val="bumpedfont15"/>
          <w:sz w:val="28"/>
          <w:szCs w:val="28"/>
        </w:rPr>
        <w:t> </w:t>
      </w:r>
      <w:r w:rsidR="008D55F5" w:rsidRPr="002D071A">
        <w:rPr>
          <w:rStyle w:val="bumpedfont15"/>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lastRenderedPageBreak/>
        <w:t>1.</w:t>
      </w:r>
      <w:r w:rsidR="000A746A">
        <w:rPr>
          <w:rStyle w:val="bumpedfont15"/>
          <w:sz w:val="28"/>
          <w:szCs w:val="28"/>
        </w:rPr>
        <w:t>9</w:t>
      </w:r>
      <w:r w:rsidRPr="0005796B">
        <w:rPr>
          <w:rStyle w:val="bumpedfont15"/>
          <w:sz w:val="28"/>
          <w:szCs w:val="28"/>
        </w:rPr>
        <w:t>. </w:t>
      </w:r>
      <w:proofErr w:type="gramStart"/>
      <w:r w:rsidRPr="0005796B">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2.1. </w:t>
      </w:r>
      <w:proofErr w:type="gramStart"/>
      <w:r w:rsidRPr="002D071A">
        <w:rPr>
          <w:rStyle w:val="bumpedfont15"/>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000A746A">
        <w:rPr>
          <w:sz w:val="28"/>
        </w:rPr>
        <w:t xml:space="preserve">причинения вреда (ущерба) </w:t>
      </w:r>
      <w:r w:rsidRPr="002D071A">
        <w:rPr>
          <w:rStyle w:val="bumpedfont15"/>
          <w:sz w:val="28"/>
          <w:szCs w:val="28"/>
        </w:rPr>
        <w:t>в рамках осуществления муниципального контроля установлены приложением </w:t>
      </w:r>
      <w:r w:rsidR="000A746A">
        <w:rPr>
          <w:rStyle w:val="bumpedfont15"/>
          <w:sz w:val="28"/>
          <w:szCs w:val="28"/>
        </w:rPr>
        <w:t>1</w:t>
      </w:r>
      <w:r w:rsidRPr="002D071A">
        <w:rPr>
          <w:rStyle w:val="bumpedfont15"/>
          <w:sz w:val="28"/>
          <w:szCs w:val="28"/>
        </w:rPr>
        <w:t> к настоящему Положению.</w:t>
      </w:r>
      <w:r w:rsidR="000A746A">
        <w:rPr>
          <w:rStyle w:val="bumpedfont15"/>
          <w:sz w:val="28"/>
          <w:szCs w:val="28"/>
        </w:rPr>
        <w:t xml:space="preserve">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2.4. </w:t>
      </w:r>
      <w:proofErr w:type="gramStart"/>
      <w:r w:rsidRPr="002D071A">
        <w:rPr>
          <w:rStyle w:val="bumpedfont15"/>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D071A">
        <w:rPr>
          <w:rStyle w:val="bumpedfont15"/>
          <w:sz w:val="28"/>
          <w:szCs w:val="28"/>
        </w:rPr>
        <w:t>)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 xml:space="preserve">2.5. Перечень индикаторов риска нарушения </w:t>
      </w:r>
      <w:proofErr w:type="gramStart"/>
      <w:r w:rsidRPr="002D071A">
        <w:rPr>
          <w:rStyle w:val="bumpedfont15"/>
          <w:sz w:val="28"/>
          <w:szCs w:val="28"/>
        </w:rPr>
        <w:t>обязательных требований, проверяемых в рамках осуществления муниципального контроля установлен</w:t>
      </w:r>
      <w:proofErr w:type="gramEnd"/>
      <w:r w:rsidRPr="002D071A">
        <w:rPr>
          <w:rStyle w:val="bumpedfont15"/>
          <w:sz w:val="28"/>
          <w:szCs w:val="28"/>
        </w:rPr>
        <w:t xml:space="preserve"> приложением </w:t>
      </w:r>
      <w:r w:rsidR="000A746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8C2DED" w:rsidP="008D55F5">
      <w:pPr>
        <w:pStyle w:val="s26"/>
        <w:spacing w:before="0" w:beforeAutospacing="0" w:after="0" w:afterAutospacing="0"/>
        <w:ind w:firstLine="525"/>
        <w:jc w:val="both"/>
        <w:rPr>
          <w:sz w:val="28"/>
          <w:szCs w:val="28"/>
        </w:rPr>
      </w:pPr>
      <w:r>
        <w:rPr>
          <w:rStyle w:val="bumpedfont15"/>
          <w:sz w:val="28"/>
          <w:szCs w:val="28"/>
        </w:rPr>
        <w:t>3.1</w:t>
      </w:r>
      <w:proofErr w:type="gramStart"/>
      <w:r>
        <w:rPr>
          <w:rStyle w:val="bumpedfont15"/>
          <w:sz w:val="28"/>
          <w:szCs w:val="28"/>
        </w:rPr>
        <w:t xml:space="preserve"> </w:t>
      </w:r>
      <w:r w:rsidR="008D55F5" w:rsidRPr="002D071A">
        <w:rPr>
          <w:rStyle w:val="bumpedfont15"/>
          <w:sz w:val="28"/>
          <w:szCs w:val="28"/>
        </w:rPr>
        <w:t>П</w:t>
      </w:r>
      <w:proofErr w:type="gramEnd"/>
      <w:r w:rsidR="008D55F5" w:rsidRPr="002D071A">
        <w:rPr>
          <w:rStyle w:val="bumpedfont15"/>
          <w:sz w:val="28"/>
          <w:szCs w:val="28"/>
        </w:rPr>
        <w:t>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A043B" w:rsidRDefault="001A043B"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lastRenderedPageBreak/>
        <w:t>3.</w:t>
      </w:r>
      <w:r w:rsidR="008C2DED">
        <w:rPr>
          <w:rStyle w:val="bumpedfont15"/>
          <w:sz w:val="28"/>
          <w:szCs w:val="28"/>
        </w:rPr>
        <w:t>3</w:t>
      </w:r>
      <w:r w:rsidRPr="002D071A">
        <w:rPr>
          <w:rStyle w:val="bumpedfont15"/>
          <w:sz w:val="28"/>
          <w:szCs w:val="28"/>
        </w:rPr>
        <w:t>.1. </w:t>
      </w:r>
      <w:proofErr w:type="gramStart"/>
      <w:r w:rsidRPr="002D071A">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D071A">
        <w:rPr>
          <w:rStyle w:val="bumpedfont15"/>
          <w:sz w:val="28"/>
          <w:szCs w:val="28"/>
        </w:rPr>
        <w:t> соблюдения обязательных требований.</w:t>
      </w:r>
    </w:p>
    <w:p w:rsidR="008C2DED" w:rsidRDefault="008C2DED" w:rsidP="008C2DED">
      <w:pPr>
        <w:pStyle w:val="ad"/>
        <w:widowControl/>
        <w:tabs>
          <w:tab w:val="left" w:pos="1134"/>
        </w:tabs>
        <w:ind w:left="0" w:firstLine="709"/>
        <w:jc w:val="both"/>
        <w:rPr>
          <w:rFonts w:ascii="Times New Roman" w:hAnsi="Times New Roman"/>
          <w:sz w:val="28"/>
          <w:szCs w:val="28"/>
        </w:rPr>
      </w:pPr>
      <w:r>
        <w:rPr>
          <w:rFonts w:ascii="Times New Roman" w:hAnsi="Times New Roman"/>
          <w:bCs/>
          <w:sz w:val="28"/>
          <w:szCs w:val="28"/>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8C2DED" w:rsidRPr="002D071A" w:rsidRDefault="008C2DED" w:rsidP="008D55F5">
      <w:pPr>
        <w:pStyle w:val="s26"/>
        <w:spacing w:before="0" w:beforeAutospacing="0" w:after="0" w:afterAutospacing="0"/>
        <w:ind w:firstLine="525"/>
        <w:jc w:val="both"/>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FA480E" w:rsidRPr="00FA480E" w:rsidRDefault="008D55F5" w:rsidP="00FA480E">
      <w:pPr>
        <w:autoSpaceDE w:val="0"/>
        <w:autoSpaceDN w:val="0"/>
        <w:adjustRightInd w:val="0"/>
        <w:ind w:firstLine="540"/>
        <w:jc w:val="both"/>
        <w:rPr>
          <w:sz w:val="28"/>
          <w:szCs w:val="28"/>
          <w:lang w:eastAsia="en-US"/>
        </w:rPr>
      </w:pPr>
      <w:r w:rsidRPr="002D071A">
        <w:rPr>
          <w:rStyle w:val="bumpedfont15"/>
          <w:sz w:val="28"/>
          <w:szCs w:val="28"/>
        </w:rPr>
        <w:t>3.</w:t>
      </w:r>
      <w:r w:rsidR="00FA480E">
        <w:rPr>
          <w:rStyle w:val="bumpedfont15"/>
          <w:sz w:val="28"/>
          <w:szCs w:val="28"/>
        </w:rPr>
        <w:t>3</w:t>
      </w:r>
      <w:r w:rsidRPr="002D071A">
        <w:rPr>
          <w:rStyle w:val="bumpedfont15"/>
          <w:sz w:val="28"/>
          <w:szCs w:val="28"/>
        </w:rPr>
        <w:t xml:space="preserve">.7. По результатам рассмотрения возражения Контрольный орган </w:t>
      </w:r>
      <w:r w:rsidR="00FA480E" w:rsidRPr="00FA480E">
        <w:rPr>
          <w:sz w:val="28"/>
          <w:szCs w:val="28"/>
          <w:lang w:eastAsia="en-US"/>
        </w:rPr>
        <w:t xml:space="preserve">направляется </w:t>
      </w:r>
      <w:r w:rsidR="00FA480E">
        <w:rPr>
          <w:sz w:val="28"/>
          <w:szCs w:val="28"/>
          <w:lang w:eastAsia="en-US"/>
        </w:rPr>
        <w:t xml:space="preserve">Контролируемому лицу </w:t>
      </w:r>
      <w:r w:rsidR="00FA480E" w:rsidRPr="00FA480E">
        <w:rPr>
          <w:sz w:val="28"/>
          <w:szCs w:val="28"/>
          <w:lang w:eastAsia="en-US"/>
        </w:rPr>
        <w:t>ответ с информацией о согласии или несогласии с возражением. В случае несогласия с возражением указываются соответствующие обоснования.</w:t>
      </w:r>
    </w:p>
    <w:p w:rsidR="008D55F5" w:rsidRPr="002D071A" w:rsidRDefault="008D55F5" w:rsidP="00FA480E">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FA480E">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B30B80" w:rsidRDefault="00B30B80" w:rsidP="008D55F5">
      <w:pPr>
        <w:pStyle w:val="s4"/>
        <w:spacing w:before="0" w:beforeAutospacing="0" w:after="0" w:afterAutospacing="0"/>
        <w:jc w:val="center"/>
        <w:rPr>
          <w:rStyle w:val="bumpedfont15"/>
          <w:sz w:val="28"/>
          <w:szCs w:val="28"/>
        </w:rPr>
      </w:pPr>
    </w:p>
    <w:p w:rsidR="00B30B80" w:rsidRDefault="00B30B80" w:rsidP="008D55F5">
      <w:pPr>
        <w:pStyle w:val="s4"/>
        <w:spacing w:before="0" w:beforeAutospacing="0" w:after="0" w:afterAutospacing="0"/>
        <w:jc w:val="center"/>
        <w:rPr>
          <w:rStyle w:val="bumpedfont15"/>
          <w:sz w:val="28"/>
          <w:szCs w:val="28"/>
        </w:rPr>
      </w:pPr>
    </w:p>
    <w:p w:rsidR="00B30B80" w:rsidRDefault="00B30B80" w:rsidP="008D55F5">
      <w:pPr>
        <w:pStyle w:val="s4"/>
        <w:spacing w:before="0" w:beforeAutospacing="0" w:after="0" w:afterAutospacing="0"/>
        <w:jc w:val="center"/>
        <w:rPr>
          <w:rStyle w:val="bumpedfont15"/>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p>
    <w:p w:rsidR="00FA480E" w:rsidRDefault="00FA480E" w:rsidP="00FA480E">
      <w:pPr>
        <w:pStyle w:val="s33"/>
        <w:spacing w:before="0" w:beforeAutospacing="0" w:after="0" w:afterAutospacing="0"/>
        <w:jc w:val="center"/>
        <w:rPr>
          <w:rStyle w:val="bumpedfont15"/>
          <w:b/>
          <w:bCs/>
          <w:sz w:val="28"/>
          <w:szCs w:val="28"/>
        </w:rPr>
      </w:pPr>
    </w:p>
    <w:p w:rsidR="008D55F5" w:rsidRPr="002D071A" w:rsidRDefault="008D55F5" w:rsidP="00FA480E">
      <w:pPr>
        <w:pStyle w:val="s33"/>
        <w:spacing w:before="0" w:beforeAutospacing="0" w:after="0" w:afterAutospacing="0"/>
        <w:jc w:val="center"/>
        <w:rPr>
          <w:sz w:val="28"/>
          <w:szCs w:val="28"/>
        </w:rPr>
      </w:pPr>
      <w:r w:rsidRPr="002D071A">
        <w:rPr>
          <w:rStyle w:val="bumpedfont15"/>
          <w:b/>
          <w:bCs/>
          <w:sz w:val="28"/>
          <w:szCs w:val="28"/>
        </w:rPr>
        <w:lastRenderedPageBreak/>
        <w:t>4. Контрольные мероприятия, проводимые в рамках</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инспекционный визит, документарная проверка, выездная проверка </w:t>
      </w:r>
      <w:proofErr w:type="gramStart"/>
      <w:r w:rsidRPr="00B90775">
        <w:rPr>
          <w:rStyle w:val="bumpedfont15"/>
          <w:sz w:val="28"/>
          <w:szCs w:val="28"/>
        </w:rPr>
        <w:t>–п</w:t>
      </w:r>
      <w:proofErr w:type="gramEnd"/>
      <w:r w:rsidRPr="00B90775">
        <w:rPr>
          <w:rStyle w:val="bumpedfont15"/>
          <w:sz w:val="28"/>
          <w:szCs w:val="28"/>
        </w:rPr>
        <w:t>ри  взаимодействии с контролируемыми лицами;</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4.1.2. При осуществлении муниципального контроля взаимодействием с контролируемыми лицами являются: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запрос документов, иных материалов;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FA480E">
        <w:rPr>
          <w:rStyle w:val="bumpedfont15"/>
          <w:sz w:val="28"/>
          <w:szCs w:val="28"/>
        </w:rPr>
        <w:t xml:space="preserve"> №248-ФЗ</w:t>
      </w:r>
      <w:r w:rsidRPr="00B90775">
        <w:rPr>
          <w:rStyle w:val="bumpedfont15"/>
          <w:sz w:val="28"/>
          <w:szCs w:val="28"/>
        </w:rPr>
        <w:t>.</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B90775">
        <w:rPr>
          <w:rStyle w:val="bumpedfont15"/>
          <w:sz w:val="28"/>
          <w:szCs w:val="28"/>
        </w:rPr>
        <w:lastRenderedPageBreak/>
        <w:t>Контрольного органа, в том числе в случаях, установленных Федеральным законом</w:t>
      </w:r>
      <w:r w:rsidR="00FA480E">
        <w:rPr>
          <w:rStyle w:val="bumpedfont15"/>
          <w:sz w:val="28"/>
          <w:szCs w:val="28"/>
        </w:rPr>
        <w:t xml:space="preserve"> №248-ФЗ.</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A480E">
        <w:rPr>
          <w:rStyle w:val="bumpedfont15"/>
          <w:sz w:val="28"/>
          <w:szCs w:val="28"/>
        </w:rPr>
        <w:t>4</w:t>
      </w:r>
      <w:r w:rsidRPr="00B90775">
        <w:rPr>
          <w:rStyle w:val="bumpedfont15"/>
          <w:sz w:val="28"/>
          <w:szCs w:val="28"/>
        </w:rPr>
        <w:t xml:space="preserve">. </w:t>
      </w:r>
      <w:proofErr w:type="gramStart"/>
      <w:r w:rsidRPr="00B90775">
        <w:rPr>
          <w:rStyle w:val="bumpedfont15"/>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FA480E">
        <w:rPr>
          <w:rStyle w:val="bumpedfont15"/>
          <w:sz w:val="28"/>
          <w:szCs w:val="28"/>
        </w:rPr>
        <w:t xml:space="preserve"> № 248-ФЗ.</w:t>
      </w:r>
      <w:r w:rsidRPr="00B90775">
        <w:rPr>
          <w:rStyle w:val="bumpedfont15"/>
          <w:sz w:val="28"/>
          <w:szCs w:val="28"/>
        </w:rPr>
        <w:t xml:space="preserve"> </w:t>
      </w:r>
      <w:proofErr w:type="gramEnd"/>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5</w:t>
      </w:r>
      <w:r w:rsidRPr="00B90775">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6</w:t>
      </w:r>
      <w:r w:rsidRPr="00B90775">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7</w:t>
      </w:r>
      <w:r w:rsidRPr="00B90775">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Заполненные при проведении контрольного мероприятия проверочные листы должны быть приобщены к акту.</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8</w:t>
      </w:r>
      <w:r w:rsidRPr="00B90775">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9</w:t>
      </w:r>
      <w:r w:rsidRPr="00B90775">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lastRenderedPageBreak/>
        <w:t>4.1.1</w:t>
      </w:r>
      <w:r w:rsidR="00FE6141">
        <w:rPr>
          <w:rStyle w:val="bumpedfont15"/>
          <w:sz w:val="28"/>
          <w:szCs w:val="28"/>
        </w:rPr>
        <w:t>0</w:t>
      </w:r>
      <w:r w:rsidRPr="00B90775">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5B6492">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5B6492">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5B6492">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5B6492">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5B6492">
      <w:pPr>
        <w:pStyle w:val="s15"/>
        <w:spacing w:before="0" w:beforeAutospacing="0" w:after="0" w:afterAutospacing="0"/>
        <w:ind w:firstLine="525"/>
        <w:jc w:val="both"/>
        <w:rPr>
          <w:sz w:val="28"/>
          <w:szCs w:val="28"/>
        </w:rPr>
      </w:pPr>
      <w:proofErr w:type="gramStart"/>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5B6492">
      <w:pPr>
        <w:pStyle w:val="s15"/>
        <w:spacing w:before="0" w:beforeAutospacing="0" w:after="0" w:afterAutospacing="0"/>
        <w:ind w:firstLine="525"/>
        <w:jc w:val="both"/>
        <w:rPr>
          <w:sz w:val="28"/>
          <w:szCs w:val="28"/>
        </w:rPr>
      </w:pPr>
      <w:proofErr w:type="gramStart"/>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w:t>
      </w:r>
      <w:r w:rsidR="005B6492">
        <w:rPr>
          <w:rStyle w:val="bumpedfont15"/>
          <w:sz w:val="28"/>
          <w:szCs w:val="28"/>
        </w:rPr>
        <w:t>е предотвращения в случае, если</w:t>
      </w:r>
      <w:proofErr w:type="gramEnd"/>
      <w:r w:rsidR="005B6492">
        <w:rPr>
          <w:rStyle w:val="bumpedfont15"/>
          <w:sz w:val="28"/>
          <w:szCs w:val="28"/>
        </w:rPr>
        <w:t xml:space="preserve"> </w:t>
      </w:r>
      <w:r w:rsidRPr="002D071A">
        <w:rPr>
          <w:rStyle w:val="bumpedfont15"/>
          <w:sz w:val="28"/>
          <w:szCs w:val="28"/>
        </w:rPr>
        <w:t>при пров</w:t>
      </w:r>
      <w:r w:rsidR="005B6492">
        <w:rPr>
          <w:rStyle w:val="bumpedfont15"/>
          <w:sz w:val="28"/>
          <w:szCs w:val="28"/>
        </w:rPr>
        <w:t xml:space="preserve">едении контрольного мероприятия </w:t>
      </w:r>
      <w:r w:rsidRPr="002D071A">
        <w:rPr>
          <w:rStyle w:val="bumpedfont15"/>
          <w:sz w:val="28"/>
          <w:szCs w:val="28"/>
        </w:rPr>
        <w:t>установлено, что деятельность гражданина, организации, </w:t>
      </w:r>
      <w:proofErr w:type="gramStart"/>
      <w:r w:rsidRPr="002D071A">
        <w:rPr>
          <w:rStyle w:val="bumpedfont15"/>
          <w:sz w:val="28"/>
          <w:szCs w:val="28"/>
        </w:rPr>
        <w:t>владеющих</w:t>
      </w:r>
      <w:proofErr w:type="gramEnd"/>
      <w:r w:rsidRPr="002D071A">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5B6492">
      <w:pPr>
        <w:pStyle w:val="s15"/>
        <w:spacing w:before="0" w:beforeAutospacing="0" w:after="0" w:afterAutospacing="0"/>
        <w:ind w:firstLine="525"/>
        <w:jc w:val="both"/>
        <w:rPr>
          <w:sz w:val="28"/>
          <w:szCs w:val="28"/>
        </w:rPr>
      </w:pPr>
      <w:proofErr w:type="gramStart"/>
      <w:r w:rsidRPr="002D071A">
        <w:rPr>
          <w:rStyle w:val="bumpedfont15"/>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2D071A">
        <w:rPr>
          <w:rStyle w:val="bumpedfont15"/>
          <w:sz w:val="28"/>
          <w:szCs w:val="28"/>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5B6492">
      <w:pPr>
        <w:pStyle w:val="s26"/>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w:t>
      </w:r>
      <w:proofErr w:type="gramStart"/>
      <w:r w:rsidRPr="002D071A">
        <w:rPr>
          <w:rStyle w:val="bumpedfont15"/>
          <w:sz w:val="28"/>
          <w:szCs w:val="28"/>
        </w:rPr>
        <w:t>,</w:t>
      </w:r>
      <w:proofErr w:type="gramEnd"/>
      <w:r w:rsidRPr="002D071A">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Pr="002D071A">
        <w:rPr>
          <w:rStyle w:val="bumpedfont15"/>
          <w:sz w:val="28"/>
          <w:szCs w:val="28"/>
        </w:rPr>
        <w:t> если по итогам проведения контрольного мероприятия, предусмотренного пунктом 4.2.</w:t>
      </w:r>
      <w:r w:rsidR="00FE6141">
        <w:rPr>
          <w:rStyle w:val="bumpedfont15"/>
          <w:sz w:val="28"/>
          <w:szCs w:val="28"/>
        </w:rPr>
        <w:t>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w:t>
      </w:r>
      <w:r w:rsidRPr="002D071A">
        <w:rPr>
          <w:rStyle w:val="bumpedfont15"/>
          <w:sz w:val="28"/>
          <w:szCs w:val="28"/>
        </w:rPr>
        <w:lastRenderedPageBreak/>
        <w:t>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Default="003965DF" w:rsidP="008D55F5">
      <w:pPr>
        <w:pStyle w:val="s26"/>
        <w:spacing w:before="0" w:beforeAutospacing="0" w:after="0" w:afterAutospacing="0"/>
        <w:ind w:firstLine="525"/>
        <w:jc w:val="both"/>
        <w:rPr>
          <w:rStyle w:val="bumpedfont15"/>
          <w:sz w:val="28"/>
          <w:szCs w:val="28"/>
        </w:rPr>
      </w:pPr>
      <w:r>
        <w:rPr>
          <w:rStyle w:val="bumpedfont15"/>
          <w:sz w:val="28"/>
          <w:szCs w:val="28"/>
        </w:rPr>
        <w:t>выездная проверка;</w:t>
      </w:r>
    </w:p>
    <w:p w:rsidR="003965DF" w:rsidRPr="002D071A" w:rsidRDefault="003965DF" w:rsidP="008D55F5">
      <w:pPr>
        <w:pStyle w:val="s26"/>
        <w:spacing w:before="0" w:beforeAutospacing="0" w:after="0" w:afterAutospacing="0"/>
        <w:ind w:firstLine="525"/>
        <w:jc w:val="both"/>
        <w:rPr>
          <w:sz w:val="28"/>
          <w:szCs w:val="28"/>
        </w:rPr>
      </w:pPr>
      <w:r>
        <w:rPr>
          <w:rStyle w:val="bumpedfont15"/>
          <w:sz w:val="28"/>
          <w:szCs w:val="28"/>
        </w:rPr>
        <w:t>инспекционный визит.</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w:t>
      </w:r>
      <w:r w:rsidR="006E1FBE" w:rsidRPr="002D071A">
        <w:rPr>
          <w:rStyle w:val="bumpedfont15"/>
          <w:sz w:val="28"/>
          <w:szCs w:val="28"/>
        </w:rPr>
        <w:t> </w:t>
      </w:r>
      <w:r w:rsidRPr="002D071A">
        <w:rPr>
          <w:rStyle w:val="bumpedfont15"/>
          <w:sz w:val="28"/>
          <w:szCs w:val="28"/>
        </w:rPr>
        <w:t>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w:t>
      </w:r>
      <w:r w:rsidR="006E1FBE" w:rsidRPr="002D071A">
        <w:rPr>
          <w:rStyle w:val="bumpedfont15"/>
          <w:sz w:val="28"/>
          <w:szCs w:val="28"/>
        </w:rPr>
        <w:t> </w:t>
      </w:r>
      <w:r w:rsidRPr="002D071A">
        <w:rPr>
          <w:rStyle w:val="bumpedfont15"/>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w:t>
      </w:r>
      <w:proofErr w:type="gramStart"/>
      <w:r w:rsidRPr="002D071A">
        <w:rPr>
          <w:rStyle w:val="bumpedfont15"/>
          <w:sz w:val="28"/>
          <w:szCs w:val="28"/>
        </w:rPr>
        <w:t>,</w:t>
      </w:r>
      <w:proofErr w:type="gramEnd"/>
      <w:r w:rsidRPr="002D071A">
        <w:rPr>
          <w:rStyle w:val="bumpedfont15"/>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w:t>
      </w:r>
      <w:proofErr w:type="gramStart"/>
      <w:r w:rsidRPr="002D071A">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4.5.2. В случае</w:t>
      </w:r>
      <w:proofErr w:type="gramStart"/>
      <w:r w:rsidRPr="002D071A">
        <w:rPr>
          <w:rStyle w:val="bumpedfont15"/>
          <w:sz w:val="28"/>
          <w:szCs w:val="28"/>
        </w:rPr>
        <w:t>,</w:t>
      </w:r>
      <w:proofErr w:type="gramEnd"/>
      <w:r w:rsidRPr="002D071A">
        <w:rPr>
          <w:rStyle w:val="bumpedfont15"/>
          <w:sz w:val="28"/>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w:t>
      </w:r>
      <w:r w:rsidR="008B75FA">
        <w:rPr>
          <w:rStyle w:val="bumpedfont15"/>
          <w:sz w:val="28"/>
          <w:szCs w:val="28"/>
        </w:rPr>
        <w:t xml:space="preserve">, содержащихся в представленных </w:t>
      </w:r>
      <w:r w:rsidRPr="002D071A">
        <w:rPr>
          <w:rStyle w:val="bumpedfont15"/>
          <w:sz w:val="28"/>
          <w:szCs w:val="28"/>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6001"/>
      <w:bookmarkEnd w:id="3"/>
      <w:r w:rsidRPr="002D071A">
        <w:rPr>
          <w:rStyle w:val="bumpedfont15"/>
          <w:sz w:val="28"/>
          <w:szCs w:val="28"/>
        </w:rPr>
        <w:t>1) истребование документов;</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2) получение письменных объяснений</w:t>
      </w:r>
      <w:r w:rsidR="003965DF">
        <w:rPr>
          <w:rStyle w:val="bumpedfont15"/>
          <w:sz w:val="28"/>
          <w:szCs w:val="28"/>
        </w:rPr>
        <w:t>;</w:t>
      </w:r>
    </w:p>
    <w:p w:rsidR="003965DF" w:rsidRPr="003965DF" w:rsidRDefault="003965DF" w:rsidP="003965DF">
      <w:pPr>
        <w:autoSpaceDE w:val="0"/>
        <w:autoSpaceDN w:val="0"/>
        <w:adjustRightInd w:val="0"/>
        <w:ind w:firstLine="540"/>
        <w:jc w:val="both"/>
        <w:rPr>
          <w:sz w:val="28"/>
          <w:szCs w:val="28"/>
          <w:lang w:eastAsia="en-US"/>
        </w:rPr>
      </w:pPr>
      <w:r>
        <w:rPr>
          <w:sz w:val="28"/>
          <w:szCs w:val="28"/>
          <w:lang w:eastAsia="en-US"/>
        </w:rPr>
        <w:t>3</w:t>
      </w:r>
      <w:r w:rsidRPr="003965DF">
        <w:rPr>
          <w:sz w:val="28"/>
          <w:szCs w:val="28"/>
          <w:lang w:eastAsia="en-US"/>
        </w:rPr>
        <w:t>) экспертиза.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5B6492">
        <w:rPr>
          <w:rStyle w:val="bumpedfont15"/>
          <w:sz w:val="28"/>
          <w:szCs w:val="28"/>
        </w:rPr>
        <w:t xml:space="preserve">копий, в </w:t>
      </w:r>
      <w:r w:rsidRPr="002D071A">
        <w:rPr>
          <w:rStyle w:val="bumpedfont15"/>
          <w:sz w:val="28"/>
          <w:szCs w:val="28"/>
        </w:rPr>
        <w:t>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4.5.7. Экспертиза осуществляется экспертом или экспертной организацией по поручению Контрольного органа.</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Результаты экспертизы оформляются экспертным заключением по форме, утвержденной Контрольным органом.</w:t>
      </w:r>
    </w:p>
    <w:p w:rsidR="008D55F5" w:rsidRPr="002D071A" w:rsidRDefault="003965DF" w:rsidP="008D55F5">
      <w:pPr>
        <w:pStyle w:val="s15"/>
        <w:spacing w:before="0" w:beforeAutospacing="0" w:after="0" w:afterAutospacing="0"/>
        <w:ind w:firstLine="525"/>
        <w:jc w:val="both"/>
        <w:rPr>
          <w:sz w:val="28"/>
          <w:szCs w:val="28"/>
        </w:rPr>
      </w:pPr>
      <w:r>
        <w:rPr>
          <w:rStyle w:val="bumpedfont15"/>
          <w:sz w:val="28"/>
          <w:szCs w:val="28"/>
        </w:rPr>
        <w:t xml:space="preserve">4.5.8. </w:t>
      </w:r>
      <w:r w:rsidR="008D55F5" w:rsidRPr="002D071A">
        <w:rPr>
          <w:rStyle w:val="bumpedfont15"/>
          <w:sz w:val="28"/>
          <w:szCs w:val="28"/>
        </w:rPr>
        <w:t>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w:t>
      </w:r>
      <w:r w:rsidR="003965DF">
        <w:rPr>
          <w:rStyle w:val="bumpedfont15"/>
          <w:sz w:val="28"/>
          <w:szCs w:val="28"/>
        </w:rPr>
        <w:t>9</w:t>
      </w:r>
      <w:r w:rsidRPr="002D071A">
        <w:rPr>
          <w:rStyle w:val="bumpedfont15"/>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w:t>
      </w:r>
      <w:r w:rsidR="003965DF">
        <w:rPr>
          <w:rStyle w:val="bumpedfont15"/>
          <w:sz w:val="28"/>
          <w:szCs w:val="28"/>
        </w:rPr>
        <w:t>10</w:t>
      </w:r>
      <w:r w:rsidRPr="002D071A">
        <w:rPr>
          <w:rStyle w:val="bumpedfont15"/>
          <w:sz w:val="28"/>
          <w:szCs w:val="28"/>
        </w:rPr>
        <w:t>. Внеплановая документарная проверка проводится без согласования с органами прокуратуры.</w:t>
      </w:r>
    </w:p>
    <w:p w:rsidR="00237C79" w:rsidRPr="002D071A" w:rsidRDefault="008D55F5" w:rsidP="007A69EA">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w:t>
      </w:r>
      <w:proofErr w:type="gramStart"/>
      <w:r w:rsidRPr="002D071A">
        <w:rPr>
          <w:rStyle w:val="bumpedfont15"/>
          <w:sz w:val="28"/>
          <w:szCs w:val="28"/>
        </w:rPr>
        <w:t>позднее</w:t>
      </w:r>
      <w:proofErr w:type="gramEnd"/>
      <w:r w:rsidRPr="002D071A">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4" w:name="_Hlk73715973"/>
      <w:bookmarkEnd w:id="4"/>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4) инструментальное обследование</w:t>
      </w:r>
      <w:r w:rsidR="00E147D7">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w:t>
      </w:r>
      <w:proofErr w:type="gramStart"/>
      <w:r w:rsidRPr="002D071A">
        <w:rPr>
          <w:rStyle w:val="bumpedfont15"/>
          <w:sz w:val="28"/>
          <w:szCs w:val="28"/>
        </w:rPr>
        <w:t>имеющими</w:t>
      </w:r>
      <w:proofErr w:type="gramEnd"/>
      <w:r w:rsidRPr="002D071A">
        <w:rPr>
          <w:rStyle w:val="bumpedfont15"/>
          <w:sz w:val="28"/>
          <w:szCs w:val="28"/>
        </w:rPr>
        <w:t>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w:t>
      </w:r>
      <w:r w:rsidR="007A69EA" w:rsidRPr="002D071A">
        <w:rPr>
          <w:rStyle w:val="bumpedfont15"/>
          <w:sz w:val="28"/>
          <w:szCs w:val="28"/>
        </w:rPr>
        <w:t> </w:t>
      </w:r>
      <w:r w:rsidRPr="002D071A">
        <w:rPr>
          <w:rStyle w:val="bumpedfont15"/>
          <w:sz w:val="28"/>
          <w:szCs w:val="28"/>
        </w:rPr>
        <w:t>должность, фамилия и инициалы инспектора или специалиста, </w:t>
      </w:r>
      <w:proofErr w:type="gramStart"/>
      <w:r w:rsidRPr="002D071A">
        <w:rPr>
          <w:rStyle w:val="bumpedfont15"/>
          <w:sz w:val="28"/>
          <w:szCs w:val="28"/>
        </w:rPr>
        <w:t>составивших</w:t>
      </w:r>
      <w:proofErr w:type="gramEnd"/>
      <w:r w:rsidRPr="002D071A">
        <w:rPr>
          <w:rStyle w:val="bumpedfont15"/>
          <w:sz w:val="28"/>
          <w:szCs w:val="28"/>
        </w:rPr>
        <w:t>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071A">
        <w:rPr>
          <w:rStyle w:val="bumpedfont15"/>
          <w:sz w:val="28"/>
          <w:szCs w:val="28"/>
        </w:rPr>
        <w:t>деятельности</w:t>
      </w:r>
      <w:proofErr w:type="gramEnd"/>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B30B80" w:rsidRDefault="00B30B80" w:rsidP="00E147D7">
      <w:pPr>
        <w:pStyle w:val="ConsPlusNormal"/>
        <w:tabs>
          <w:tab w:val="left" w:pos="284"/>
        </w:tabs>
        <w:ind w:firstLine="0"/>
        <w:jc w:val="center"/>
        <w:rPr>
          <w:sz w:val="28"/>
        </w:rPr>
      </w:pPr>
    </w:p>
    <w:p w:rsidR="00B30B80" w:rsidRDefault="00B30B80" w:rsidP="00E147D7">
      <w:pPr>
        <w:pStyle w:val="ConsPlusNormal"/>
        <w:tabs>
          <w:tab w:val="left" w:pos="284"/>
        </w:tabs>
        <w:ind w:firstLine="0"/>
        <w:jc w:val="center"/>
        <w:rPr>
          <w:sz w:val="28"/>
        </w:rPr>
      </w:pPr>
    </w:p>
    <w:p w:rsidR="00E147D7" w:rsidRDefault="00E147D7" w:rsidP="00E147D7">
      <w:pPr>
        <w:pStyle w:val="ConsPlusNormal"/>
        <w:tabs>
          <w:tab w:val="left" w:pos="284"/>
        </w:tabs>
        <w:ind w:firstLine="0"/>
        <w:jc w:val="center"/>
        <w:rPr>
          <w:sz w:val="28"/>
        </w:rPr>
      </w:pPr>
      <w:r>
        <w:rPr>
          <w:sz w:val="28"/>
        </w:rPr>
        <w:t>4.7. Инспекционный визит</w:t>
      </w:r>
    </w:p>
    <w:p w:rsidR="00E147D7" w:rsidRDefault="00E147D7" w:rsidP="00E147D7">
      <w:pPr>
        <w:pStyle w:val="ConsPlusNormal"/>
        <w:ind w:firstLine="709"/>
        <w:jc w:val="center"/>
        <w:rPr>
          <w:b/>
          <w:sz w:val="28"/>
        </w:rPr>
      </w:pP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4.7.2. Перечень допустимых контрольных действий в ходе инспекционного визита:</w:t>
      </w:r>
    </w:p>
    <w:p w:rsidR="00E147D7" w:rsidRDefault="00E147D7" w:rsidP="00E147D7">
      <w:pPr>
        <w:pStyle w:val="ConsPlusNormal"/>
        <w:ind w:firstLine="709"/>
        <w:jc w:val="both"/>
        <w:rPr>
          <w:sz w:val="28"/>
        </w:rPr>
      </w:pPr>
      <w:bookmarkStart w:id="5" w:name="_Hlk73715943"/>
      <w:r>
        <w:rPr>
          <w:sz w:val="28"/>
        </w:rPr>
        <w:t>а) осмотр;</w:t>
      </w:r>
    </w:p>
    <w:p w:rsidR="00E147D7" w:rsidRDefault="00E147D7" w:rsidP="00E147D7">
      <w:pPr>
        <w:pStyle w:val="ConsPlusNormal"/>
        <w:ind w:firstLine="709"/>
        <w:jc w:val="both"/>
        <w:rPr>
          <w:sz w:val="28"/>
        </w:rPr>
      </w:pPr>
      <w:r>
        <w:rPr>
          <w:sz w:val="28"/>
        </w:rPr>
        <w:t>б) опрос;</w:t>
      </w:r>
    </w:p>
    <w:p w:rsidR="00E147D7" w:rsidRDefault="00E147D7" w:rsidP="00E147D7">
      <w:pPr>
        <w:pStyle w:val="ConsPlusNormal"/>
        <w:ind w:firstLine="709"/>
        <w:jc w:val="both"/>
        <w:rPr>
          <w:sz w:val="28"/>
        </w:rPr>
      </w:pPr>
      <w:r>
        <w:rPr>
          <w:sz w:val="28"/>
        </w:rPr>
        <w:t>в) получение письменных объяснений;</w:t>
      </w:r>
    </w:p>
    <w:p w:rsidR="00E147D7" w:rsidRDefault="00E147D7" w:rsidP="00E147D7">
      <w:pPr>
        <w:pStyle w:val="ConsPlusNormal"/>
        <w:ind w:firstLine="709"/>
        <w:jc w:val="both"/>
        <w:rPr>
          <w:sz w:val="28"/>
        </w:rPr>
      </w:pPr>
      <w:r>
        <w:rPr>
          <w:sz w:val="28"/>
        </w:rPr>
        <w:t>г) истребование документов</w:t>
      </w:r>
      <w:bookmarkEnd w:id="5"/>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47D7" w:rsidRDefault="00E147D7" w:rsidP="00E147D7">
      <w:pPr>
        <w:pStyle w:val="ConsPlusNormal"/>
        <w:ind w:firstLine="709"/>
        <w:jc w:val="both"/>
        <w:rPr>
          <w:sz w:val="28"/>
        </w:rPr>
      </w:pPr>
      <w:r>
        <w:rPr>
          <w:sz w:val="28"/>
        </w:rPr>
        <w:t xml:space="preserve">Инспекционный визит допускается проводить с использованием </w:t>
      </w:r>
      <w:r>
        <w:rPr>
          <w:sz w:val="28"/>
        </w:rPr>
        <w:lastRenderedPageBreak/>
        <w:t>средств дистанционного взаимодействия, в том числе посредством аудио- или видеосвязи.</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E147D7" w:rsidRDefault="00E147D7" w:rsidP="00E147D7">
      <w:pPr>
        <w:pStyle w:val="ConsPlusNormal"/>
        <w:ind w:firstLine="709"/>
        <w:jc w:val="both"/>
        <w:rPr>
          <w:sz w:val="28"/>
        </w:rPr>
      </w:pPr>
      <w:r>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E147D7" w:rsidRDefault="00E147D7" w:rsidP="00E147D7">
      <w:pPr>
        <w:pStyle w:val="ConsPlusNormal"/>
        <w:ind w:firstLine="709"/>
        <w:jc w:val="center"/>
        <w:rPr>
          <w:sz w:val="28"/>
        </w:rPr>
      </w:pPr>
    </w:p>
    <w:p w:rsidR="00E147D7" w:rsidRDefault="00E147D7" w:rsidP="00E147D7">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E147D7" w:rsidRDefault="00E147D7" w:rsidP="00E147D7">
      <w:pPr>
        <w:pStyle w:val="ConsPlusNormal"/>
        <w:ind w:firstLine="709"/>
        <w:jc w:val="center"/>
        <w:rPr>
          <w:b/>
          <w:sz w:val="28"/>
        </w:rPr>
      </w:pPr>
    </w:p>
    <w:p w:rsidR="00E147D7" w:rsidRDefault="00E147D7" w:rsidP="00E147D7">
      <w:pPr>
        <w:pStyle w:val="ad"/>
        <w:widowControl/>
        <w:tabs>
          <w:tab w:val="left" w:pos="1134"/>
        </w:tabs>
        <w:ind w:left="0" w:firstLine="709"/>
        <w:jc w:val="both"/>
        <w:rPr>
          <w:rFonts w:ascii="Times New Roman" w:hAnsi="Times New Roman"/>
          <w:sz w:val="28"/>
          <w:szCs w:val="28"/>
        </w:rPr>
      </w:pPr>
      <w:r>
        <w:rPr>
          <w:rFonts w:ascii="Times New Roman" w:hAnsi="Times New Roman"/>
          <w:sz w:val="28"/>
        </w:rPr>
        <w:t xml:space="preserve">4.8.1. </w:t>
      </w:r>
      <w:proofErr w:type="gramStart"/>
      <w:r>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w:t>
      </w:r>
      <w:proofErr w:type="gramEnd"/>
      <w:r>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E147D7" w:rsidRDefault="00E147D7" w:rsidP="00E147D7">
      <w:pPr>
        <w:pStyle w:val="ConsPlusNormal"/>
        <w:ind w:firstLine="0"/>
        <w:jc w:val="center"/>
        <w:rPr>
          <w:sz w:val="28"/>
        </w:rPr>
      </w:pPr>
    </w:p>
    <w:p w:rsidR="00E147D7" w:rsidRDefault="00E147D7" w:rsidP="00E147D7">
      <w:pPr>
        <w:pStyle w:val="ConsPlusNormal"/>
        <w:ind w:firstLine="0"/>
        <w:jc w:val="center"/>
        <w:rPr>
          <w:sz w:val="28"/>
        </w:rPr>
      </w:pPr>
      <w:r>
        <w:rPr>
          <w:sz w:val="28"/>
        </w:rPr>
        <w:t>4.9. Выездное обследование</w:t>
      </w:r>
    </w:p>
    <w:p w:rsidR="00E147D7" w:rsidRDefault="00E147D7" w:rsidP="00E147D7">
      <w:pPr>
        <w:pStyle w:val="ad"/>
        <w:widowControl/>
        <w:tabs>
          <w:tab w:val="left" w:pos="1134"/>
        </w:tabs>
        <w:ind w:left="0" w:firstLine="709"/>
        <w:jc w:val="both"/>
        <w:rPr>
          <w:rFonts w:ascii="Times New Roman" w:hAnsi="Times New Roman"/>
          <w:sz w:val="28"/>
        </w:rPr>
      </w:pP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4.9.2. Выездное обследование может проводиться по месту нахождения (осуществления деятельности) организации (ее филиалов, представительств, </w:t>
      </w:r>
      <w:r>
        <w:rPr>
          <w:rFonts w:ascii="Times New Roman" w:hAnsi="Times New Roman"/>
          <w:sz w:val="28"/>
        </w:rPr>
        <w:lastRenderedPageBreak/>
        <w:t>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4.9.3. Выездное обследование проводится без информирования контролируемого лица. </w:t>
      </w:r>
    </w:p>
    <w:p w:rsidR="00E147D7" w:rsidRDefault="00E147D7" w:rsidP="00E147D7">
      <w:pPr>
        <w:pStyle w:val="HTM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A807BD" w:rsidP="00A807BD">
      <w:pPr>
        <w:pStyle w:val="s24"/>
        <w:spacing w:before="0" w:beforeAutospacing="0" w:after="0" w:afterAutospacing="0"/>
        <w:jc w:val="center"/>
        <w:rPr>
          <w:sz w:val="28"/>
          <w:szCs w:val="28"/>
        </w:rPr>
      </w:pPr>
      <w:r>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10" w:name="Par383"/>
      <w:bookmarkEnd w:id="10"/>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11" w:name="Par390"/>
      <w:bookmarkEnd w:id="11"/>
      <w:r w:rsidRPr="002D071A">
        <w:rPr>
          <w:rStyle w:val="bumpedfont15"/>
          <w:sz w:val="28"/>
          <w:szCs w:val="28"/>
        </w:rPr>
        <w:lastRenderedPageBreak/>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D071A">
        <w:rPr>
          <w:rStyle w:val="bumpedfont15"/>
          <w:sz w:val="28"/>
          <w:szCs w:val="28"/>
        </w:rPr>
        <w:t>ии и ау</w:t>
      </w:r>
      <w:proofErr w:type="gramEnd"/>
      <w:r w:rsidRPr="002D071A">
        <w:rPr>
          <w:rStyle w:val="bumpedfont15"/>
          <w:sz w:val="28"/>
          <w:szCs w:val="28"/>
        </w:rPr>
        <w:t>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руководителя</w:t>
      </w:r>
      <w:proofErr w:type="gramStart"/>
      <w:r w:rsidRPr="002D071A">
        <w:rPr>
          <w:rStyle w:val="bumpedfont15"/>
          <w:sz w:val="28"/>
          <w:szCs w:val="28"/>
        </w:rPr>
        <w:t>)К</w:t>
      </w:r>
      <w:proofErr w:type="gramEnd"/>
      <w:r w:rsidRPr="002D071A">
        <w:rPr>
          <w:rStyle w:val="bumpedfont15"/>
          <w:sz w:val="28"/>
          <w:szCs w:val="28"/>
        </w:rPr>
        <w:t>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w:t>
      </w:r>
      <w:r w:rsidRPr="002D071A">
        <w:rPr>
          <w:rStyle w:val="bumpedfont15"/>
          <w:sz w:val="28"/>
          <w:szCs w:val="28"/>
        </w:rPr>
        <w:lastRenderedPageBreak/>
        <w:t>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2" w:name="_Hlk73956884"/>
      <w:bookmarkEnd w:id="12"/>
      <w:r w:rsidRPr="002D071A">
        <w:rPr>
          <w:rStyle w:val="bumpedfont15"/>
          <w:sz w:val="28"/>
          <w:szCs w:val="28"/>
        </w:rPr>
        <w:t>и их целевые значения, индикативные показатели установлены приложением </w:t>
      </w:r>
      <w:r w:rsidR="00E147D7">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40714B" w:rsidRPr="0040714B" w:rsidRDefault="0040714B" w:rsidP="0040714B">
      <w:pPr>
        <w:widowControl w:val="0"/>
        <w:spacing w:line="192" w:lineRule="auto"/>
        <w:ind w:left="4535"/>
        <w:outlineLvl w:val="1"/>
        <w:rPr>
          <w:rFonts w:eastAsia="Times New Roman"/>
          <w:sz w:val="28"/>
          <w:szCs w:val="28"/>
          <w:vertAlign w:val="superscript"/>
        </w:rPr>
      </w:pPr>
      <w:r w:rsidRPr="0040714B">
        <w:rPr>
          <w:rFonts w:eastAsia="Times New Roman"/>
          <w:sz w:val="28"/>
          <w:szCs w:val="28"/>
        </w:rPr>
        <w:lastRenderedPageBreak/>
        <w:t xml:space="preserve">Приложение 1 к Положению </w:t>
      </w:r>
    </w:p>
    <w:p w:rsidR="0040714B" w:rsidRPr="0040714B" w:rsidRDefault="0040714B" w:rsidP="0040714B">
      <w:pPr>
        <w:widowControl w:val="0"/>
        <w:spacing w:line="192" w:lineRule="auto"/>
        <w:ind w:left="4535"/>
        <w:outlineLvl w:val="1"/>
        <w:rPr>
          <w:rFonts w:eastAsia="Times New Roman"/>
          <w:i/>
          <w:szCs w:val="22"/>
        </w:rPr>
      </w:pPr>
    </w:p>
    <w:p w:rsidR="0040714B" w:rsidRPr="0040714B" w:rsidRDefault="0040714B" w:rsidP="0040714B">
      <w:pPr>
        <w:widowControl w:val="0"/>
        <w:jc w:val="center"/>
        <w:rPr>
          <w:rFonts w:eastAsia="Times New Roman"/>
          <w:b/>
          <w:color w:val="000000"/>
          <w:sz w:val="28"/>
          <w:szCs w:val="28"/>
        </w:rPr>
      </w:pPr>
      <w:r w:rsidRPr="0040714B">
        <w:rPr>
          <w:rFonts w:eastAsia="Times New Roman"/>
          <w:b/>
          <w:color w:val="000000"/>
          <w:sz w:val="28"/>
          <w:szCs w:val="28"/>
        </w:rPr>
        <w:t xml:space="preserve">Критерии отнесения объектов контроля к категориям риска </w:t>
      </w:r>
    </w:p>
    <w:p w:rsidR="0040714B" w:rsidRPr="0040714B" w:rsidRDefault="0040714B" w:rsidP="0040714B">
      <w:pPr>
        <w:widowControl w:val="0"/>
        <w:jc w:val="center"/>
        <w:rPr>
          <w:rFonts w:eastAsia="Times New Roman"/>
          <w:color w:val="FF0000"/>
          <w:sz w:val="28"/>
          <w:szCs w:val="28"/>
        </w:rPr>
      </w:pPr>
      <w:r w:rsidRPr="0040714B">
        <w:rPr>
          <w:rFonts w:eastAsia="Times New Roman"/>
          <w:b/>
          <w:color w:val="000000"/>
          <w:sz w:val="28"/>
          <w:szCs w:val="28"/>
        </w:rPr>
        <w:t>в рамках осуществления муниципального контроля</w:t>
      </w:r>
    </w:p>
    <w:p w:rsidR="00B048BF" w:rsidRPr="007C71CB" w:rsidRDefault="008D55F5" w:rsidP="005B6492">
      <w:pPr>
        <w:pStyle w:val="s44"/>
        <w:spacing w:before="0" w:beforeAutospacing="0" w:after="0" w:afterAutospacing="0"/>
        <w:ind w:firstLine="540"/>
        <w:jc w:val="center"/>
        <w:rPr>
          <w:sz w:val="28"/>
          <w:szCs w:val="28"/>
        </w:rPr>
      </w:pPr>
      <w:r w:rsidRPr="002D071A">
        <w:rPr>
          <w:sz w:val="28"/>
          <w:szCs w:val="28"/>
        </w:rPr>
        <w:t> </w:t>
      </w:r>
    </w:p>
    <w:p w:rsidR="002A7503" w:rsidRPr="003159FF" w:rsidRDefault="00B048BF" w:rsidP="002A7503">
      <w:pPr>
        <w:ind w:firstLine="709"/>
        <w:jc w:val="both"/>
        <w:rPr>
          <w:sz w:val="28"/>
          <w:szCs w:val="28"/>
        </w:rPr>
      </w:pPr>
      <w:r w:rsidRPr="00D51060">
        <w:rPr>
          <w:sz w:val="28"/>
          <w:szCs w:val="28"/>
        </w:rPr>
        <w:t> </w:t>
      </w:r>
      <w:r w:rsidR="002A7503" w:rsidRPr="003159FF">
        <w:rPr>
          <w:sz w:val="28"/>
          <w:szCs w:val="28"/>
        </w:rPr>
        <w:t>1. Отнесение объектов контроля</w:t>
      </w:r>
      <w:r w:rsidR="002A7503" w:rsidRPr="003159FF">
        <w:rPr>
          <w:color w:val="00B0F0"/>
          <w:sz w:val="28"/>
          <w:szCs w:val="28"/>
        </w:rPr>
        <w:t xml:space="preserve"> </w:t>
      </w:r>
      <w:r w:rsidR="002A7503" w:rsidRPr="003159FF">
        <w:rPr>
          <w:sz w:val="28"/>
          <w:szCs w:val="28"/>
        </w:rPr>
        <w:t>к определенной категории риска осуществляется в зависимости от значения показателя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B048BF" w:rsidRPr="00D51060" w:rsidRDefault="00B048BF" w:rsidP="002A7503">
      <w:pPr>
        <w:ind w:firstLine="709"/>
        <w:jc w:val="both"/>
        <w:rPr>
          <w:sz w:val="28"/>
          <w:szCs w:val="28"/>
        </w:rPr>
      </w:pPr>
      <w:r w:rsidRPr="00D51060">
        <w:rPr>
          <w:sz w:val="28"/>
          <w:szCs w:val="28"/>
        </w:rPr>
        <w:t>2. Показатель риска рассчитывается по следующей формуле:</w:t>
      </w:r>
    </w:p>
    <w:p w:rsidR="00B048BF" w:rsidRPr="00D51060" w:rsidRDefault="00B048BF" w:rsidP="00B048BF">
      <w:pPr>
        <w:ind w:firstLine="709"/>
        <w:jc w:val="both"/>
        <w:rPr>
          <w:sz w:val="28"/>
          <w:szCs w:val="28"/>
        </w:rPr>
      </w:pPr>
      <w:r w:rsidRPr="00D51060">
        <w:rPr>
          <w:sz w:val="28"/>
          <w:szCs w:val="28"/>
        </w:rPr>
        <w:t> </w:t>
      </w:r>
    </w:p>
    <w:p w:rsidR="00B048BF" w:rsidRPr="00D51060" w:rsidRDefault="00B048BF" w:rsidP="00B048BF">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B048BF" w:rsidRPr="00D51060" w:rsidRDefault="00B048BF" w:rsidP="00B048BF">
      <w:pPr>
        <w:ind w:firstLine="709"/>
        <w:jc w:val="both"/>
        <w:rPr>
          <w:sz w:val="28"/>
          <w:szCs w:val="28"/>
        </w:rPr>
      </w:pPr>
      <w:r w:rsidRPr="00D51060">
        <w:rPr>
          <w:sz w:val="28"/>
          <w:szCs w:val="28"/>
        </w:rPr>
        <w:t> </w:t>
      </w:r>
    </w:p>
    <w:p w:rsidR="00B048BF" w:rsidRPr="00D51060" w:rsidRDefault="00B048BF" w:rsidP="00B048BF">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B048BF" w:rsidRDefault="00B048BF" w:rsidP="00B048BF">
      <w:pPr>
        <w:ind w:firstLine="709"/>
        <w:jc w:val="both"/>
        <w:rPr>
          <w:sz w:val="28"/>
          <w:szCs w:val="28"/>
        </w:rPr>
      </w:pPr>
    </w:p>
    <w:p w:rsidR="00B048BF" w:rsidRPr="00D51060" w:rsidRDefault="00B048BF" w:rsidP="00B048BF">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B048BF" w:rsidRDefault="00B048BF" w:rsidP="00B048BF">
      <w:pPr>
        <w:ind w:firstLine="709"/>
        <w:jc w:val="both"/>
        <w:rPr>
          <w:sz w:val="28"/>
          <w:szCs w:val="28"/>
        </w:rPr>
      </w:pPr>
      <w:r w:rsidRPr="00D51060">
        <w:rPr>
          <w:sz w:val="28"/>
          <w:szCs w:val="28"/>
        </w:rPr>
        <w:t> </w:t>
      </w:r>
    </w:p>
    <w:p w:rsidR="00B048BF" w:rsidRDefault="00B048BF" w:rsidP="00B048BF">
      <w:pPr>
        <w:ind w:firstLine="709"/>
        <w:jc w:val="both"/>
        <w:rPr>
          <w:sz w:val="28"/>
          <w:szCs w:val="28"/>
        </w:rPr>
      </w:pP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r w:rsidRPr="00D51060">
        <w:rPr>
          <w:sz w:val="28"/>
          <w:szCs w:val="28"/>
        </w:rPr>
        <w:t xml:space="preserve"> </w:t>
      </w:r>
    </w:p>
    <w:p w:rsidR="00B048BF" w:rsidRDefault="00B048BF" w:rsidP="00B048BF">
      <w:pPr>
        <w:ind w:firstLine="709"/>
        <w:jc w:val="both"/>
        <w:rPr>
          <w:sz w:val="28"/>
          <w:szCs w:val="28"/>
        </w:rPr>
      </w:pPr>
    </w:p>
    <w:p w:rsidR="00B048BF" w:rsidRPr="00D51060" w:rsidRDefault="00B048BF" w:rsidP="00B048BF">
      <w:pPr>
        <w:ind w:firstLine="709"/>
        <w:jc w:val="both"/>
        <w:rPr>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w:t>
      </w:r>
      <w:r w:rsidRPr="00D51060">
        <w:rPr>
          <w:sz w:val="28"/>
          <w:szCs w:val="28"/>
        </w:rPr>
        <w:lastRenderedPageBreak/>
        <w:t>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roofErr w:type="gramEnd"/>
    </w:p>
    <w:p w:rsidR="00B048BF" w:rsidRDefault="00B048BF" w:rsidP="00B048BF">
      <w:pPr>
        <w:pStyle w:val="s15"/>
        <w:spacing w:before="0" w:beforeAutospacing="0" w:after="0" w:afterAutospacing="0"/>
        <w:ind w:firstLine="525"/>
        <w:jc w:val="both"/>
        <w:rPr>
          <w:sz w:val="28"/>
          <w:szCs w:val="28"/>
          <w:highlight w:val="yellow"/>
        </w:rPr>
      </w:pPr>
    </w:p>
    <w:p w:rsidR="00B048BF" w:rsidRPr="00054E3D" w:rsidRDefault="00B048BF" w:rsidP="00B048BF">
      <w:pPr>
        <w:pStyle w:val="s15"/>
        <w:spacing w:before="0" w:beforeAutospacing="0" w:after="0" w:afterAutospacing="0"/>
        <w:ind w:firstLine="525"/>
        <w:jc w:val="both"/>
        <w:rPr>
          <w:i/>
          <w:sz w:val="28"/>
          <w:szCs w:val="28"/>
        </w:rPr>
      </w:pPr>
      <w:r w:rsidRPr="00054E3D">
        <w:rPr>
          <w:i/>
          <w:sz w:val="28"/>
          <w:szCs w:val="28"/>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8D55F5" w:rsidRPr="008953A4" w:rsidRDefault="008D55F5" w:rsidP="008953A4">
      <w:pPr>
        <w:pStyle w:val="s49"/>
        <w:spacing w:before="0" w:beforeAutospacing="0" w:after="0" w:afterAutospacing="0" w:line="324" w:lineRule="atLeast"/>
        <w:ind w:firstLine="540"/>
        <w:jc w:val="center"/>
        <w:rPr>
          <w:sz w:val="28"/>
          <w:szCs w:val="28"/>
        </w:rPr>
      </w:pPr>
      <w:r w:rsidRPr="002D071A">
        <w:rPr>
          <w:sz w:val="28"/>
          <w:szCs w:val="28"/>
        </w:rPr>
        <w:t> </w:t>
      </w:r>
      <w:r w:rsidR="008953A4">
        <w:rPr>
          <w:sz w:val="28"/>
          <w:szCs w:val="28"/>
        </w:rPr>
        <w:br w:type="page"/>
      </w:r>
    </w:p>
    <w:p w:rsidR="008953A4" w:rsidRDefault="008953A4" w:rsidP="008953A4">
      <w:pPr>
        <w:pStyle w:val="s33"/>
        <w:spacing w:before="0" w:beforeAutospacing="0" w:after="0" w:afterAutospacing="0"/>
        <w:jc w:val="center"/>
        <w:rPr>
          <w:sz w:val="27"/>
          <w:szCs w:val="27"/>
        </w:rPr>
      </w:pPr>
    </w:p>
    <w:p w:rsidR="0040714B" w:rsidRPr="0040714B" w:rsidRDefault="0040714B" w:rsidP="0040714B">
      <w:pPr>
        <w:pStyle w:val="s56"/>
        <w:jc w:val="right"/>
        <w:rPr>
          <w:sz w:val="32"/>
          <w:szCs w:val="32"/>
          <w:vertAlign w:val="superscript"/>
        </w:rPr>
      </w:pPr>
      <w:r w:rsidRPr="0040714B">
        <w:rPr>
          <w:sz w:val="32"/>
          <w:szCs w:val="32"/>
        </w:rPr>
        <w:t xml:space="preserve">Приложение </w:t>
      </w:r>
      <w:r>
        <w:rPr>
          <w:sz w:val="32"/>
          <w:szCs w:val="32"/>
        </w:rPr>
        <w:t>2</w:t>
      </w:r>
      <w:r w:rsidRPr="0040714B">
        <w:rPr>
          <w:sz w:val="32"/>
          <w:szCs w:val="32"/>
        </w:rPr>
        <w:t xml:space="preserve"> к Положению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281"/>
        <w:gridCol w:w="1104"/>
      </w:tblGrid>
      <w:tr w:rsidR="008D55F5"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775415">
            <w:pPr>
              <w:pStyle w:val="s61"/>
              <w:spacing w:before="0" w:beforeAutospacing="0" w:after="0" w:afterAutospacing="0" w:line="105" w:lineRule="atLeast"/>
              <w:ind w:firstLine="390"/>
              <w:rPr>
                <w:color w:val="000000"/>
                <w:sz w:val="18"/>
                <w:szCs w:val="18"/>
              </w:rPr>
            </w:pPr>
            <w:r>
              <w:rPr>
                <w:rStyle w:val="s11"/>
                <w:color w:val="000000"/>
                <w:sz w:val="18"/>
                <w:szCs w:val="18"/>
              </w:rPr>
              <w:t>Процент устраненных нарушений из числа выявленных нарушений законодательства </w:t>
            </w:r>
            <w:r w:rsidR="00775415">
              <w:rPr>
                <w:rStyle w:val="s11"/>
                <w:color w:val="000000"/>
                <w:sz w:val="18"/>
                <w:szCs w:val="18"/>
              </w:rPr>
              <w:t xml:space="preserve">в сфере </w:t>
            </w:r>
            <w:r w:rsidR="00D357E0" w:rsidRPr="00D357E0">
              <w:rPr>
                <w:rStyle w:val="s11"/>
                <w:color w:val="000000"/>
                <w:sz w:val="18"/>
                <w:szCs w:val="18"/>
              </w:rPr>
              <w:t>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8D55F5"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90" w:lineRule="atLeast"/>
              <w:ind w:firstLine="390"/>
              <w:rPr>
                <w:color w:val="000000"/>
                <w:sz w:val="18"/>
                <w:szCs w:val="18"/>
              </w:rPr>
            </w:pPr>
            <w:r>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8D55F5"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20" w:lineRule="atLeast"/>
              <w:ind w:firstLine="390"/>
              <w:rPr>
                <w:color w:val="000000"/>
                <w:sz w:val="18"/>
                <w:szCs w:val="18"/>
              </w:rPr>
            </w:pPr>
            <w:r>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8D55F5"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pPr>
              <w:pStyle w:val="s61"/>
              <w:spacing w:before="0" w:beforeAutospacing="0" w:after="0" w:afterAutospacing="0" w:line="135" w:lineRule="atLeast"/>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78"/>
        <w:gridCol w:w="1196"/>
        <w:gridCol w:w="2387"/>
        <w:gridCol w:w="630"/>
        <w:gridCol w:w="1794"/>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rsidP="0040714B">
            <w:pPr>
              <w:pStyle w:val="s10"/>
              <w:spacing w:before="0" w:beforeAutospacing="0" w:after="0" w:afterAutospacing="0"/>
              <w:jc w:val="both"/>
              <w:rPr>
                <w:color w:val="000000"/>
                <w:sz w:val="18"/>
                <w:szCs w:val="18"/>
              </w:rPr>
            </w:pPr>
            <w:r>
              <w:rPr>
                <w:rStyle w:val="s68"/>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 выполняемость плановых  заданий (осмотров) %</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w:t>
            </w:r>
            <w:proofErr w:type="gramStart"/>
            <w:r>
              <w:rPr>
                <w:rStyle w:val="s68"/>
                <w:color w:val="444444"/>
                <w:sz w:val="18"/>
                <w:szCs w:val="18"/>
              </w:rPr>
              <w:t>-к</w:t>
            </w:r>
            <w:proofErr w:type="gramEnd"/>
            <w:r>
              <w:rPr>
                <w:rStyle w:val="s68"/>
                <w:color w:val="444444"/>
                <w:sz w:val="18"/>
                <w:szCs w:val="18"/>
              </w:rPr>
              <w:t>оличество проведенных плановых  заданий (осмотров) (ед.)</w:t>
            </w:r>
          </w:p>
          <w:p w:rsidR="008D55F5" w:rsidRDefault="008D55F5" w:rsidP="0040714B">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Утвержденные плановые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gramStart"/>
            <w:r>
              <w:rPr>
                <w:rStyle w:val="s68"/>
                <w:color w:val="444444"/>
                <w:sz w:val="18"/>
                <w:szCs w:val="18"/>
              </w:rPr>
              <w:t>Ж</w:t>
            </w:r>
            <w:proofErr w:type="gram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gramStart"/>
            <w:r>
              <w:rPr>
                <w:rStyle w:val="s68"/>
                <w:color w:val="444444"/>
                <w:sz w:val="18"/>
                <w:szCs w:val="18"/>
              </w:rPr>
              <w:t>Ж</w:t>
            </w:r>
            <w:proofErr w:type="gramEnd"/>
            <w:r>
              <w:rPr>
                <w:rStyle w:val="s68"/>
                <w:color w:val="444444"/>
                <w:sz w:val="18"/>
                <w:szCs w:val="18"/>
              </w:rPr>
              <w:t> - количество жалоб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w:t>
            </w:r>
            <w:r>
              <w:rPr>
                <w:rStyle w:val="s68"/>
                <w:color w:val="444444"/>
                <w:sz w:val="18"/>
                <w:szCs w:val="18"/>
              </w:rPr>
              <w:lastRenderedPageBreak/>
              <w:t>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lastRenderedPageBreak/>
              <w:t>1.</w:t>
            </w:r>
            <w:r w:rsidR="0040714B">
              <w:rPr>
                <w:rStyle w:val="s68"/>
                <w:color w:val="444444"/>
                <w:sz w:val="18"/>
                <w:szCs w:val="18"/>
              </w:rPr>
              <w:t>5</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6</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7</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Км / </w:t>
            </w:r>
            <w:proofErr w:type="spellStart"/>
            <w:proofErr w:type="gramStart"/>
            <w:r>
              <w:rPr>
                <w:rStyle w:val="s68"/>
                <w:color w:val="444444"/>
                <w:sz w:val="18"/>
                <w:szCs w:val="18"/>
              </w:rPr>
              <w:t>Кр</w:t>
            </w:r>
            <w:proofErr w:type="spellEnd"/>
            <w:proofErr w:type="gram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gramStart"/>
            <w:r>
              <w:rPr>
                <w:rStyle w:val="s68"/>
                <w:color w:val="444444"/>
                <w:sz w:val="18"/>
                <w:szCs w:val="18"/>
              </w:rPr>
              <w:t>Км</w:t>
            </w:r>
            <w:proofErr w:type="gramEnd"/>
            <w:r>
              <w:rPr>
                <w:rStyle w:val="s68"/>
                <w:color w:val="444444"/>
                <w:sz w:val="18"/>
                <w:szCs w:val="18"/>
              </w:rPr>
              <w:t> - количество контрольных мероприятий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B30B80">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E20" w:rsidRDefault="00002E20" w:rsidP="00B90775">
      <w:r>
        <w:separator/>
      </w:r>
    </w:p>
  </w:endnote>
  <w:endnote w:type="continuationSeparator" w:id="0">
    <w:p w:rsidR="00002E20" w:rsidRDefault="00002E20" w:rsidP="00B9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E20" w:rsidRDefault="00002E20" w:rsidP="00B90775">
      <w:r>
        <w:separator/>
      </w:r>
    </w:p>
  </w:footnote>
  <w:footnote w:type="continuationSeparator" w:id="0">
    <w:p w:rsidR="00002E20" w:rsidRDefault="00002E20" w:rsidP="00B90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D1D5E"/>
    <w:multiLevelType w:val="multilevel"/>
    <w:tmpl w:val="952899C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02E20"/>
    <w:rsid w:val="0005796B"/>
    <w:rsid w:val="000A746A"/>
    <w:rsid w:val="001470B0"/>
    <w:rsid w:val="00180547"/>
    <w:rsid w:val="001A043B"/>
    <w:rsid w:val="001C62A2"/>
    <w:rsid w:val="002110C1"/>
    <w:rsid w:val="00211DF0"/>
    <w:rsid w:val="00217638"/>
    <w:rsid w:val="00233687"/>
    <w:rsid w:val="00237C79"/>
    <w:rsid w:val="00282949"/>
    <w:rsid w:val="002A7503"/>
    <w:rsid w:val="002D071A"/>
    <w:rsid w:val="003073DB"/>
    <w:rsid w:val="00361E73"/>
    <w:rsid w:val="003965DF"/>
    <w:rsid w:val="0040714B"/>
    <w:rsid w:val="0042693B"/>
    <w:rsid w:val="00442BDA"/>
    <w:rsid w:val="00486982"/>
    <w:rsid w:val="004D158D"/>
    <w:rsid w:val="004E223A"/>
    <w:rsid w:val="004F2C68"/>
    <w:rsid w:val="00505888"/>
    <w:rsid w:val="00541278"/>
    <w:rsid w:val="005728C8"/>
    <w:rsid w:val="00575D08"/>
    <w:rsid w:val="005B6492"/>
    <w:rsid w:val="005C7FA9"/>
    <w:rsid w:val="006541C8"/>
    <w:rsid w:val="00654947"/>
    <w:rsid w:val="00661875"/>
    <w:rsid w:val="006631B7"/>
    <w:rsid w:val="00672F5B"/>
    <w:rsid w:val="00693D81"/>
    <w:rsid w:val="006A5D8F"/>
    <w:rsid w:val="006E1FBE"/>
    <w:rsid w:val="007516D6"/>
    <w:rsid w:val="00775415"/>
    <w:rsid w:val="007A69EA"/>
    <w:rsid w:val="007F3310"/>
    <w:rsid w:val="007F79A4"/>
    <w:rsid w:val="008071E6"/>
    <w:rsid w:val="00886B5C"/>
    <w:rsid w:val="00891782"/>
    <w:rsid w:val="008953A4"/>
    <w:rsid w:val="008B75FA"/>
    <w:rsid w:val="008C2DED"/>
    <w:rsid w:val="008D55F5"/>
    <w:rsid w:val="00913F3D"/>
    <w:rsid w:val="00931D1F"/>
    <w:rsid w:val="00935D5A"/>
    <w:rsid w:val="0099361C"/>
    <w:rsid w:val="00A27FD4"/>
    <w:rsid w:val="00A314C6"/>
    <w:rsid w:val="00A76A96"/>
    <w:rsid w:val="00A807BD"/>
    <w:rsid w:val="00B048BF"/>
    <w:rsid w:val="00B30B80"/>
    <w:rsid w:val="00B90775"/>
    <w:rsid w:val="00BB1FBD"/>
    <w:rsid w:val="00BB4FAE"/>
    <w:rsid w:val="00C2754F"/>
    <w:rsid w:val="00C74ADC"/>
    <w:rsid w:val="00C909FF"/>
    <w:rsid w:val="00D357E0"/>
    <w:rsid w:val="00D903E4"/>
    <w:rsid w:val="00E147D7"/>
    <w:rsid w:val="00EC0086"/>
    <w:rsid w:val="00F75A23"/>
    <w:rsid w:val="00FA37F9"/>
    <w:rsid w:val="00FA480E"/>
    <w:rsid w:val="00FE6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link w:val="20"/>
    <w:rsid w:val="00886B5C"/>
    <w:pPr>
      <w:keepNext/>
      <w:suppressAutoHyphens/>
      <w:spacing w:line="100" w:lineRule="atLeast"/>
      <w:jc w:val="center"/>
      <w:outlineLvl w:val="1"/>
    </w:pPr>
    <w:rPr>
      <w:rFonts w:eastAsia="SimSun"/>
      <w:b/>
      <w:color w:val="00000A"/>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character" w:customStyle="1" w:styleId="ac">
    <w:name w:val="Абзац списка Знак"/>
    <w:link w:val="ad"/>
    <w:locked/>
    <w:rsid w:val="00A27FD4"/>
    <w:rPr>
      <w:rFonts w:ascii="Arial" w:eastAsia="Times New Roman" w:hAnsi="Arial" w:cs="Times New Roman"/>
      <w:sz w:val="20"/>
      <w:szCs w:val="20"/>
      <w:lang w:eastAsia="ru-RU"/>
    </w:rPr>
  </w:style>
  <w:style w:type="paragraph" w:styleId="ad">
    <w:name w:val="List Paragraph"/>
    <w:basedOn w:val="a"/>
    <w:link w:val="ac"/>
    <w:qFormat/>
    <w:rsid w:val="00A27FD4"/>
    <w:pPr>
      <w:widowControl w:val="0"/>
      <w:ind w:left="720"/>
      <w:contextualSpacing/>
    </w:pPr>
    <w:rPr>
      <w:rFonts w:ascii="Arial" w:eastAsia="Times New Roman" w:hAnsi="Arial"/>
      <w:sz w:val="20"/>
      <w:szCs w:val="20"/>
    </w:rPr>
  </w:style>
  <w:style w:type="paragraph" w:styleId="HTML">
    <w:name w:val="HTML Preformatted"/>
    <w:basedOn w:val="a"/>
    <w:link w:val="HTML0"/>
    <w:uiPriority w:val="99"/>
    <w:semiHidden/>
    <w:unhideWhenUsed/>
    <w:rsid w:val="00E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47D7"/>
    <w:rPr>
      <w:rFonts w:ascii="Courier New" w:eastAsia="Times New Roman" w:hAnsi="Courier New" w:cs="Courier New"/>
      <w:sz w:val="20"/>
      <w:szCs w:val="20"/>
      <w:lang w:eastAsia="ru-RU"/>
    </w:rPr>
  </w:style>
  <w:style w:type="character" w:customStyle="1" w:styleId="ConsPlusNormal1">
    <w:name w:val="ConsPlusNormal1"/>
    <w:link w:val="ConsPlusNormal"/>
    <w:locked/>
    <w:rsid w:val="00E147D7"/>
    <w:rPr>
      <w:rFonts w:ascii="Times New Roman" w:eastAsia="Times New Roman" w:hAnsi="Times New Roman" w:cs="Times New Roman"/>
      <w:sz w:val="24"/>
      <w:lang w:eastAsia="ru-RU"/>
    </w:rPr>
  </w:style>
  <w:style w:type="paragraph" w:customStyle="1" w:styleId="ConsPlusNormal">
    <w:name w:val="ConsPlusNormal"/>
    <w:link w:val="ConsPlusNormal1"/>
    <w:rsid w:val="00E147D7"/>
    <w:pPr>
      <w:widowControl w:val="0"/>
      <w:spacing w:after="0" w:line="240" w:lineRule="auto"/>
      <w:ind w:firstLine="720"/>
    </w:pPr>
    <w:rPr>
      <w:rFonts w:ascii="Times New Roman" w:eastAsia="Times New Roman" w:hAnsi="Times New Roman" w:cs="Times New Roman"/>
      <w:sz w:val="24"/>
      <w:lang w:eastAsia="ru-RU"/>
    </w:rPr>
  </w:style>
  <w:style w:type="character" w:customStyle="1" w:styleId="ae">
    <w:name w:val="Выделение жирным"/>
    <w:basedOn w:val="a0"/>
    <w:rsid w:val="005C7FA9"/>
    <w:rPr>
      <w:b/>
      <w:bCs/>
    </w:rPr>
  </w:style>
  <w:style w:type="paragraph" w:styleId="af">
    <w:name w:val="Body Text"/>
    <w:basedOn w:val="a"/>
    <w:link w:val="af0"/>
    <w:rsid w:val="005C7FA9"/>
    <w:pPr>
      <w:suppressAutoHyphens/>
      <w:spacing w:after="140" w:line="288" w:lineRule="auto"/>
    </w:pPr>
    <w:rPr>
      <w:rFonts w:ascii="Liberation Serif" w:eastAsia="SimSun" w:hAnsi="Liberation Serif" w:cs="Mangal"/>
      <w:color w:val="00000A"/>
      <w:lang w:eastAsia="zh-CN" w:bidi="hi-IN"/>
    </w:rPr>
  </w:style>
  <w:style w:type="character" w:customStyle="1" w:styleId="af0">
    <w:name w:val="Основной текст Знак"/>
    <w:basedOn w:val="a0"/>
    <w:link w:val="af"/>
    <w:rsid w:val="005C7FA9"/>
    <w:rPr>
      <w:rFonts w:ascii="Liberation Serif" w:eastAsia="SimSun" w:hAnsi="Liberation Serif" w:cs="Mangal"/>
      <w:color w:val="00000A"/>
      <w:sz w:val="24"/>
      <w:szCs w:val="24"/>
      <w:lang w:eastAsia="zh-CN" w:bidi="hi-IN"/>
    </w:rPr>
  </w:style>
  <w:style w:type="paragraph" w:customStyle="1" w:styleId="1">
    <w:name w:val="Обычный1"/>
    <w:rsid w:val="005C7FA9"/>
    <w:pPr>
      <w:widowControl w:val="0"/>
      <w:suppressAutoHyphens/>
      <w:spacing w:after="0" w:line="100" w:lineRule="atLeast"/>
    </w:pPr>
    <w:rPr>
      <w:rFonts w:ascii="Times New Roman" w:eastAsia="Times New Roman" w:hAnsi="Times New Roman" w:cs="Times New Roman"/>
      <w:color w:val="00000A"/>
      <w:sz w:val="20"/>
      <w:szCs w:val="20"/>
      <w:lang w:eastAsia="ru-RU"/>
    </w:rPr>
  </w:style>
  <w:style w:type="character" w:customStyle="1" w:styleId="20">
    <w:name w:val="Заголовок 2 Знак"/>
    <w:basedOn w:val="a0"/>
    <w:link w:val="2"/>
    <w:rsid w:val="00886B5C"/>
    <w:rPr>
      <w:rFonts w:ascii="Times New Roman" w:eastAsia="SimSun" w:hAnsi="Times New Roman" w:cs="Times New Roman"/>
      <w:b/>
      <w:color w:val="00000A"/>
      <w:sz w:val="36"/>
      <w:szCs w:val="20"/>
      <w:lang w:val="en-US" w:eastAsia="ru-RU"/>
    </w:rPr>
  </w:style>
  <w:style w:type="paragraph" w:styleId="af1">
    <w:name w:val="Normal (Web)"/>
    <w:basedOn w:val="a"/>
    <w:uiPriority w:val="99"/>
    <w:semiHidden/>
    <w:unhideWhenUsed/>
    <w:rsid w:val="00BB4FAE"/>
    <w:pPr>
      <w:spacing w:before="100" w:beforeAutospacing="1" w:after="119"/>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character" w:customStyle="1" w:styleId="ac">
    <w:name w:val="Абзац списка Знак"/>
    <w:link w:val="ad"/>
    <w:locked/>
    <w:rsid w:val="00A27FD4"/>
    <w:rPr>
      <w:rFonts w:ascii="Arial" w:eastAsia="Times New Roman" w:hAnsi="Arial" w:cs="Times New Roman"/>
      <w:sz w:val="20"/>
      <w:szCs w:val="20"/>
      <w:lang w:eastAsia="ru-RU"/>
    </w:rPr>
  </w:style>
  <w:style w:type="paragraph" w:styleId="ad">
    <w:name w:val="List Paragraph"/>
    <w:basedOn w:val="a"/>
    <w:link w:val="ac"/>
    <w:qFormat/>
    <w:rsid w:val="00A27FD4"/>
    <w:pPr>
      <w:widowControl w:val="0"/>
      <w:ind w:left="720"/>
      <w:contextualSpacing/>
    </w:pPr>
    <w:rPr>
      <w:rFonts w:ascii="Arial" w:eastAsia="Times New Roman" w:hAnsi="Arial"/>
      <w:sz w:val="20"/>
      <w:szCs w:val="20"/>
    </w:rPr>
  </w:style>
  <w:style w:type="paragraph" w:styleId="HTML">
    <w:name w:val="HTML Preformatted"/>
    <w:basedOn w:val="a"/>
    <w:link w:val="HTML0"/>
    <w:uiPriority w:val="99"/>
    <w:semiHidden/>
    <w:unhideWhenUsed/>
    <w:rsid w:val="00E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47D7"/>
    <w:rPr>
      <w:rFonts w:ascii="Courier New" w:eastAsia="Times New Roman" w:hAnsi="Courier New" w:cs="Courier New"/>
      <w:sz w:val="20"/>
      <w:szCs w:val="20"/>
      <w:lang w:eastAsia="ru-RU"/>
    </w:rPr>
  </w:style>
  <w:style w:type="character" w:customStyle="1" w:styleId="ConsPlusNormal1">
    <w:name w:val="ConsPlusNormal1"/>
    <w:link w:val="ConsPlusNormal"/>
    <w:locked/>
    <w:rsid w:val="00E147D7"/>
    <w:rPr>
      <w:rFonts w:ascii="Times New Roman" w:eastAsia="Times New Roman" w:hAnsi="Times New Roman" w:cs="Times New Roman"/>
      <w:sz w:val="24"/>
      <w:lang w:eastAsia="ru-RU"/>
    </w:rPr>
  </w:style>
  <w:style w:type="paragraph" w:customStyle="1" w:styleId="ConsPlusNormal">
    <w:name w:val="ConsPlusNormal"/>
    <w:link w:val="ConsPlusNormal1"/>
    <w:rsid w:val="00E147D7"/>
    <w:pPr>
      <w:widowControl w:val="0"/>
      <w:spacing w:after="0" w:line="240" w:lineRule="auto"/>
      <w:ind w:firstLine="720"/>
    </w:pPr>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479">
      <w:bodyDiv w:val="1"/>
      <w:marLeft w:val="0"/>
      <w:marRight w:val="0"/>
      <w:marTop w:val="0"/>
      <w:marBottom w:val="0"/>
      <w:divBdr>
        <w:top w:val="none" w:sz="0" w:space="0" w:color="auto"/>
        <w:left w:val="none" w:sz="0" w:space="0" w:color="auto"/>
        <w:bottom w:val="none" w:sz="0" w:space="0" w:color="auto"/>
        <w:right w:val="none" w:sz="0" w:space="0" w:color="auto"/>
      </w:divBdr>
    </w:div>
    <w:div w:id="47146809">
      <w:bodyDiv w:val="1"/>
      <w:marLeft w:val="0"/>
      <w:marRight w:val="0"/>
      <w:marTop w:val="0"/>
      <w:marBottom w:val="0"/>
      <w:divBdr>
        <w:top w:val="none" w:sz="0" w:space="0" w:color="auto"/>
        <w:left w:val="none" w:sz="0" w:space="0" w:color="auto"/>
        <w:bottom w:val="none" w:sz="0" w:space="0" w:color="auto"/>
        <w:right w:val="none" w:sz="0" w:space="0" w:color="auto"/>
      </w:divBdr>
    </w:div>
    <w:div w:id="123038235">
      <w:bodyDiv w:val="1"/>
      <w:marLeft w:val="0"/>
      <w:marRight w:val="0"/>
      <w:marTop w:val="0"/>
      <w:marBottom w:val="0"/>
      <w:divBdr>
        <w:top w:val="none" w:sz="0" w:space="0" w:color="auto"/>
        <w:left w:val="none" w:sz="0" w:space="0" w:color="auto"/>
        <w:bottom w:val="none" w:sz="0" w:space="0" w:color="auto"/>
        <w:right w:val="none" w:sz="0" w:space="0" w:color="auto"/>
      </w:divBdr>
    </w:div>
    <w:div w:id="236137569">
      <w:bodyDiv w:val="1"/>
      <w:marLeft w:val="0"/>
      <w:marRight w:val="0"/>
      <w:marTop w:val="0"/>
      <w:marBottom w:val="0"/>
      <w:divBdr>
        <w:top w:val="none" w:sz="0" w:space="0" w:color="auto"/>
        <w:left w:val="none" w:sz="0" w:space="0" w:color="auto"/>
        <w:bottom w:val="none" w:sz="0" w:space="0" w:color="auto"/>
        <w:right w:val="none" w:sz="0" w:space="0" w:color="auto"/>
      </w:divBdr>
    </w:div>
    <w:div w:id="236522627">
      <w:bodyDiv w:val="1"/>
      <w:marLeft w:val="0"/>
      <w:marRight w:val="0"/>
      <w:marTop w:val="0"/>
      <w:marBottom w:val="0"/>
      <w:divBdr>
        <w:top w:val="none" w:sz="0" w:space="0" w:color="auto"/>
        <w:left w:val="none" w:sz="0" w:space="0" w:color="auto"/>
        <w:bottom w:val="none" w:sz="0" w:space="0" w:color="auto"/>
        <w:right w:val="none" w:sz="0" w:space="0" w:color="auto"/>
      </w:divBdr>
    </w:div>
    <w:div w:id="303195211">
      <w:bodyDiv w:val="1"/>
      <w:marLeft w:val="0"/>
      <w:marRight w:val="0"/>
      <w:marTop w:val="0"/>
      <w:marBottom w:val="0"/>
      <w:divBdr>
        <w:top w:val="none" w:sz="0" w:space="0" w:color="auto"/>
        <w:left w:val="none" w:sz="0" w:space="0" w:color="auto"/>
        <w:bottom w:val="none" w:sz="0" w:space="0" w:color="auto"/>
        <w:right w:val="none" w:sz="0" w:space="0" w:color="auto"/>
      </w:divBdr>
    </w:div>
    <w:div w:id="338384881">
      <w:bodyDiv w:val="1"/>
      <w:marLeft w:val="0"/>
      <w:marRight w:val="0"/>
      <w:marTop w:val="0"/>
      <w:marBottom w:val="0"/>
      <w:divBdr>
        <w:top w:val="none" w:sz="0" w:space="0" w:color="auto"/>
        <w:left w:val="none" w:sz="0" w:space="0" w:color="auto"/>
        <w:bottom w:val="none" w:sz="0" w:space="0" w:color="auto"/>
        <w:right w:val="none" w:sz="0" w:space="0" w:color="auto"/>
      </w:divBdr>
    </w:div>
    <w:div w:id="519465946">
      <w:bodyDiv w:val="1"/>
      <w:marLeft w:val="0"/>
      <w:marRight w:val="0"/>
      <w:marTop w:val="0"/>
      <w:marBottom w:val="0"/>
      <w:divBdr>
        <w:top w:val="none" w:sz="0" w:space="0" w:color="auto"/>
        <w:left w:val="none" w:sz="0" w:space="0" w:color="auto"/>
        <w:bottom w:val="none" w:sz="0" w:space="0" w:color="auto"/>
        <w:right w:val="none" w:sz="0" w:space="0" w:color="auto"/>
      </w:divBdr>
    </w:div>
    <w:div w:id="608853950">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24991962">
      <w:bodyDiv w:val="1"/>
      <w:marLeft w:val="0"/>
      <w:marRight w:val="0"/>
      <w:marTop w:val="0"/>
      <w:marBottom w:val="0"/>
      <w:divBdr>
        <w:top w:val="none" w:sz="0" w:space="0" w:color="auto"/>
        <w:left w:val="none" w:sz="0" w:space="0" w:color="auto"/>
        <w:bottom w:val="none" w:sz="0" w:space="0" w:color="auto"/>
        <w:right w:val="none" w:sz="0" w:space="0" w:color="auto"/>
      </w:divBdr>
    </w:div>
    <w:div w:id="821504277">
      <w:bodyDiv w:val="1"/>
      <w:marLeft w:val="0"/>
      <w:marRight w:val="0"/>
      <w:marTop w:val="0"/>
      <w:marBottom w:val="0"/>
      <w:divBdr>
        <w:top w:val="none" w:sz="0" w:space="0" w:color="auto"/>
        <w:left w:val="none" w:sz="0" w:space="0" w:color="auto"/>
        <w:bottom w:val="none" w:sz="0" w:space="0" w:color="auto"/>
        <w:right w:val="none" w:sz="0" w:space="0" w:color="auto"/>
      </w:divBdr>
    </w:div>
    <w:div w:id="841816161">
      <w:bodyDiv w:val="1"/>
      <w:marLeft w:val="0"/>
      <w:marRight w:val="0"/>
      <w:marTop w:val="0"/>
      <w:marBottom w:val="0"/>
      <w:divBdr>
        <w:top w:val="none" w:sz="0" w:space="0" w:color="auto"/>
        <w:left w:val="none" w:sz="0" w:space="0" w:color="auto"/>
        <w:bottom w:val="none" w:sz="0" w:space="0" w:color="auto"/>
        <w:right w:val="none" w:sz="0" w:space="0" w:color="auto"/>
      </w:divBdr>
    </w:div>
    <w:div w:id="960571325">
      <w:bodyDiv w:val="1"/>
      <w:marLeft w:val="0"/>
      <w:marRight w:val="0"/>
      <w:marTop w:val="0"/>
      <w:marBottom w:val="0"/>
      <w:divBdr>
        <w:top w:val="none" w:sz="0" w:space="0" w:color="auto"/>
        <w:left w:val="none" w:sz="0" w:space="0" w:color="auto"/>
        <w:bottom w:val="none" w:sz="0" w:space="0" w:color="auto"/>
        <w:right w:val="none" w:sz="0" w:space="0" w:color="auto"/>
      </w:divBdr>
    </w:div>
    <w:div w:id="13633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111A2-AD6B-4F84-8EA9-86F48766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9076</Words>
  <Characters>51736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Галина А. Семенова</cp:lastModifiedBy>
  <cp:revision>7</cp:revision>
  <cp:lastPrinted>2021-10-04T11:02:00Z</cp:lastPrinted>
  <dcterms:created xsi:type="dcterms:W3CDTF">2021-09-28T09:23:00Z</dcterms:created>
  <dcterms:modified xsi:type="dcterms:W3CDTF">2021-10-04T12:56:00Z</dcterms:modified>
</cp:coreProperties>
</file>