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037" w:rsidRDefault="00826C34">
      <w:pPr>
        <w:pStyle w:val="ConsPlusNormal"/>
        <w:pageBreakBefore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412037" w:rsidRDefault="00826C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12037" w:rsidRDefault="00826C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Сланцевского муниципального района</w:t>
      </w:r>
    </w:p>
    <w:p w:rsidR="00412037" w:rsidRDefault="00826C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 №___</w:t>
      </w:r>
    </w:p>
    <w:p w:rsidR="00412037" w:rsidRDefault="00826C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412037" w:rsidRDefault="004120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2037" w:rsidRDefault="00826C34">
      <w:pPr>
        <w:pStyle w:val="ConsPlusTitle"/>
        <w:jc w:val="center"/>
      </w:pPr>
      <w:bookmarkStart w:id="0" w:name="P41"/>
      <w:bookmarkEnd w:id="0"/>
      <w:r>
        <w:t>ПОРЯДОК</w:t>
      </w:r>
    </w:p>
    <w:p w:rsidR="00412037" w:rsidRDefault="00826C34">
      <w:pPr>
        <w:ind w:right="706"/>
        <w:jc w:val="center"/>
        <w:outlineLvl w:val="0"/>
        <w:rPr>
          <w:b/>
          <w:bCs/>
        </w:rPr>
      </w:pPr>
      <w:r>
        <w:rPr>
          <w:b/>
          <w:bCs/>
          <w:highlight w:val="white"/>
        </w:rPr>
        <w:t xml:space="preserve"> </w:t>
      </w:r>
      <w:r>
        <w:rPr>
          <w:highlight w:val="white"/>
        </w:rPr>
        <w:t xml:space="preserve">Порядок  </w:t>
      </w:r>
      <w:r>
        <w:t xml:space="preserve">предоставления субсидий на поддержку социально ориентированным некоммерческим организациям, образующим инфраструктуру поддержки малого и среднего предпринимательства </w:t>
      </w:r>
      <w:r>
        <w:rPr>
          <w:highlight w:val="white"/>
        </w:rPr>
        <w:t xml:space="preserve"> из бюджета муниципального образования Сланцевский муниципальный район Ленинградской области</w:t>
      </w:r>
    </w:p>
    <w:p w:rsidR="00412037" w:rsidRDefault="00412037">
      <w:pPr>
        <w:pStyle w:val="ConsPlusNormal"/>
        <w:ind w:firstLine="540"/>
        <w:jc w:val="both"/>
        <w:rPr>
          <w:color w:val="C00000"/>
        </w:rPr>
      </w:pPr>
    </w:p>
    <w:p w:rsidR="00412037" w:rsidRDefault="00826C34">
      <w:pPr>
        <w:pStyle w:val="ConsPlusTitle"/>
        <w:jc w:val="center"/>
        <w:outlineLvl w:val="1"/>
        <w:rPr>
          <w:color w:val="000000" w:themeColor="text1"/>
        </w:rPr>
      </w:pPr>
      <w:r>
        <w:rPr>
          <w:color w:val="000000" w:themeColor="text1"/>
        </w:rPr>
        <w:t>1. Общие положения</w:t>
      </w:r>
    </w:p>
    <w:p w:rsidR="00412037" w:rsidRDefault="00412037">
      <w:pPr>
        <w:pStyle w:val="ConsPlusNormal"/>
        <w:ind w:firstLine="540"/>
        <w:jc w:val="both"/>
        <w:rPr>
          <w:color w:val="000000" w:themeColor="text1"/>
        </w:rPr>
      </w:pPr>
    </w:p>
    <w:p w:rsidR="00412037" w:rsidRDefault="00826C34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1.1. Настоящим Порядком устанавливаются условия, порядок определения объема и предоставления субсидий из бюджета муниципального образования Сланцевский муниципальный район Ленинградской области социально ориентированным некоммерческим организациям, образующим инфраструктуру поддержки малого и среднего предпринимательства </w:t>
      </w:r>
      <w:r>
        <w:rPr>
          <w:color w:val="000000" w:themeColor="text1"/>
          <w:highlight w:val="white"/>
        </w:rPr>
        <w:t xml:space="preserve"> из бюджета муниципального образования Сланцевский муниципальный район Ленинградской области (далее-субсидия).</w:t>
      </w:r>
      <w:r>
        <w:rPr>
          <w:color w:val="000000" w:themeColor="text1"/>
          <w:highlight w:val="yellow"/>
        </w:rPr>
        <w:t xml:space="preserve"> </w:t>
      </w:r>
    </w:p>
    <w:p w:rsidR="00412037" w:rsidRDefault="00826C34">
      <w:pPr>
        <w:ind w:firstLine="567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 1.2.  В настоящем Порядке применяются следующие основные понятия:</w:t>
      </w:r>
    </w:p>
    <w:p w:rsidR="00412037" w:rsidRDefault="00826C3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социально ориентированная некоммерческая организация,</w:t>
      </w:r>
      <w:r>
        <w:t xml:space="preserve"> образующая инфраструктуру поддержки малого и среднего предпринимательства</w:t>
      </w:r>
      <w:r>
        <w:rPr>
          <w:color w:val="C00000"/>
        </w:rPr>
        <w:t xml:space="preserve"> </w:t>
      </w:r>
      <w:r>
        <w:t>- организация, к уставным целям которой относится оказание консультационных, информационных и(или) образовательных и других услуг субъектам малого и(или) среднего предпринимательства, созданная, осуществляющая свою деятельность или привлекающаяся в качестве поставщиков (исполнителей, подрядчиков) для осуществления закупок товаров, работ, услуг для обеспечения государственных и муниципальных нужд при реализации государственных программ (подпрограмм) Российской Федерации, государственных программ (подпрограмм) Ленинградской области и муниципальных программ (подпрограмм) Сланцевского муниципального района, обеспечивающая условия для создания субъектов малого и среднего предпринимательства, и для оказания им поддержки, состоящая на налоговом учете в территориальных налоговых органах Сланцевского муниципального района</w:t>
      </w:r>
      <w:r>
        <w:rPr>
          <w:color w:val="C00000"/>
          <w:highlight w:val="white"/>
        </w:rPr>
        <w:t xml:space="preserve"> </w:t>
      </w:r>
      <w:r>
        <w:rPr>
          <w:highlight w:val="white"/>
        </w:rPr>
        <w:t>не менее двух лет до даты объявления конкурсного отбора</w:t>
      </w:r>
      <w:r>
        <w:t>, не являющаяся государственным (муниципальным) учреждениям и состоит в едином реестре организаций, образующих инфраструктуру поддержки субъектов малого и среднего предпринимательства, формирование и ведение которого обеспечивает Акционерное общество «Федеральная корпорация по развитию малого и среднего предпринимательства» (далее – организация поддержки предпринимательства)</w:t>
      </w:r>
      <w:r>
        <w:rPr>
          <w:color w:val="000000" w:themeColor="text1"/>
        </w:rPr>
        <w:t>;</w:t>
      </w:r>
    </w:p>
    <w:p w:rsidR="00412037" w:rsidRDefault="00826C34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получатель субсидии – участник отбора, признанный конкурсной комиссией победителем конкурсного отбора, в отношении которого принято решение о предоставлении субсидии;</w:t>
      </w:r>
    </w:p>
    <w:p w:rsidR="00412037" w:rsidRDefault="00826C34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конкурсная комиссия - коллегиальный орган, образованный для проведения конкурсного отбора, формируемый главным распорядителем (далее - комиссия);</w:t>
      </w:r>
    </w:p>
    <w:p w:rsidR="00412037" w:rsidRDefault="00826C34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конкурсный отбор - отбор организаций поддержки предпринимательства, осуществляемый комиссией на основе установленных настоящим Порядком критериев отбора получателей субсидий, требований к получателям субсидий, а также критериев оценки заявок на получение субсидий (далее – отбор);</w:t>
      </w:r>
    </w:p>
    <w:p w:rsidR="00412037" w:rsidRDefault="00826C34">
      <w:pPr>
        <w:ind w:firstLine="567"/>
        <w:jc w:val="both"/>
        <w:rPr>
          <w:color w:val="000000" w:themeColor="text1"/>
        </w:rPr>
      </w:pPr>
      <w:r>
        <w:rPr>
          <w:color w:val="000000" w:themeColor="text1"/>
          <w:highlight w:val="white"/>
        </w:rPr>
        <w:t xml:space="preserve">участник отбора - </w:t>
      </w:r>
      <w:r>
        <w:rPr>
          <w:color w:val="000000" w:themeColor="text1"/>
        </w:rPr>
        <w:t>организация поддержки предпринимательства</w:t>
      </w:r>
      <w:r>
        <w:rPr>
          <w:color w:val="000000" w:themeColor="text1"/>
          <w:highlight w:val="white"/>
        </w:rPr>
        <w:t>, соответствующая категориям и требованиям на</w:t>
      </w:r>
      <w:r>
        <w:rPr>
          <w:color w:val="000000" w:themeColor="text1"/>
        </w:rPr>
        <w:t>стоящего порядка (далее – соискатель);</w:t>
      </w:r>
    </w:p>
    <w:p w:rsidR="00412037" w:rsidRDefault="00826C34">
      <w:pPr>
        <w:ind w:firstLine="567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highlight w:val="white"/>
        </w:rPr>
        <w:t>соглашение − соглашение об условиях и порядке предоставления субсидии, заключенное в текущем финансовом году между администрацией Сланцевского муниципального района и организацией, признанной победителем конкурсного отбора;</w:t>
      </w:r>
    </w:p>
    <w:p w:rsidR="00412037" w:rsidRDefault="00412037">
      <w:pPr>
        <w:ind w:firstLine="567"/>
        <w:jc w:val="both"/>
        <w:rPr>
          <w:color w:val="000000" w:themeColor="text1"/>
          <w:highlight w:val="white"/>
        </w:rPr>
      </w:pPr>
    </w:p>
    <w:p w:rsidR="00412037" w:rsidRDefault="00826C34">
      <w:pPr>
        <w:ind w:firstLine="425"/>
        <w:jc w:val="both"/>
        <w:rPr>
          <w:color w:val="000000" w:themeColor="text1"/>
          <w:highlight w:val="yellow"/>
        </w:rPr>
      </w:pPr>
      <w:r>
        <w:rPr>
          <w:color w:val="000000" w:themeColor="text1"/>
        </w:rPr>
        <w:t xml:space="preserve"> Иные понятия и термины, используемые в настоящем Порядке, применяются в значениях, определенных действующим законодательством.</w:t>
      </w:r>
    </w:p>
    <w:p w:rsidR="00412037" w:rsidRDefault="00826C34">
      <w:pPr>
        <w:ind w:firstLine="425"/>
        <w:jc w:val="both"/>
        <w:rPr>
          <w:color w:val="000000" w:themeColor="text1"/>
          <w:highlight w:val="white"/>
        </w:rPr>
      </w:pPr>
      <w:r>
        <w:rPr>
          <w:color w:val="000000" w:themeColor="text1"/>
        </w:rPr>
        <w:t xml:space="preserve">1.3. Целью предоставления субсидии является поддержка организаций поддержки предпринимательства, осуществляющих социальную, информационную, консультационную, </w:t>
      </w:r>
      <w:r>
        <w:rPr>
          <w:color w:val="000000" w:themeColor="text1"/>
        </w:rPr>
        <w:lastRenderedPageBreak/>
        <w:t>образовательную и имущественную поддержку субъектам в сфере развития малого и среднего предпринимательства</w:t>
      </w:r>
      <w:r>
        <w:rPr>
          <w:color w:val="000000" w:themeColor="text1"/>
          <w:highlight w:val="white"/>
        </w:rPr>
        <w:t>.</w:t>
      </w:r>
    </w:p>
    <w:p w:rsidR="00412037" w:rsidRDefault="00826C34">
      <w:pPr>
        <w:ind w:firstLine="425"/>
        <w:jc w:val="both"/>
        <w:rPr>
          <w:color w:val="C00000"/>
        </w:rPr>
      </w:pPr>
      <w:r>
        <w:rPr>
          <w:color w:val="000000" w:themeColor="text1"/>
        </w:rPr>
        <w:t xml:space="preserve">1.4. Главным распорядителем бюджетных средств осуществляющим предоставление субсидии, является администрация Сланцевского муниципального района Ленинградской области (далее - главный распорядитель). Субсидия предоставляется в соответствии со сводной бюджетной росписью </w:t>
      </w:r>
      <w:r>
        <w:rPr>
          <w:color w:val="000000" w:themeColor="text1"/>
          <w:highlight w:val="white"/>
        </w:rPr>
        <w:t>бюджета</w:t>
      </w:r>
      <w:r>
        <w:rPr>
          <w:color w:val="000000" w:themeColor="text1"/>
        </w:rPr>
        <w:t xml:space="preserve"> муниципального образования Сланцевский муниципальный район Ленинградской области в пределах бюджетных ассигнований и лимитов бюджетных обязательств, утвержденных на соответствующий финансовый год и на плановый период главному распорядителю бюджетных средств. </w:t>
      </w:r>
    </w:p>
    <w:p w:rsidR="00412037" w:rsidRDefault="00826C34">
      <w:pPr>
        <w:ind w:firstLine="425"/>
        <w:jc w:val="both"/>
        <w:rPr>
          <w:color w:val="000000" w:themeColor="text1"/>
          <w:highlight w:val="white"/>
        </w:rPr>
      </w:pPr>
      <w:r>
        <w:rPr>
          <w:color w:val="000000" w:themeColor="text1"/>
        </w:rPr>
        <w:t xml:space="preserve">1.5. </w:t>
      </w:r>
      <w:r>
        <w:rPr>
          <w:color w:val="000000" w:themeColor="text1"/>
          <w:highlight w:val="white"/>
        </w:rPr>
        <w:t xml:space="preserve">Субсидия предоставляется </w:t>
      </w:r>
      <w:r>
        <w:rPr>
          <w:color w:val="000000" w:themeColor="text1"/>
        </w:rPr>
        <w:t>организациям поддержки предпринимательства</w:t>
      </w:r>
      <w:r>
        <w:rPr>
          <w:color w:val="000000" w:themeColor="text1"/>
          <w:highlight w:val="white"/>
        </w:rPr>
        <w:t xml:space="preserve"> на финансовое обеспечение и/или возмещение затрат: </w:t>
      </w:r>
    </w:p>
    <w:p w:rsidR="00412037" w:rsidRDefault="00826C34">
      <w:pPr>
        <w:ind w:firstLine="425"/>
        <w:jc w:val="both"/>
        <w:rPr>
          <w:color w:val="000000" w:themeColor="text1"/>
        </w:rPr>
      </w:pPr>
      <w:r>
        <w:rPr>
          <w:color w:val="000000" w:themeColor="text1"/>
        </w:rPr>
        <w:t>1.5.1.</w:t>
      </w:r>
      <w:r>
        <w:rPr>
          <w:color w:val="000000" w:themeColor="text1"/>
          <w:highlight w:val="white"/>
        </w:rPr>
        <w:t xml:space="preserve"> Связанных</w:t>
      </w:r>
      <w:r>
        <w:rPr>
          <w:color w:val="000000" w:themeColor="text1"/>
        </w:rPr>
        <w:t xml:space="preserve"> </w:t>
      </w:r>
      <w:r>
        <w:rPr>
          <w:color w:val="000000" w:themeColor="text1"/>
          <w:highlight w:val="white"/>
        </w:rPr>
        <w:t xml:space="preserve">с организацией и проведением мероприятий </w:t>
      </w:r>
      <w:r>
        <w:rPr>
          <w:color w:val="000000" w:themeColor="text1"/>
        </w:rPr>
        <w:t>(в том числе с оплатой транспортных услуг)</w:t>
      </w:r>
      <w:r>
        <w:rPr>
          <w:color w:val="0070C0"/>
        </w:rPr>
        <w:t xml:space="preserve"> </w:t>
      </w:r>
      <w:r>
        <w:rPr>
          <w:color w:val="000000" w:themeColor="text1"/>
          <w:highlight w:val="white"/>
        </w:rPr>
        <w:t xml:space="preserve">по </w:t>
      </w:r>
      <w:r>
        <w:rPr>
          <w:color w:val="000000" w:themeColor="text1"/>
        </w:rPr>
        <w:t>оказанию социальной, информационной, консультационной и имущественной поддержки субъектам в сфере развития малого и среднего предпринимательства включая физических лиц , в том числе:</w:t>
      </w:r>
    </w:p>
    <w:p w:rsidR="00412037" w:rsidRDefault="00826C34">
      <w:pPr>
        <w:pStyle w:val="a8"/>
        <w:numPr>
          <w:ilvl w:val="0"/>
          <w:numId w:val="32"/>
        </w:numPr>
        <w:ind w:left="0" w:firstLine="425"/>
        <w:jc w:val="both"/>
        <w:rPr>
          <w:color w:val="000000" w:themeColor="text1"/>
        </w:rPr>
      </w:pPr>
      <w:r>
        <w:rPr>
          <w:color w:val="000000" w:themeColor="text1"/>
        </w:rPr>
        <w:t>обучающие семинары;</w:t>
      </w:r>
    </w:p>
    <w:p w:rsidR="00412037" w:rsidRDefault="00826C34">
      <w:pPr>
        <w:pStyle w:val="a8"/>
        <w:numPr>
          <w:ilvl w:val="0"/>
          <w:numId w:val="32"/>
        </w:numPr>
        <w:ind w:left="0" w:firstLine="425"/>
        <w:jc w:val="both"/>
        <w:rPr>
          <w:color w:val="000000" w:themeColor="text1"/>
        </w:rPr>
      </w:pPr>
      <w:r>
        <w:rPr>
          <w:color w:val="000000" w:themeColor="text1"/>
        </w:rPr>
        <w:t>информационные семинары;</w:t>
      </w:r>
    </w:p>
    <w:p w:rsidR="00412037" w:rsidRDefault="00826C34">
      <w:pPr>
        <w:pStyle w:val="a8"/>
        <w:numPr>
          <w:ilvl w:val="0"/>
          <w:numId w:val="32"/>
        </w:numPr>
        <w:ind w:left="0" w:firstLine="425"/>
        <w:jc w:val="both"/>
        <w:rPr>
          <w:color w:val="000000" w:themeColor="text1"/>
        </w:rPr>
      </w:pPr>
      <w:r>
        <w:rPr>
          <w:color w:val="000000" w:themeColor="text1"/>
        </w:rPr>
        <w:t>консультационные услуги;</w:t>
      </w:r>
    </w:p>
    <w:p w:rsidR="00412037" w:rsidRDefault="00826C34">
      <w:pPr>
        <w:pStyle w:val="a8"/>
        <w:numPr>
          <w:ilvl w:val="0"/>
          <w:numId w:val="32"/>
        </w:numPr>
        <w:ind w:left="0" w:firstLine="425"/>
        <w:jc w:val="both"/>
        <w:rPr>
          <w:color w:val="000000" w:themeColor="text1"/>
        </w:rPr>
      </w:pPr>
      <w:r>
        <w:rPr>
          <w:color w:val="000000" w:themeColor="text1"/>
        </w:rPr>
        <w:t>обучающие образовательные курсы;</w:t>
      </w:r>
    </w:p>
    <w:p w:rsidR="00412037" w:rsidRDefault="00826C34">
      <w:pPr>
        <w:pStyle w:val="a8"/>
        <w:numPr>
          <w:ilvl w:val="0"/>
          <w:numId w:val="32"/>
        </w:numPr>
        <w:ind w:left="0" w:firstLine="425"/>
        <w:jc w:val="both"/>
        <w:rPr>
          <w:color w:val="000000" w:themeColor="text1"/>
        </w:rPr>
      </w:pPr>
      <w:r>
        <w:rPr>
          <w:color w:val="000000" w:themeColor="text1"/>
        </w:rPr>
        <w:t>издание информационных, справочных, методических и других материалов;</w:t>
      </w:r>
    </w:p>
    <w:p w:rsidR="00412037" w:rsidRDefault="00826C34">
      <w:pPr>
        <w:pStyle w:val="a8"/>
        <w:numPr>
          <w:ilvl w:val="0"/>
          <w:numId w:val="32"/>
        </w:numPr>
        <w:ind w:left="0" w:firstLine="425"/>
        <w:jc w:val="both"/>
        <w:rPr>
          <w:color w:val="000000" w:themeColor="text1"/>
        </w:rPr>
      </w:pPr>
      <w:r>
        <w:rPr>
          <w:color w:val="000000" w:themeColor="text1"/>
        </w:rPr>
        <w:t>районные, региональные и другие мероприятия (конкурсы, выставки, ярмарки и прочее)</w:t>
      </w:r>
    </w:p>
    <w:p w:rsidR="00412037" w:rsidRDefault="00826C34">
      <w:pPr>
        <w:ind w:firstLine="425"/>
        <w:jc w:val="both"/>
      </w:pPr>
      <w:r>
        <w:rPr>
          <w:rFonts w:eastAsia="Arial CYR"/>
          <w:shd w:val="clear" w:color="auto" w:fill="FFFFFF"/>
        </w:rPr>
        <w:t>При этом указанные мероприятия должны быть предназначены преимущественно для развития субъектов малого и среднего предпринимательства,  а также</w:t>
      </w:r>
      <w:r>
        <w:rPr>
          <w:rFonts w:eastAsia="Arial CYR" w:cs="Arial CYR"/>
          <w:shd w:val="clear" w:color="auto" w:fill="FFFFFF"/>
        </w:rPr>
        <w:t xml:space="preserve"> физических лиц, зарегистрированных </w:t>
      </w:r>
      <w:r>
        <w:rPr>
          <w:rFonts w:eastAsia="Arial CYR"/>
          <w:shd w:val="clear" w:color="auto" w:fill="FFFFFF"/>
        </w:rPr>
        <w:t xml:space="preserve">на территории </w:t>
      </w:r>
      <w:r>
        <w:rPr>
          <w:rFonts w:eastAsia="Arial CYR"/>
        </w:rPr>
        <w:t>Сланцевского муниципального района</w:t>
      </w:r>
      <w:r>
        <w:rPr>
          <w:rFonts w:eastAsia="Arial CYR" w:cs="Arial CYR"/>
          <w:shd w:val="clear" w:color="auto" w:fill="FFFFFF"/>
        </w:rPr>
        <w:t>.</w:t>
      </w:r>
    </w:p>
    <w:p w:rsidR="00412037" w:rsidRDefault="00826C34">
      <w:pPr>
        <w:ind w:firstLine="425"/>
        <w:jc w:val="both"/>
        <w:rPr>
          <w:color w:val="000000" w:themeColor="text1"/>
        </w:rPr>
      </w:pPr>
      <w:r>
        <w:rPr>
          <w:color w:val="000000" w:themeColor="text1"/>
        </w:rPr>
        <w:t xml:space="preserve">1.5.2. Связанных с развитием и (или) текущим содержанием инфраструктуры организации </w:t>
      </w:r>
      <w:r>
        <w:t>поддержки предпринимательства</w:t>
      </w:r>
      <w:r>
        <w:rPr>
          <w:color w:val="000000" w:themeColor="text1"/>
        </w:rPr>
        <w:t xml:space="preserve">, </w:t>
      </w:r>
      <w:r>
        <w:rPr>
          <w:color w:val="000000" w:themeColor="text1"/>
          <w:highlight w:val="white"/>
        </w:rPr>
        <w:t>в том числе:</w:t>
      </w:r>
    </w:p>
    <w:p w:rsidR="00412037" w:rsidRDefault="00826C34">
      <w:pPr>
        <w:pStyle w:val="a8"/>
        <w:numPr>
          <w:ilvl w:val="0"/>
          <w:numId w:val="30"/>
        </w:numPr>
        <w:ind w:left="0" w:firstLine="425"/>
        <w:jc w:val="both"/>
        <w:rPr>
          <w:color w:val="000000" w:themeColor="text1"/>
          <w:highlight w:val="white"/>
        </w:rPr>
      </w:pPr>
      <w:r>
        <w:rPr>
          <w:color w:val="000000" w:themeColor="text1"/>
        </w:rPr>
        <w:t>содержание помещений, зданий и иного имущества;</w:t>
      </w:r>
    </w:p>
    <w:p w:rsidR="00412037" w:rsidRDefault="00826C34">
      <w:pPr>
        <w:pStyle w:val="a8"/>
        <w:numPr>
          <w:ilvl w:val="0"/>
          <w:numId w:val="30"/>
        </w:numPr>
        <w:ind w:left="0" w:firstLine="425"/>
        <w:jc w:val="both"/>
        <w:rPr>
          <w:color w:val="000000" w:themeColor="text1"/>
          <w:highlight w:val="white"/>
        </w:rPr>
      </w:pPr>
      <w:r>
        <w:rPr>
          <w:color w:val="000000" w:themeColor="text1"/>
        </w:rPr>
        <w:t>текущий ремонт основных средств и иного имущества;</w:t>
      </w:r>
    </w:p>
    <w:p w:rsidR="00412037" w:rsidRDefault="00826C34">
      <w:pPr>
        <w:pStyle w:val="a8"/>
        <w:numPr>
          <w:ilvl w:val="0"/>
          <w:numId w:val="30"/>
        </w:numPr>
        <w:ind w:left="0" w:firstLine="425"/>
        <w:jc w:val="both"/>
        <w:rPr>
          <w:highlight w:val="white"/>
        </w:rPr>
      </w:pPr>
      <w:r>
        <w:rPr>
          <w:color w:val="000000" w:themeColor="text1"/>
        </w:rPr>
        <w:t>к</w:t>
      </w:r>
      <w:r>
        <w:t>апитальный ремонт объектов недвижимости;</w:t>
      </w:r>
    </w:p>
    <w:p w:rsidR="00412037" w:rsidRDefault="00826C34">
      <w:pPr>
        <w:pStyle w:val="a8"/>
        <w:numPr>
          <w:ilvl w:val="0"/>
          <w:numId w:val="30"/>
        </w:numPr>
        <w:ind w:left="0" w:firstLine="425"/>
        <w:jc w:val="both"/>
        <w:rPr>
          <w:highlight w:val="white"/>
        </w:rPr>
      </w:pPr>
      <w:r>
        <w:t>приобретение оборудования,</w:t>
      </w:r>
      <w:r>
        <w:rPr>
          <w:highlight w:val="white"/>
        </w:rPr>
        <w:t xml:space="preserve"> компьютерной, факсимильной и оргтехники;</w:t>
      </w:r>
      <w:r>
        <w:t xml:space="preserve"> программного обеспечения и другое;</w:t>
      </w:r>
    </w:p>
    <w:p w:rsidR="00412037" w:rsidRDefault="00826C34">
      <w:pPr>
        <w:pStyle w:val="a8"/>
        <w:numPr>
          <w:ilvl w:val="0"/>
          <w:numId w:val="30"/>
        </w:numPr>
        <w:ind w:left="0" w:firstLine="425"/>
        <w:jc w:val="both"/>
        <w:rPr>
          <w:highlight w:val="white"/>
        </w:rPr>
      </w:pPr>
      <w:r>
        <w:t>приобретение основных средств, инвентаря и иного имущества;</w:t>
      </w:r>
    </w:p>
    <w:p w:rsidR="00412037" w:rsidRDefault="00826C34">
      <w:pPr>
        <w:pStyle w:val="a8"/>
        <w:numPr>
          <w:ilvl w:val="0"/>
          <w:numId w:val="30"/>
        </w:numPr>
        <w:ind w:left="0" w:firstLine="425"/>
        <w:jc w:val="both"/>
        <w:rPr>
          <w:highlight w:val="white"/>
        </w:rPr>
      </w:pPr>
      <w:r>
        <w:t xml:space="preserve">оплата коммунальных платежей, </w:t>
      </w:r>
      <w:r>
        <w:rPr>
          <w:highlight w:val="white"/>
        </w:rPr>
        <w:t>телефонной связи, доступа к информационно-телекоммуникационной сети "Интернет"</w:t>
      </w:r>
      <w:r>
        <w:t>;</w:t>
      </w:r>
    </w:p>
    <w:p w:rsidR="00412037" w:rsidRDefault="00826C34">
      <w:pPr>
        <w:pStyle w:val="a8"/>
        <w:numPr>
          <w:ilvl w:val="0"/>
          <w:numId w:val="30"/>
        </w:numPr>
        <w:ind w:left="0" w:firstLine="425"/>
        <w:jc w:val="both"/>
        <w:rPr>
          <w:highlight w:val="white"/>
        </w:rPr>
      </w:pPr>
      <w:r>
        <w:t xml:space="preserve">оплата </w:t>
      </w:r>
      <w:r>
        <w:rPr>
          <w:highlight w:val="white"/>
        </w:rPr>
        <w:t>труда и начислений на оплату труда сотрудников согласно штатному расписанию</w:t>
      </w:r>
      <w:r>
        <w:t>;</w:t>
      </w:r>
    </w:p>
    <w:p w:rsidR="00412037" w:rsidRDefault="00826C34">
      <w:pPr>
        <w:pStyle w:val="a8"/>
        <w:numPr>
          <w:ilvl w:val="0"/>
          <w:numId w:val="30"/>
        </w:numPr>
        <w:ind w:left="0" w:firstLine="425"/>
        <w:jc w:val="both"/>
        <w:rPr>
          <w:highlight w:val="white"/>
        </w:rPr>
      </w:pPr>
      <w:r>
        <w:rPr>
          <w:highlight w:val="white"/>
        </w:rPr>
        <w:t>оплата командировочных и транспортных расходов сотрудников.</w:t>
      </w:r>
    </w:p>
    <w:p w:rsidR="00412037" w:rsidRDefault="00826C34">
      <w:pPr>
        <w:widowControl w:val="0"/>
        <w:tabs>
          <w:tab w:val="left" w:pos="1276"/>
        </w:tabs>
        <w:ind w:right="-2" w:firstLine="425"/>
        <w:contextualSpacing/>
        <w:jc w:val="both"/>
      </w:pPr>
      <w:r>
        <w:t>1.5.3. Связанных с проведением информационно-аналитического наблюдения за осуществлением торговой деятельности на территории Сланцевского муниципального района (далее − наблюдение) в соответствии с Порядком информационно-аналитического наблюдения за осуществлением торговой деятельности на территории Ленинградской области, утвержденным приказом комитета по развитию малого, среднего бизнеса и потребительского рынка Ленинградской области от 18.01.2024 № 1-П «Об утверждении Порядка информационно-аналитического наблюдения за осуществлением торговой деятельности на территории Ленинградской области», в том числе:</w:t>
      </w:r>
    </w:p>
    <w:p w:rsidR="00412037" w:rsidRDefault="00826C34">
      <w:pPr>
        <w:widowControl w:val="0"/>
        <w:tabs>
          <w:tab w:val="left" w:pos="1276"/>
        </w:tabs>
        <w:ind w:right="-2" w:firstLine="425"/>
        <w:contextualSpacing/>
        <w:jc w:val="both"/>
      </w:pPr>
      <w:r>
        <w:t xml:space="preserve"> - осуществление комплексного анализа ситуации развития торговой деятельности на территории Сланцевского муниципального района;</w:t>
      </w:r>
    </w:p>
    <w:p w:rsidR="00412037" w:rsidRDefault="00826C34">
      <w:pPr>
        <w:widowControl w:val="0"/>
        <w:tabs>
          <w:tab w:val="left" w:pos="1276"/>
        </w:tabs>
        <w:ind w:right="-2" w:firstLine="425"/>
        <w:contextualSpacing/>
        <w:jc w:val="both"/>
      </w:pPr>
      <w:r>
        <w:t>- систематический мониторинг и сбор информации об объектах потребительского рынка (включая объекты оптовой торговли) с использованием видео- и аудиозаписи, фотосъемки в порядке, установленном законодательством Российской Федерации;</w:t>
      </w:r>
    </w:p>
    <w:p w:rsidR="00412037" w:rsidRDefault="00826C34">
      <w:pPr>
        <w:widowControl w:val="0"/>
        <w:tabs>
          <w:tab w:val="left" w:pos="1276"/>
        </w:tabs>
        <w:ind w:right="-2" w:firstLine="425"/>
        <w:contextualSpacing/>
        <w:jc w:val="both"/>
      </w:pPr>
      <w:r>
        <w:t>- внесение (актуализация) в информационно-аналитической системы «Мониторинг социально-экономического развития муниципальных образований Ленинградской области» (далее – система)</w:t>
      </w:r>
    </w:p>
    <w:p w:rsidR="00412037" w:rsidRDefault="00412037">
      <w:pPr>
        <w:ind w:right="-2" w:firstLine="425"/>
        <w:jc w:val="both"/>
        <w:rPr>
          <w:color w:val="C00000"/>
          <w:highlight w:val="white"/>
        </w:rPr>
      </w:pPr>
    </w:p>
    <w:p w:rsidR="00412037" w:rsidRDefault="00826C34">
      <w:pPr>
        <w:widowControl w:val="0"/>
        <w:ind w:right="-2" w:firstLine="425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>1.6. Субсидии не может быть направлена на:</w:t>
      </w:r>
    </w:p>
    <w:p w:rsidR="00412037" w:rsidRDefault="00826C34">
      <w:pPr>
        <w:ind w:right="-2" w:firstLine="425"/>
        <w:jc w:val="both"/>
        <w:rPr>
          <w:color w:val="000000" w:themeColor="text1"/>
        </w:rPr>
      </w:pPr>
      <w:r>
        <w:rPr>
          <w:color w:val="000000" w:themeColor="text1"/>
          <w:highlight w:val="white"/>
        </w:rPr>
        <w:lastRenderedPageBreak/>
        <w:t xml:space="preserve"> реализацию мероприятий, содержащих элементы экстремистской деятельности и(или) направленных на изменение основ конституционного строя Российской Федерации; направленных на поддержку и(или) участие в предвыборных кампаниях; имеющих целью извлечение прибыли; предусматривающих предоставление грантов и(или) иных безвозмездных целевых поступлений (пожертвований, средств на осуществление благотворительной деятельности и др.) другим организациям</w:t>
      </w:r>
      <w:r>
        <w:rPr>
          <w:color w:val="000000" w:themeColor="text1"/>
        </w:rPr>
        <w:t>;</w:t>
      </w:r>
      <w:bookmarkStart w:id="1" w:name="P94"/>
      <w:bookmarkEnd w:id="1"/>
    </w:p>
    <w:p w:rsidR="00412037" w:rsidRDefault="00826C34">
      <w:pPr>
        <w:ind w:right="-2" w:firstLine="425"/>
        <w:jc w:val="both"/>
        <w:rPr>
          <w:color w:val="000000" w:themeColor="text1"/>
        </w:rPr>
      </w:pPr>
      <w:r>
        <w:rPr>
          <w:color w:val="000000" w:themeColor="text1"/>
        </w:rPr>
        <w:t>приобретение алкогольной и табачной продукции;</w:t>
      </w:r>
    </w:p>
    <w:p w:rsidR="00412037" w:rsidRDefault="00826C34">
      <w:pPr>
        <w:ind w:right="-2" w:firstLine="425"/>
        <w:jc w:val="both"/>
        <w:rPr>
          <w:color w:val="000000" w:themeColor="text1"/>
        </w:rPr>
      </w:pPr>
      <w:r>
        <w:rPr>
          <w:color w:val="000000" w:themeColor="text1"/>
        </w:rPr>
        <w:t>уплату штрафов и пеней;</w:t>
      </w:r>
    </w:p>
    <w:p w:rsidR="00412037" w:rsidRDefault="00826C34">
      <w:pPr>
        <w:ind w:right="-2" w:firstLine="425"/>
        <w:jc w:val="both"/>
        <w:rPr>
          <w:color w:val="000000" w:themeColor="text1"/>
        </w:rPr>
      </w:pPr>
      <w:r>
        <w:rPr>
          <w:color w:val="000000" w:themeColor="text1"/>
        </w:rPr>
        <w:t>приобретение недвижимого имущества;</w:t>
      </w:r>
    </w:p>
    <w:p w:rsidR="00412037" w:rsidRDefault="00826C34">
      <w:pPr>
        <w:ind w:right="-2" w:firstLine="425"/>
        <w:jc w:val="both"/>
        <w:rPr>
          <w:color w:val="000000"/>
        </w:rPr>
      </w:pPr>
      <w:r>
        <w:rPr>
          <w:color w:val="000000"/>
        </w:rPr>
        <w:t>оплату вкладов, в качестве уставного капитала;</w:t>
      </w:r>
    </w:p>
    <w:p w:rsidR="00412037" w:rsidRDefault="00826C34">
      <w:pPr>
        <w:ind w:right="-2" w:firstLine="425"/>
        <w:jc w:val="both"/>
        <w:rPr>
          <w:color w:val="C00000"/>
        </w:rPr>
      </w:pPr>
      <w:r>
        <w:rPr>
          <w:color w:val="000000"/>
        </w:rPr>
        <w:t xml:space="preserve">оплату налоговых платежей и погашение кредиторской задолженности; </w:t>
      </w:r>
    </w:p>
    <w:p w:rsidR="00412037" w:rsidRDefault="00412037">
      <w:pPr>
        <w:ind w:right="-2" w:firstLine="425"/>
        <w:jc w:val="both"/>
        <w:rPr>
          <w:color w:val="C00000"/>
        </w:rPr>
      </w:pPr>
    </w:p>
    <w:p w:rsidR="00412037" w:rsidRDefault="00826C34">
      <w:pPr>
        <w:ind w:right="-2" w:firstLine="425"/>
        <w:jc w:val="center"/>
        <w:rPr>
          <w:b/>
          <w:bCs/>
        </w:rPr>
      </w:pPr>
      <w:r>
        <w:rPr>
          <w:b/>
        </w:rPr>
        <w:t>2. Условия и порядок предоставления субсидии</w:t>
      </w:r>
    </w:p>
    <w:p w:rsidR="00412037" w:rsidRDefault="00412037">
      <w:pPr>
        <w:ind w:right="-2" w:firstLine="425"/>
        <w:jc w:val="center"/>
        <w:rPr>
          <w:b/>
          <w:bCs/>
          <w:highlight w:val="white"/>
        </w:rPr>
      </w:pPr>
    </w:p>
    <w:p w:rsidR="00412037" w:rsidRDefault="00826C34">
      <w:pPr>
        <w:ind w:right="-2" w:firstLine="425"/>
        <w:jc w:val="both"/>
        <w:rPr>
          <w:highlight w:val="white"/>
        </w:rPr>
      </w:pPr>
      <w:r>
        <w:rPr>
          <w:highlight w:val="white"/>
        </w:rPr>
        <w:t>2.1.</w:t>
      </w:r>
      <w:r>
        <w:rPr>
          <w:highlight w:val="white"/>
          <w:lang w:bidi="ru-RU"/>
        </w:rPr>
        <w:t xml:space="preserve"> </w:t>
      </w:r>
      <w:r>
        <w:rPr>
          <w:highlight w:val="white"/>
        </w:rPr>
        <w:t xml:space="preserve">Субсидии предоставляется по результатам проводимого администрацией Сланцевского муниципального района конкурсного отбора. </w:t>
      </w:r>
    </w:p>
    <w:p w:rsidR="00412037" w:rsidRDefault="00826C34">
      <w:pPr>
        <w:widowControl w:val="0"/>
        <w:ind w:right="-2" w:firstLine="425"/>
        <w:jc w:val="both"/>
        <w:rPr>
          <w:color w:val="C00000"/>
          <w:highlight w:val="yellow"/>
        </w:rPr>
      </w:pPr>
      <w:r>
        <w:rPr>
          <w:highlight w:val="white"/>
        </w:rPr>
        <w:t xml:space="preserve">2.2. </w:t>
      </w:r>
      <w:r>
        <w:rPr>
          <w:rFonts w:eastAsia="SimSun"/>
        </w:rPr>
        <w:t xml:space="preserve">Соискатель </w:t>
      </w:r>
      <w:r>
        <w:t>на дату подачи заявки на участие в конкурсном отбор</w:t>
      </w:r>
      <w:r>
        <w:rPr>
          <w:rFonts w:eastAsia="SimSun"/>
        </w:rPr>
        <w:t xml:space="preserve"> должен соответствовать следующим требованиям:</w:t>
      </w:r>
    </w:p>
    <w:p w:rsidR="00412037" w:rsidRDefault="00826C34">
      <w:pPr>
        <w:pStyle w:val="12"/>
        <w:numPr>
          <w:ilvl w:val="0"/>
          <w:numId w:val="37"/>
        </w:numPr>
        <w:spacing w:before="0" w:beforeAutospacing="0" w:after="0" w:afterAutospacing="0"/>
        <w:ind w:left="0" w:right="-2" w:firstLine="425"/>
        <w:jc w:val="both"/>
        <w:rPr>
          <w:highlight w:val="yellow"/>
        </w:rPr>
      </w:pPr>
      <w:r>
        <w:rPr>
          <w:lang w:eastAsia="hi-IN" w:bidi="hi-IN"/>
        </w:rPr>
        <w:t xml:space="preserve">не должен находиться в реестре </w:t>
      </w:r>
      <w:r>
        <w:t>дисквалифицированных лиц;</w:t>
      </w:r>
    </w:p>
    <w:p w:rsidR="00412037" w:rsidRDefault="00826C34">
      <w:pPr>
        <w:pStyle w:val="12"/>
        <w:numPr>
          <w:ilvl w:val="0"/>
          <w:numId w:val="37"/>
        </w:numPr>
        <w:spacing w:before="0" w:beforeAutospacing="0" w:after="0" w:afterAutospacing="0"/>
        <w:ind w:left="0" w:right="-2" w:firstLine="425"/>
        <w:jc w:val="both"/>
      </w:pPr>
      <w:r>
        <w:rPr>
          <w:lang w:eastAsia="hi-IN" w:bidi="hi-IN"/>
        </w:rPr>
        <w:t xml:space="preserve">на едином налоговом счете соискателя на дату не ранее чем за 30 календарных дней до даты заседания комиссии отсутствует или не превышает размер, определенный </w:t>
      </w:r>
      <w:hyperlink r:id="rId8" w:tooltip="https://login.consultant.ru/link/?req=doc&amp;base=LAW&amp;n=451215&amp;dst=5769" w:history="1">
        <w:r>
          <w:rPr>
            <w:lang w:eastAsia="hi-IN" w:bidi="hi-IN"/>
          </w:rPr>
          <w:t>пунктом 3 статьи 47</w:t>
        </w:r>
      </w:hyperlink>
      <w:r>
        <w:rPr>
          <w:lang w:eastAsia="hi-IN" w:bidi="hi-IN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или в случае ее наличия она должна быть погашена на дату заседания комиссии с представлением подтверждающих документов в порядке, определенном 2.6 настоящего Порядка;</w:t>
      </w:r>
    </w:p>
    <w:p w:rsidR="00412037" w:rsidRDefault="00826C34">
      <w:pPr>
        <w:widowControl w:val="0"/>
        <w:ind w:right="-2" w:firstLine="425"/>
        <w:jc w:val="both"/>
      </w:pPr>
      <w:r>
        <w:t>не должен находиться в процессе реорганизации, ликвидации, в отношении 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 (в случае если такие требования предусмотрены Порядком предоставления субсидии).</w:t>
      </w:r>
    </w:p>
    <w:p w:rsidR="00412037" w:rsidRDefault="00826C34">
      <w:pPr>
        <w:widowControl w:val="0"/>
        <w:ind w:right="-2" w:firstLine="425"/>
        <w:jc w:val="both"/>
      </w:pPr>
      <w:r>
        <w:t>не является иностранным юридическим лицом или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25 процентов.</w:t>
      </w:r>
    </w:p>
    <w:p w:rsidR="00412037" w:rsidRDefault="00826C34">
      <w:pPr>
        <w:numPr>
          <w:ilvl w:val="0"/>
          <w:numId w:val="37"/>
        </w:numPr>
        <w:ind w:left="0" w:right="-2" w:firstLine="425"/>
        <w:jc w:val="both"/>
      </w:pPr>
      <w:r>
        <w:t>не должен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1.5 настоящего Порядка.</w:t>
      </w:r>
    </w:p>
    <w:p w:rsidR="00412037" w:rsidRDefault="00826C34">
      <w:pPr>
        <w:pStyle w:val="12"/>
        <w:numPr>
          <w:ilvl w:val="0"/>
          <w:numId w:val="37"/>
        </w:numPr>
        <w:spacing w:before="0" w:beforeAutospacing="0" w:after="0" w:afterAutospacing="0"/>
        <w:ind w:left="0" w:right="-2" w:firstLine="425"/>
        <w:jc w:val="both"/>
      </w:pPr>
      <w:r>
        <w:rPr>
          <w:lang w:eastAsia="hi-IN" w:bidi="hi-IN"/>
        </w:rPr>
        <w:t>не должен находиться в перечне организаций и физических лиц,</w:t>
      </w:r>
      <w:r>
        <w:rPr>
          <w:lang w:eastAsia="hi-IN" w:bidi="hi-IN"/>
        </w:rPr>
        <w:br/>
        <w:t>в отношении которых имеются сведения об их причастности к экстремистской деятельности или терроризму;</w:t>
      </w:r>
    </w:p>
    <w:p w:rsidR="00412037" w:rsidRDefault="00826C34">
      <w:pPr>
        <w:pStyle w:val="12"/>
        <w:numPr>
          <w:ilvl w:val="0"/>
          <w:numId w:val="37"/>
        </w:numPr>
        <w:spacing w:before="0" w:beforeAutospacing="0" w:after="0" w:afterAutospacing="0"/>
        <w:ind w:left="0" w:right="-2" w:firstLine="425"/>
        <w:jc w:val="both"/>
      </w:pPr>
      <w:r>
        <w:rPr>
          <w:lang w:eastAsia="hi-IN" w:bidi="hi-IN"/>
        </w:rPr>
        <w:t>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12037" w:rsidRDefault="00826C34">
      <w:pPr>
        <w:pStyle w:val="12"/>
        <w:numPr>
          <w:ilvl w:val="0"/>
          <w:numId w:val="37"/>
        </w:numPr>
        <w:spacing w:before="0" w:beforeAutospacing="0" w:after="0" w:afterAutospacing="0"/>
        <w:ind w:left="0" w:right="-2" w:firstLine="425"/>
        <w:jc w:val="both"/>
      </w:pPr>
      <w:r>
        <w:rPr>
          <w:lang w:eastAsia="hi-IN" w:bidi="hi-IN"/>
        </w:rPr>
        <w:t>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412037" w:rsidRDefault="00826C34">
      <w:pPr>
        <w:pStyle w:val="12"/>
        <w:numPr>
          <w:ilvl w:val="0"/>
          <w:numId w:val="37"/>
        </w:numPr>
        <w:spacing w:before="0" w:beforeAutospacing="0" w:after="0" w:afterAutospacing="0"/>
        <w:ind w:left="0" w:right="-2" w:firstLine="425"/>
        <w:jc w:val="both"/>
      </w:pPr>
      <w:r>
        <w:rPr>
          <w:lang w:eastAsia="hi-IN" w:bidi="hi-IN"/>
        </w:rPr>
        <w:t xml:space="preserve">не имеет невыполненных обязательств перед Администрацией Сланцевского муниципального района, в том числе соискатель не признан совершившим нарушение порядка и условий оказания поддержки менее одного года до даты подачи заявки, за исключением случая более раннего устранения соискателем такого нарушения при условии соблюдения им </w:t>
      </w:r>
      <w:r>
        <w:rPr>
          <w:lang w:eastAsia="hi-IN" w:bidi="hi-IN"/>
        </w:rPr>
        <w:lastRenderedPageBreak/>
        <w:t>срока устранения такого нарушения,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соискателя совершившим такое нарушение прошло менее трех лет;</w:t>
      </w:r>
    </w:p>
    <w:p w:rsidR="00412037" w:rsidRDefault="00826C34">
      <w:pPr>
        <w:pStyle w:val="12"/>
        <w:numPr>
          <w:ilvl w:val="0"/>
          <w:numId w:val="37"/>
        </w:numPr>
        <w:spacing w:before="0" w:beforeAutospacing="0" w:after="0" w:afterAutospacing="0" w:line="283" w:lineRule="exact"/>
        <w:ind w:left="0" w:right="-2" w:firstLine="425"/>
        <w:jc w:val="both"/>
      </w:pPr>
      <w:r>
        <w:rPr>
          <w:lang w:eastAsia="hi-IN" w:bidi="hi-IN"/>
        </w:rPr>
        <w:t>Документы, подтверждающие соответствие требованиям, указанным в настоящем пункте, соискателями не предоставляются.</w:t>
      </w:r>
    </w:p>
    <w:p w:rsidR="00412037" w:rsidRDefault="00826C34">
      <w:pPr>
        <w:pStyle w:val="12"/>
        <w:numPr>
          <w:ilvl w:val="0"/>
          <w:numId w:val="38"/>
        </w:numPr>
        <w:spacing w:before="0" w:beforeAutospacing="0" w:after="0" w:afterAutospacing="0" w:line="283" w:lineRule="exact"/>
        <w:ind w:left="0" w:right="-2" w:firstLine="425"/>
        <w:jc w:val="both"/>
      </w:pPr>
      <w:r>
        <w:t xml:space="preserve">2.3. </w:t>
      </w:r>
      <w:r>
        <w:rPr>
          <w:color w:val="000000"/>
        </w:rPr>
        <w:t>Для участия в конкурсе соискатели,</w:t>
      </w:r>
      <w:r>
        <w:t xml:space="preserve"> претендующие на получение субсидии в соответствии с пунктом 1.5. настоящего Порядка, представляют в конкурсную комиссию в составе заявки следующие документы:</w:t>
      </w:r>
    </w:p>
    <w:p w:rsidR="00412037" w:rsidRDefault="00826C34">
      <w:pPr>
        <w:pStyle w:val="12"/>
        <w:numPr>
          <w:ilvl w:val="0"/>
          <w:numId w:val="38"/>
        </w:numPr>
        <w:ind w:left="0" w:right="-2" w:firstLine="425"/>
        <w:jc w:val="both"/>
      </w:pPr>
      <w:r>
        <w:t>- заявление на участие в конкурсе по форме согласно приложению № 1 к настоящему Порядку с приложениями к Заявлению;</w:t>
      </w:r>
    </w:p>
    <w:p w:rsidR="00412037" w:rsidRDefault="00826C34">
      <w:pPr>
        <w:pStyle w:val="12"/>
        <w:numPr>
          <w:ilvl w:val="0"/>
          <w:numId w:val="38"/>
        </w:numPr>
        <w:ind w:left="0" w:right="-2" w:firstLine="425"/>
        <w:jc w:val="both"/>
      </w:pPr>
      <w:r>
        <w:t>- пояснительную записку с обоснованием необходимости проведения мероприятия по форме согласно приложению № 2 к настоящему Порядку с подтверждающими документами;</w:t>
      </w:r>
    </w:p>
    <w:p w:rsidR="00412037" w:rsidRDefault="00826C34">
      <w:pPr>
        <w:pStyle w:val="12"/>
        <w:numPr>
          <w:ilvl w:val="0"/>
          <w:numId w:val="38"/>
        </w:numPr>
        <w:ind w:left="0" w:right="-2" w:firstLine="425"/>
        <w:jc w:val="both"/>
      </w:pPr>
      <w:r>
        <w:t>- смету затрат на проведение мероприятий, заверенную руководителем и печатью организации по форме согласно приложения № 3 к настоящему Порядку;</w:t>
      </w:r>
    </w:p>
    <w:p w:rsidR="00412037" w:rsidRDefault="00826C34">
      <w:pPr>
        <w:pStyle w:val="12"/>
        <w:numPr>
          <w:ilvl w:val="0"/>
          <w:numId w:val="38"/>
        </w:numPr>
        <w:spacing w:before="0" w:beforeAutospacing="0" w:after="0" w:afterAutospacing="0"/>
        <w:ind w:left="0" w:right="-2" w:firstLine="425"/>
        <w:jc w:val="both"/>
        <w:rPr>
          <w:sz w:val="28"/>
          <w:szCs w:val="28"/>
        </w:rPr>
      </w:pPr>
      <w:r>
        <w:t>- сведения о включении соискателя в Реестр организаций инфраструктуры поддержки Ленинградской области;</w:t>
      </w:r>
    </w:p>
    <w:p w:rsidR="00412037" w:rsidRDefault="00826C34">
      <w:pPr>
        <w:pStyle w:val="12"/>
        <w:numPr>
          <w:ilvl w:val="0"/>
          <w:numId w:val="38"/>
        </w:numPr>
        <w:tabs>
          <w:tab w:val="clear" w:pos="0"/>
        </w:tabs>
        <w:spacing w:before="0" w:beforeAutospacing="0" w:after="0" w:afterAutospacing="0"/>
        <w:ind w:left="0" w:right="-2" w:firstLine="425"/>
        <w:jc w:val="both"/>
      </w:pPr>
      <w:r>
        <w:t>- банковские реквизиты организации для перечисления субсидии;</w:t>
      </w:r>
    </w:p>
    <w:p w:rsidR="00412037" w:rsidRDefault="00826C34">
      <w:pPr>
        <w:pStyle w:val="12"/>
        <w:numPr>
          <w:ilvl w:val="0"/>
          <w:numId w:val="38"/>
        </w:numPr>
        <w:tabs>
          <w:tab w:val="clear" w:pos="0"/>
        </w:tabs>
        <w:spacing w:before="0" w:beforeAutospacing="0" w:after="0" w:afterAutospacing="0"/>
        <w:ind w:left="0" w:right="-2" w:firstLine="425"/>
        <w:jc w:val="both"/>
        <w:rPr>
          <w:highlight w:val="white"/>
        </w:rPr>
      </w:pPr>
      <w:r>
        <w:t xml:space="preserve">- </w:t>
      </w:r>
      <w:r>
        <w:rPr>
          <w:highlight w:val="white"/>
        </w:rPr>
        <w:t>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  <w:r>
        <w:t>;</w:t>
      </w:r>
    </w:p>
    <w:p w:rsidR="00412037" w:rsidRDefault="00826C34">
      <w:pPr>
        <w:pStyle w:val="12"/>
        <w:numPr>
          <w:ilvl w:val="0"/>
          <w:numId w:val="38"/>
        </w:numPr>
        <w:tabs>
          <w:tab w:val="clear" w:pos="0"/>
        </w:tabs>
        <w:spacing w:before="0" w:beforeAutospacing="0" w:after="0" w:afterAutospacing="0"/>
        <w:ind w:left="0" w:right="-2" w:firstLine="425"/>
        <w:jc w:val="both"/>
        <w:rPr>
          <w:sz w:val="28"/>
          <w:szCs w:val="28"/>
        </w:rPr>
      </w:pPr>
      <w:r>
        <w:t xml:space="preserve">- </w:t>
      </w:r>
      <w:r>
        <w:rPr>
          <w:highlight w:val="white"/>
        </w:rPr>
        <w:t>согласие на обработку персональных данных, указанных в заявке</w:t>
      </w:r>
      <w:r>
        <w:t>.</w:t>
      </w:r>
    </w:p>
    <w:p w:rsidR="00412037" w:rsidRDefault="00826C34">
      <w:pPr>
        <w:ind w:right="-2" w:firstLine="425"/>
        <w:jc w:val="both"/>
        <w:rPr>
          <w:b/>
          <w:bCs/>
          <w:highlight w:val="yellow"/>
        </w:rPr>
      </w:pPr>
      <w:r>
        <w:rPr>
          <w:highlight w:val="white"/>
        </w:rPr>
        <w:t>2.4. Главный распорядитель в течении 5-и рабочих дней, с момента предоставления документов указанных в пункте 2.3 настоящего порядка, проводит проверку на соответствие требованиям.</w:t>
      </w:r>
    </w:p>
    <w:p w:rsidR="00412037" w:rsidRDefault="00826C34">
      <w:pPr>
        <w:ind w:right="-2" w:firstLine="425"/>
        <w:jc w:val="both"/>
        <w:rPr>
          <w:highlight w:val="white"/>
        </w:rPr>
      </w:pPr>
      <w:r>
        <w:rPr>
          <w:highlight w:val="white"/>
        </w:rPr>
        <w:t>2.5. Основанием для отказа получателю субсидии в предоставлении субсидии является: несоответствие представленных получателем субсидии документов требованиям указанных в пункте 2.3 настоящего порядка, или непредставление (представление не в полном объеме) указанных документов.</w:t>
      </w:r>
    </w:p>
    <w:p w:rsidR="00412037" w:rsidRDefault="00826C34">
      <w:pPr>
        <w:ind w:right="-2" w:firstLine="425"/>
        <w:jc w:val="both"/>
        <w:rPr>
          <w:color w:val="C00000"/>
        </w:rPr>
      </w:pPr>
      <w:r>
        <w:t>2.6. Установление факта недостоверности представленной получателем субсидии информации.</w:t>
      </w:r>
    </w:p>
    <w:p w:rsidR="00412037" w:rsidRDefault="00826C34">
      <w:pPr>
        <w:ind w:right="-2" w:firstLine="425"/>
        <w:jc w:val="both"/>
        <w:rPr>
          <w:highlight w:val="white"/>
        </w:rPr>
      </w:pPr>
      <w:r>
        <w:t>2.7</w:t>
      </w:r>
      <w:r>
        <w:rPr>
          <w:highlight w:val="white"/>
        </w:rPr>
        <w:t>.</w:t>
      </w:r>
      <w:r>
        <w:rPr>
          <w:highlight w:val="white"/>
          <w:lang w:bidi="ru-RU"/>
        </w:rPr>
        <w:t xml:space="preserve">  </w:t>
      </w:r>
      <w:r>
        <w:rPr>
          <w:highlight w:val="white"/>
        </w:rPr>
        <w:t>Размер предоставляемой получателю субсидии</w:t>
      </w:r>
      <w:r>
        <w:t xml:space="preserve"> распределяется между организациями по формуле:</w:t>
      </w:r>
    </w:p>
    <w:p w:rsidR="00412037" w:rsidRDefault="00826C34">
      <w:pPr>
        <w:widowControl w:val="0"/>
        <w:ind w:right="-2" w:firstLine="425"/>
        <w:jc w:val="both"/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ср=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общ</w:t>
      </w:r>
      <w:r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, </w:t>
      </w:r>
      <w:r>
        <w:t>где</w:t>
      </w:r>
    </w:p>
    <w:p w:rsidR="00412037" w:rsidRDefault="00826C34">
      <w:pPr>
        <w:widowControl w:val="0"/>
        <w:ind w:right="-2" w:firstLine="425"/>
        <w:jc w:val="both"/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 xml:space="preserve">ср </w:t>
      </w:r>
      <w:r>
        <w:rPr>
          <w:sz w:val="28"/>
          <w:szCs w:val="28"/>
        </w:rPr>
        <w:t xml:space="preserve">– </w:t>
      </w:r>
      <w:r>
        <w:t>средний размер субсидии, предоставляемой получателю субсидии.</w:t>
      </w:r>
    </w:p>
    <w:p w:rsidR="00412037" w:rsidRDefault="00826C34">
      <w:pPr>
        <w:widowControl w:val="0"/>
        <w:ind w:right="-2" w:firstLine="425"/>
        <w:jc w:val="both"/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 xml:space="preserve">общ – </w:t>
      </w:r>
      <w:r>
        <w:t>объем бюджетных ассигнований, утвержденных для реализации соответствующих мероприятий муниципальной программы;</w:t>
      </w:r>
    </w:p>
    <w:p w:rsidR="00412037" w:rsidRDefault="00826C34">
      <w:pPr>
        <w:widowControl w:val="0"/>
        <w:ind w:right="-2" w:firstLine="425"/>
        <w:jc w:val="both"/>
      </w:pPr>
      <w:r>
        <w:rPr>
          <w:lang w:val="en-US"/>
        </w:rPr>
        <w:t>P</w:t>
      </w:r>
      <w:r>
        <w:t xml:space="preserve"> – планируемый индикатор реализации соответствующего мероприятия муниципальной программы. </w:t>
      </w:r>
    </w:p>
    <w:p w:rsidR="00412037" w:rsidRDefault="00826C34">
      <w:pPr>
        <w:widowControl w:val="0"/>
        <w:tabs>
          <w:tab w:val="left" w:pos="1134"/>
        </w:tabs>
        <w:ind w:right="-2" w:firstLine="425"/>
        <w:jc w:val="both"/>
      </w:pPr>
      <w:r>
        <w:rPr>
          <w:highlight w:val="white"/>
        </w:rPr>
        <w:t xml:space="preserve">2.8. Субсидия предоставляется на основании соглашения, заключенного между главным </w:t>
      </w:r>
      <w:r>
        <w:t xml:space="preserve">распорядителем и получателем субсидии не позднее 20 календарных дней со дня издания постановления администрации Сланцевского муниципального района, указанного в пункте </w:t>
      </w:r>
      <w:r>
        <w:rPr>
          <w:highlight w:val="white"/>
        </w:rPr>
        <w:t xml:space="preserve">3.6 </w:t>
      </w:r>
      <w:r>
        <w:t>настоящего порядка.</w:t>
      </w:r>
    </w:p>
    <w:p w:rsidR="00412037" w:rsidRDefault="00826C34">
      <w:pPr>
        <w:ind w:right="-2" w:firstLine="425"/>
        <w:jc w:val="both"/>
      </w:pPr>
      <w:r>
        <w:t>2.9. Соглашение о предоставлении субсидии заключаются между Главным распорядителем и получателями субсидий в соответствии с</w:t>
      </w:r>
      <w:r>
        <w:rPr>
          <w:highlight w:val="yellow"/>
        </w:rPr>
        <w:t xml:space="preserve"> </w:t>
      </w:r>
      <w:r>
        <w:t>формой, утвержденной приказом комитета финансов Сланцевского муниципального района.</w:t>
      </w:r>
    </w:p>
    <w:p w:rsidR="00412037" w:rsidRDefault="00826C34">
      <w:pPr>
        <w:ind w:right="-2" w:firstLine="425"/>
        <w:jc w:val="both"/>
      </w:pPr>
      <w:r>
        <w:t>В соглашении предусматриваются:</w:t>
      </w:r>
    </w:p>
    <w:p w:rsidR="00412037" w:rsidRDefault="00826C34">
      <w:pPr>
        <w:ind w:right="-2" w:firstLine="425"/>
        <w:jc w:val="both"/>
      </w:pPr>
      <w:r>
        <w:t>а) цели, условия и сроки предоставления субсидий, размер субсидий, значения показателей результативности предоставления субсидий;</w:t>
      </w:r>
    </w:p>
    <w:p w:rsidR="00412037" w:rsidRDefault="00826C34">
      <w:pPr>
        <w:ind w:right="-2" w:firstLine="425"/>
        <w:jc w:val="both"/>
      </w:pPr>
      <w:r>
        <w:t>б) ответственность получателей субсидий за несоблюдение условий соглашения;</w:t>
      </w:r>
    </w:p>
    <w:p w:rsidR="00412037" w:rsidRDefault="00826C34">
      <w:pPr>
        <w:ind w:right="-2" w:firstLine="425"/>
        <w:jc w:val="both"/>
      </w:pPr>
      <w:r>
        <w:t xml:space="preserve">в) порядок, сроки и формы представления отчетности об осуществлении расходов, источником </w:t>
      </w:r>
      <w:r>
        <w:rPr>
          <w:color w:val="000000" w:themeColor="text1"/>
          <w:highlight w:val="white"/>
        </w:rPr>
        <w:t>финансового обеспечения и/или возмещения затрат</w:t>
      </w:r>
      <w:r>
        <w:t xml:space="preserve"> которых является субсидия;</w:t>
      </w:r>
    </w:p>
    <w:p w:rsidR="00412037" w:rsidRDefault="00826C34">
      <w:pPr>
        <w:ind w:right="-2" w:firstLine="425"/>
        <w:jc w:val="both"/>
      </w:pPr>
      <w:r>
        <w:rPr>
          <w:lang w:bidi="ru-RU"/>
        </w:rPr>
        <w:t>г) согласие получателя субсидии на осуществление</w:t>
      </w:r>
      <w:r>
        <w:t xml:space="preserve"> проверки Главным распорядителем  соблюдения условий, целей и порядка предоставления субсидии их получателями, </w:t>
      </w:r>
      <w:r>
        <w:lastRenderedPageBreak/>
        <w:t>установленных настоящим порядком, в соответствии с порядками   осуществления   главными распорядителями соблюдения получателями субсидии условий, целей и порядка предоставления субсидии и согласие их получателей на осуществление этих проверок;</w:t>
      </w:r>
    </w:p>
    <w:p w:rsidR="00412037" w:rsidRDefault="00826C34">
      <w:pPr>
        <w:ind w:right="-2" w:firstLine="425"/>
        <w:jc w:val="both"/>
      </w:pPr>
      <w:r>
        <w:t>д)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учреждениями;</w:t>
      </w:r>
    </w:p>
    <w:p w:rsidR="00412037" w:rsidRDefault="00826C34">
      <w:pPr>
        <w:ind w:right="-2" w:firstLine="425"/>
        <w:jc w:val="both"/>
      </w:pPr>
      <w:r>
        <w:rPr>
          <w:lang w:bidi="ru-RU"/>
        </w:rPr>
        <w:t>е) обязательство получателя субсидии включать в договоры (соглашения), заключенные в целях исполнения обязательств по соглашению, положения о согласии лиц, являющихся поставщиками (подрядчиками, исполнителями), на осуществление Главным распорядителем проверок соблюдения ими условий, целей и порядка предоставления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капиталах);</w:t>
      </w:r>
    </w:p>
    <w:p w:rsidR="00412037" w:rsidRDefault="00826C34">
      <w:pPr>
        <w:ind w:right="-2" w:firstLine="425"/>
        <w:jc w:val="both"/>
      </w:pPr>
      <w:r>
        <w:rPr>
          <w:lang w:bidi="ru-RU"/>
        </w:rPr>
        <w:t>ж) в случае уменьшения главному распорядителю бюджетных средств ранее доведенных лимитов бюджетных средств,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недостижения согласия по новым условиям;</w:t>
      </w:r>
    </w:p>
    <w:p w:rsidR="00412037" w:rsidRDefault="00826C34">
      <w:pPr>
        <w:ind w:right="-2" w:firstLine="425"/>
        <w:jc w:val="both"/>
      </w:pPr>
      <w:r>
        <w:rPr>
          <w:lang w:bidi="ru-RU"/>
        </w:rPr>
        <w:t>з) новые условия  соглашения, а также расторжения соглашения оформляются в виде дополнительного соглашения к соглашению.</w:t>
      </w:r>
    </w:p>
    <w:p w:rsidR="00412037" w:rsidRDefault="00826C34">
      <w:pPr>
        <w:ind w:right="-2" w:firstLine="425"/>
        <w:jc w:val="both"/>
      </w:pPr>
      <w:r>
        <w:rPr>
          <w:lang w:bidi="ru-RU"/>
        </w:rPr>
        <w:t xml:space="preserve">2.10. </w:t>
      </w:r>
      <w:r>
        <w:t>В случае отказа получателя субсидии от заключения соглашения о предоставлении субсидии либо нарушении срока заключения соглашения о предоставлении субсидии Главный распорядитель принимает решение о признании получателя субсидии уклонившимися от заключения соглашения и назначает новый конкурсный отбор.</w:t>
      </w:r>
    </w:p>
    <w:p w:rsidR="00412037" w:rsidRDefault="00826C34">
      <w:pPr>
        <w:ind w:right="-2" w:firstLine="425"/>
        <w:jc w:val="both"/>
      </w:pPr>
      <w:r>
        <w:t xml:space="preserve">2.11. Перечисление субсидии осуществляется в сроки, установленные соглашением о предоставлении субсидии. </w:t>
      </w:r>
    </w:p>
    <w:p w:rsidR="00412037" w:rsidRDefault="00826C34">
      <w:pPr>
        <w:ind w:right="-2" w:firstLine="425"/>
        <w:jc w:val="both"/>
      </w:pPr>
      <w:r>
        <w:t>Перечисление субсидии осуществляется администрацией Сланцевского муниципального района в соответствии с заключенными соглашениями о предоставлении субсидии  на расчетный счет, открытый в учреждениях Центрального банка Российской Федерации или кредитных организациях. Перечисление субсидии осуществляется на основании заявки о предоставлении субсидии по форме, установленной соглашением.</w:t>
      </w:r>
    </w:p>
    <w:p w:rsidR="00412037" w:rsidRDefault="00826C34">
      <w:pPr>
        <w:ind w:right="-2" w:firstLine="425"/>
        <w:jc w:val="both"/>
      </w:pPr>
      <w:r>
        <w:t>2.12. Значения целевых показателей устанавливаются Главным распорядителем в соглашении. Датой, на которую определяется факт достижения установленного в соглашении показателя, является 31 декабря года, в котором предоставляется субсидия.</w:t>
      </w:r>
    </w:p>
    <w:p w:rsidR="00412037" w:rsidRDefault="00826C34">
      <w:pPr>
        <w:ind w:right="-2" w:firstLine="425"/>
        <w:jc w:val="both"/>
      </w:pPr>
      <w:r>
        <w:t>2.13.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412037" w:rsidRDefault="00412037">
      <w:pPr>
        <w:ind w:right="-2" w:firstLine="425"/>
        <w:jc w:val="both"/>
        <w:rPr>
          <w:color w:val="C00000"/>
        </w:rPr>
      </w:pPr>
    </w:p>
    <w:p w:rsidR="00412037" w:rsidRDefault="00826C34">
      <w:pPr>
        <w:ind w:right="-2" w:firstLine="425"/>
        <w:jc w:val="center"/>
      </w:pPr>
      <w:r>
        <w:rPr>
          <w:b/>
        </w:rPr>
        <w:t xml:space="preserve">3. Порядок проведения отбора </w:t>
      </w:r>
    </w:p>
    <w:p w:rsidR="00412037" w:rsidRDefault="00412037">
      <w:pPr>
        <w:ind w:right="-2" w:firstLine="425"/>
        <w:jc w:val="center"/>
      </w:pPr>
    </w:p>
    <w:p w:rsidR="00412037" w:rsidRDefault="00826C34">
      <w:pPr>
        <w:shd w:val="clear" w:color="auto" w:fill="FFFFFF"/>
        <w:ind w:right="-2" w:firstLine="425"/>
        <w:jc w:val="both"/>
      </w:pPr>
      <w:r>
        <w:rPr>
          <w:spacing w:val="2"/>
        </w:rPr>
        <w:t xml:space="preserve">3.1. В целях проведения отбора создается конкурсная комиссия по отбору получателей субсидии. Конкурсная комиссия осуществляет свою деятельность в соответствии с Положением о конкурсной комиссии </w:t>
      </w:r>
      <w:r>
        <w:rPr>
          <w:spacing w:val="2"/>
          <w:highlight w:val="white"/>
        </w:rPr>
        <w:t xml:space="preserve">(приложение №2 к настоящему постановлению) </w:t>
      </w:r>
      <w:r>
        <w:t xml:space="preserve">Конкурсный отбор получателей субсидии осуществляется конкурсной комиссией на конкурентной основе. Способом проведения отбора является конкурс. </w:t>
      </w:r>
    </w:p>
    <w:p w:rsidR="00412037" w:rsidRDefault="00826C34">
      <w:pPr>
        <w:shd w:val="clear" w:color="auto" w:fill="FFFFFF"/>
        <w:ind w:right="-2" w:firstLine="425"/>
        <w:jc w:val="both"/>
      </w:pPr>
      <w:r>
        <w:t>3.2. Ответственным за организацию проведения конкурсного отбора и прием заявок является отдел экономического развития и инвестиционной политики администрации Сланцевского муниципального района (далее - отдел).</w:t>
      </w:r>
    </w:p>
    <w:p w:rsidR="00412037" w:rsidRDefault="00826C34">
      <w:pPr>
        <w:widowControl w:val="0"/>
        <w:ind w:right="-2" w:firstLine="425"/>
        <w:jc w:val="both"/>
      </w:pPr>
      <w:r>
        <w:t xml:space="preserve">3.3. Конкурсный отбор объявляется путем размещения на официальном сайте </w:t>
      </w:r>
      <w:r>
        <w:lastRenderedPageBreak/>
        <w:t>администрации Сланцевский муниципально района в сети «Интернет» объявления о проведении отбора (далее - объявление) с указанием:</w:t>
      </w:r>
    </w:p>
    <w:p w:rsidR="00412037" w:rsidRDefault="00826C34">
      <w:pPr>
        <w:widowControl w:val="0"/>
        <w:ind w:right="-2" w:firstLine="425"/>
        <w:jc w:val="both"/>
      </w:pPr>
      <w:r>
        <w:t>а) сроков проведения конкурсного отбора, а также при необходимости информацию о возможности проведения нескольких этапов отбора с указанием сроков и порядка их проведения;</w:t>
      </w:r>
    </w:p>
    <w:p w:rsidR="00412037" w:rsidRDefault="00826C34">
      <w:pPr>
        <w:widowControl w:val="0"/>
        <w:ind w:right="-2" w:firstLine="425"/>
        <w:jc w:val="both"/>
      </w:pPr>
      <w:r>
        <w:t xml:space="preserve">б) </w:t>
      </w:r>
      <w:r>
        <w:rPr>
          <w:highlight w:val="white"/>
        </w:rPr>
        <w:t>даты начала подачи и окончания приема заявок участников отбора, при этом дата окончания приема заявок не может быть ранее  30-ого календарного дня, следующего за днем размещения объявления о проведении отбора;</w:t>
      </w:r>
    </w:p>
    <w:p w:rsidR="00412037" w:rsidRDefault="00826C34">
      <w:pPr>
        <w:widowControl w:val="0"/>
        <w:ind w:right="-2" w:firstLine="425"/>
        <w:jc w:val="both"/>
      </w:pPr>
      <w:r>
        <w:t>в) наименования, места нахождения, почтового адреса, адреса электронной почты отдела;</w:t>
      </w:r>
    </w:p>
    <w:p w:rsidR="00412037" w:rsidRDefault="00826C34">
      <w:pPr>
        <w:widowControl w:val="0"/>
        <w:ind w:right="-2" w:firstLine="425"/>
        <w:jc w:val="both"/>
        <w:rPr>
          <w:highlight w:val="white"/>
        </w:rPr>
      </w:pPr>
      <w:r>
        <w:t xml:space="preserve">г) результатов предоставления субсидии, </w:t>
      </w:r>
      <w:r>
        <w:rPr>
          <w:highlight w:val="white"/>
        </w:rPr>
        <w:t>а также характеристику (характеристики) результата ;</w:t>
      </w:r>
    </w:p>
    <w:p w:rsidR="00412037" w:rsidRDefault="00826C34">
      <w:pPr>
        <w:widowControl w:val="0"/>
        <w:ind w:right="-2" w:firstLine="425"/>
        <w:jc w:val="both"/>
        <w:rPr>
          <w:highlight w:val="white"/>
        </w:rPr>
      </w:pPr>
      <w:r>
        <w:t xml:space="preserve">д) доменного имени, и (или) указателей страниц сайта в информационно-телекоммуникационной сети «Интернет», </w:t>
      </w:r>
      <w:r>
        <w:rPr>
          <w:highlight w:val="white"/>
        </w:rPr>
        <w:t>на котором обеспечивается проведение отбора (при наличии технической возможности);</w:t>
      </w:r>
    </w:p>
    <w:p w:rsidR="00412037" w:rsidRDefault="00826C34">
      <w:pPr>
        <w:widowControl w:val="0"/>
        <w:ind w:right="-2" w:firstLine="425"/>
        <w:jc w:val="both"/>
      </w:pPr>
      <w:r>
        <w:t>е) требований к участникам отбора в соответствии с пунктом</w:t>
      </w:r>
      <w:r>
        <w:rPr>
          <w:highlight w:val="white"/>
        </w:rPr>
        <w:t xml:space="preserve"> 2.2 настоящего порядка и </w:t>
      </w:r>
      <w:r>
        <w:t>перечня документов, представляемых участниками отбора для подтверждения их соответствия указанным требованиям;</w:t>
      </w:r>
    </w:p>
    <w:p w:rsidR="00412037" w:rsidRDefault="00826C34">
      <w:pPr>
        <w:widowControl w:val="0"/>
        <w:ind w:right="-2" w:firstLine="425"/>
        <w:jc w:val="both"/>
      </w:pPr>
      <w:r>
        <w:t>ж) порядка подачи участниками отбора заявок и требования, предъявляемые к форме и содержанию заявок;</w:t>
      </w:r>
    </w:p>
    <w:p w:rsidR="00412037" w:rsidRDefault="00826C34">
      <w:pPr>
        <w:widowControl w:val="0"/>
        <w:ind w:right="-2" w:firstLine="425"/>
        <w:jc w:val="both"/>
      </w:pPr>
      <w:r>
        <w:t>з) 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заявки;</w:t>
      </w:r>
    </w:p>
    <w:p w:rsidR="00412037" w:rsidRPr="00146FFE" w:rsidRDefault="00826C34">
      <w:pPr>
        <w:pStyle w:val="10"/>
        <w:shd w:val="clear" w:color="auto" w:fill="auto"/>
        <w:ind w:right="-2" w:firstLine="425"/>
        <w:rPr>
          <w:lang w:val="ru-RU"/>
        </w:rPr>
      </w:pPr>
      <w:r>
        <w:rPr>
          <w:sz w:val="24"/>
          <w:szCs w:val="24"/>
          <w:lang w:val="ru-RU"/>
        </w:rPr>
        <w:t>и) правил рассмотрения и оценки заявок в соответствии с требованиями;</w:t>
      </w:r>
    </w:p>
    <w:p w:rsidR="00412037" w:rsidRPr="00146FFE" w:rsidRDefault="00826C34">
      <w:pPr>
        <w:pStyle w:val="10"/>
        <w:shd w:val="clear" w:color="auto" w:fill="auto"/>
        <w:ind w:right="-2" w:firstLine="425"/>
        <w:rPr>
          <w:lang w:val="ru-RU"/>
        </w:rPr>
      </w:pPr>
      <w:r>
        <w:rPr>
          <w:sz w:val="24"/>
          <w:szCs w:val="24"/>
          <w:lang w:val="ru-RU"/>
        </w:rPr>
        <w:t>к) порядка возврата заявок на доработку;</w:t>
      </w:r>
    </w:p>
    <w:p w:rsidR="00412037" w:rsidRPr="00146FFE" w:rsidRDefault="00826C34">
      <w:pPr>
        <w:pStyle w:val="10"/>
        <w:shd w:val="clear" w:color="auto" w:fill="auto"/>
        <w:ind w:right="-2" w:firstLine="425"/>
        <w:rPr>
          <w:color w:val="C00000"/>
          <w:lang w:val="ru-RU"/>
        </w:rPr>
      </w:pPr>
      <w:r>
        <w:rPr>
          <w:sz w:val="24"/>
          <w:szCs w:val="24"/>
          <w:lang w:val="ru-RU"/>
        </w:rPr>
        <w:t>л) порядка отклонения заявок, а также информацию об основаниях их отклонения;</w:t>
      </w:r>
    </w:p>
    <w:p w:rsidR="00412037" w:rsidRPr="00146FFE" w:rsidRDefault="00826C34">
      <w:pPr>
        <w:pStyle w:val="10"/>
        <w:shd w:val="clear" w:color="auto" w:fill="auto"/>
        <w:ind w:right="-2" w:firstLine="425"/>
        <w:rPr>
          <w:lang w:val="ru-RU"/>
        </w:rPr>
      </w:pPr>
      <w:r>
        <w:rPr>
          <w:sz w:val="24"/>
          <w:szCs w:val="24"/>
          <w:lang w:val="ru-RU"/>
        </w:rPr>
        <w:t xml:space="preserve">м) </w:t>
      </w:r>
      <w:r>
        <w:rPr>
          <w:sz w:val="24"/>
          <w:highlight w:val="white"/>
          <w:lang w:val="ru-RU"/>
        </w:rPr>
        <w:t>порядок оценки заявок, включающий критерии оценки, показатели критериев оценки (при необходимости), и их весовое значение в общей оценке, необходимую для представления участником отбора информацию по каждому критерию оценки, показателю критерия оценки (при необходимости), сведения, документы и материалы, подтверждающие такую информацию, минимальный проходной балл, который необходимо набрать по результатам оценки заявок участникам отбора для признания их победителями отбора (при необходимости), сроки оценки заявок, а также информацию об участии или неучастии комиссии в оценке заявок (в случае проведения конкурса</w:t>
      </w:r>
      <w:r>
        <w:rPr>
          <w:sz w:val="24"/>
          <w:szCs w:val="24"/>
          <w:highlight w:val="white"/>
          <w:lang w:val="ru-RU"/>
        </w:rPr>
        <w:t>;</w:t>
      </w:r>
    </w:p>
    <w:p w:rsidR="00412037" w:rsidRDefault="00826C34">
      <w:pPr>
        <w:pStyle w:val="10"/>
        <w:shd w:val="clear" w:color="auto" w:fill="auto"/>
        <w:ind w:right="-2" w:firstLine="425"/>
      </w:pPr>
      <w:r>
        <w:rPr>
          <w:sz w:val="24"/>
          <w:szCs w:val="24"/>
          <w:lang w:val="ru-RU"/>
        </w:rPr>
        <w:t xml:space="preserve">н) </w:t>
      </w:r>
      <w:r>
        <w:rPr>
          <w:sz w:val="24"/>
          <w:highlight w:val="white"/>
          <w:lang w:val="ru-RU"/>
        </w:rPr>
        <w:t xml:space="preserve">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</w:t>
      </w:r>
      <w:r>
        <w:rPr>
          <w:sz w:val="24"/>
          <w:szCs w:val="24"/>
          <w:highlight w:val="white"/>
          <w:lang w:val="ru-RU"/>
        </w:rPr>
        <w:t>(победителям) отбора, а также предельное количество победителей отбора;</w:t>
      </w:r>
      <w:r>
        <w:rPr>
          <w:sz w:val="24"/>
          <w:szCs w:val="24"/>
          <w:lang w:val="ru-RU"/>
        </w:rPr>
        <w:t xml:space="preserve"> </w:t>
      </w:r>
    </w:p>
    <w:p w:rsidR="00412037" w:rsidRPr="00146FFE" w:rsidRDefault="00826C34">
      <w:pPr>
        <w:pStyle w:val="10"/>
        <w:shd w:val="clear" w:color="auto" w:fill="auto"/>
        <w:ind w:right="-2" w:firstLine="425"/>
        <w:rPr>
          <w:lang w:val="ru-RU"/>
        </w:rPr>
      </w:pPr>
      <w:r>
        <w:rPr>
          <w:sz w:val="24"/>
          <w:szCs w:val="24"/>
          <w:lang w:val="ru-RU"/>
        </w:rPr>
        <w:t xml:space="preserve">о) </w:t>
      </w:r>
      <w:r>
        <w:rPr>
          <w:sz w:val="24"/>
          <w:lang w:val="ru-RU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412037" w:rsidRPr="00146FFE" w:rsidRDefault="00826C34">
      <w:pPr>
        <w:pStyle w:val="10"/>
        <w:shd w:val="clear" w:color="auto" w:fill="auto"/>
        <w:ind w:right="-2" w:firstLine="425"/>
        <w:rPr>
          <w:lang w:val="ru-RU"/>
        </w:rPr>
      </w:pPr>
      <w:r>
        <w:rPr>
          <w:sz w:val="24"/>
          <w:szCs w:val="24"/>
          <w:lang w:val="ru-RU"/>
        </w:rPr>
        <w:t>п) условий признания победителя (победителей) отбора, уклонившимся от заключения соглашения;</w:t>
      </w:r>
    </w:p>
    <w:p w:rsidR="00412037" w:rsidRDefault="00826C34">
      <w:pPr>
        <w:ind w:right="-2" w:firstLine="425"/>
        <w:jc w:val="both"/>
      </w:pPr>
      <w:r>
        <w:t>р) срок, в течение которого победитель (победители) отбора должен подписать соглашение;</w:t>
      </w:r>
    </w:p>
    <w:p w:rsidR="00412037" w:rsidRDefault="00826C34">
      <w:pPr>
        <w:ind w:right="-2" w:firstLine="425"/>
        <w:jc w:val="both"/>
      </w:pPr>
      <w:r>
        <w:t xml:space="preserve">с) </w:t>
      </w:r>
      <w:r>
        <w:rPr>
          <w:highlight w:val="white"/>
        </w:rPr>
        <w:t>сроков размещения протокола подведения итогов отбора на сайте администрации Сланцевского муниципального района, которые не могут быть позднее 14-го календарного дня, следующего за днем определения победителя отбора.</w:t>
      </w:r>
    </w:p>
    <w:p w:rsidR="00412037" w:rsidRDefault="00826C34">
      <w:pPr>
        <w:widowControl w:val="0"/>
        <w:ind w:right="-2" w:firstLine="425"/>
        <w:jc w:val="both"/>
        <w:rPr>
          <w:highlight w:val="white"/>
        </w:rPr>
      </w:pPr>
      <w:r>
        <w:t>3</w:t>
      </w:r>
      <w:r>
        <w:rPr>
          <w:highlight w:val="white"/>
        </w:rPr>
        <w:t>.4. Для участия в отборе соискатель предоставляет документы в соответствии с пунктом 2.3. настоящего Порядка</w:t>
      </w:r>
      <w:r>
        <w:t>.</w:t>
      </w:r>
    </w:p>
    <w:p w:rsidR="00412037" w:rsidRDefault="00826C34">
      <w:pPr>
        <w:ind w:right="-2" w:firstLine="425"/>
        <w:jc w:val="both"/>
      </w:pPr>
      <w:r>
        <w:t>3.5. Порядок рассмотрения и оценка заявок</w:t>
      </w:r>
      <w:r>
        <w:rPr>
          <w:highlight w:val="white"/>
        </w:rPr>
        <w:t xml:space="preserve"> на участие в отборе: </w:t>
      </w:r>
    </w:p>
    <w:p w:rsidR="00412037" w:rsidRDefault="00826C34">
      <w:pPr>
        <w:ind w:right="-2" w:firstLine="425"/>
        <w:jc w:val="both"/>
      </w:pPr>
      <w:r>
        <w:t xml:space="preserve">а) </w:t>
      </w:r>
      <w:r>
        <w:rPr>
          <w:lang w:bidi="ru-RU"/>
        </w:rPr>
        <w:t>Допущенные к участию в отборе заявки представляются отделом на рассмотрение комиссии для оценки.</w:t>
      </w:r>
    </w:p>
    <w:p w:rsidR="00412037" w:rsidRDefault="00826C34">
      <w:pPr>
        <w:ind w:right="-2" w:firstLine="425"/>
        <w:jc w:val="both"/>
      </w:pPr>
      <w:r>
        <w:rPr>
          <w:lang w:bidi="ru-RU"/>
        </w:rPr>
        <w:t>Для участия в отборе соискатель вправе представить не более одной заявки.</w:t>
      </w:r>
    </w:p>
    <w:p w:rsidR="00412037" w:rsidRPr="00146FFE" w:rsidRDefault="00826C34">
      <w:pPr>
        <w:pStyle w:val="10"/>
        <w:tabs>
          <w:tab w:val="left" w:pos="1134"/>
        </w:tabs>
        <w:ind w:right="-2" w:firstLine="425"/>
        <w:rPr>
          <w:lang w:val="ru-RU"/>
        </w:rPr>
      </w:pPr>
      <w:r>
        <w:rPr>
          <w:sz w:val="24"/>
          <w:szCs w:val="24"/>
          <w:lang w:val="ru-RU"/>
        </w:rPr>
        <w:t>Отдел в срок не позднее 10 календарных дней со дня окончания приема заявок принимает решение об определении заявок, допущенных к участию в отборе, и об отклонении заявок.</w:t>
      </w:r>
    </w:p>
    <w:p w:rsidR="00412037" w:rsidRPr="00146FFE" w:rsidRDefault="00826C34">
      <w:pPr>
        <w:pStyle w:val="10"/>
        <w:tabs>
          <w:tab w:val="left" w:pos="1134"/>
        </w:tabs>
        <w:ind w:right="-2" w:firstLine="425"/>
        <w:rPr>
          <w:lang w:val="ru-RU"/>
        </w:rPr>
      </w:pPr>
      <w:r>
        <w:rPr>
          <w:sz w:val="24"/>
          <w:szCs w:val="24"/>
          <w:lang w:val="ru-RU"/>
        </w:rPr>
        <w:t xml:space="preserve">Отдел не позднее </w:t>
      </w:r>
      <w:r>
        <w:rPr>
          <w:sz w:val="24"/>
          <w:szCs w:val="24"/>
          <w:highlight w:val="white"/>
          <w:lang w:val="ru-RU"/>
        </w:rPr>
        <w:t xml:space="preserve">10 </w:t>
      </w:r>
      <w:r>
        <w:rPr>
          <w:sz w:val="24"/>
          <w:szCs w:val="24"/>
          <w:lang w:val="ru-RU"/>
        </w:rPr>
        <w:t xml:space="preserve">календарных дней после принятия решения об определении заявок, </w:t>
      </w:r>
      <w:r>
        <w:rPr>
          <w:sz w:val="24"/>
          <w:szCs w:val="24"/>
          <w:lang w:val="ru-RU"/>
        </w:rPr>
        <w:lastRenderedPageBreak/>
        <w:t>допущенных к участию в отборе, организует проведение заседания конкурсной комиссии.</w:t>
      </w:r>
    </w:p>
    <w:p w:rsidR="00412037" w:rsidRPr="00146FFE" w:rsidRDefault="00826C34">
      <w:pPr>
        <w:pStyle w:val="10"/>
        <w:tabs>
          <w:tab w:val="left" w:pos="1134"/>
        </w:tabs>
        <w:ind w:right="-2" w:firstLine="425"/>
        <w:rPr>
          <w:lang w:val="ru-RU"/>
        </w:rPr>
      </w:pPr>
      <w:r>
        <w:rPr>
          <w:sz w:val="24"/>
          <w:szCs w:val="24"/>
          <w:lang w:val="ru-RU"/>
        </w:rPr>
        <w:t>Допущенные к участию в отборе заявки представляются отделом на рассмотрение членам конкурсной комиссии для оценки не позднее 3 календарных дней до даты заседания конкурсной комиссии.</w:t>
      </w:r>
    </w:p>
    <w:p w:rsidR="00412037" w:rsidRPr="00146FFE" w:rsidRDefault="00826C34">
      <w:pPr>
        <w:pStyle w:val="10"/>
        <w:tabs>
          <w:tab w:val="left" w:pos="1134"/>
        </w:tabs>
        <w:ind w:right="-2" w:firstLine="425"/>
        <w:rPr>
          <w:lang w:val="ru-RU"/>
        </w:rPr>
      </w:pPr>
      <w:r>
        <w:rPr>
          <w:sz w:val="24"/>
          <w:szCs w:val="24"/>
          <w:lang w:val="ru-RU"/>
        </w:rPr>
        <w:t>б) Заявки, которые не соответствуют требованиям настоящего порядка, признаются отклоненными.</w:t>
      </w:r>
    </w:p>
    <w:p w:rsidR="00412037" w:rsidRPr="00146FFE" w:rsidRDefault="00826C34">
      <w:pPr>
        <w:pStyle w:val="10"/>
        <w:tabs>
          <w:tab w:val="left" w:pos="1134"/>
        </w:tabs>
        <w:ind w:right="-2" w:firstLine="425"/>
        <w:rPr>
          <w:lang w:val="ru-RU"/>
        </w:rPr>
      </w:pPr>
      <w:r>
        <w:rPr>
          <w:sz w:val="24"/>
          <w:szCs w:val="24"/>
          <w:lang w:val="ru-RU"/>
        </w:rPr>
        <w:t>Причинами для отклонения заявок является:</w:t>
      </w:r>
    </w:p>
    <w:p w:rsidR="00412037" w:rsidRPr="00146FFE" w:rsidRDefault="00826C34">
      <w:pPr>
        <w:pStyle w:val="10"/>
        <w:tabs>
          <w:tab w:val="left" w:pos="1134"/>
        </w:tabs>
        <w:ind w:right="-2" w:firstLine="425"/>
        <w:rPr>
          <w:lang w:val="ru-RU"/>
        </w:rPr>
      </w:pPr>
      <w:r>
        <w:rPr>
          <w:sz w:val="24"/>
          <w:szCs w:val="24"/>
          <w:lang w:val="ru-RU"/>
        </w:rPr>
        <w:t xml:space="preserve">несоответствие организации поддержки требованиям, установленным в соответствии с пунктом </w:t>
      </w:r>
      <w:r>
        <w:rPr>
          <w:sz w:val="24"/>
          <w:szCs w:val="24"/>
          <w:highlight w:val="white"/>
          <w:lang w:val="ru-RU"/>
        </w:rPr>
        <w:t xml:space="preserve">2.2. </w:t>
      </w:r>
      <w:r>
        <w:rPr>
          <w:sz w:val="24"/>
          <w:szCs w:val="24"/>
          <w:lang w:val="ru-RU"/>
        </w:rPr>
        <w:t>настоящего порядка;</w:t>
      </w:r>
    </w:p>
    <w:p w:rsidR="00412037" w:rsidRPr="00146FFE" w:rsidRDefault="00826C34">
      <w:pPr>
        <w:pStyle w:val="10"/>
        <w:tabs>
          <w:tab w:val="left" w:pos="1134"/>
        </w:tabs>
        <w:ind w:right="-2" w:firstLine="425"/>
        <w:rPr>
          <w:lang w:val="ru-RU"/>
        </w:rPr>
      </w:pPr>
      <w:r>
        <w:rPr>
          <w:sz w:val="24"/>
          <w:szCs w:val="24"/>
          <w:lang w:val="ru-RU"/>
        </w:rPr>
        <w:t>непредставление (представление не в полном объеме) документов, указанных в объявлении о проведении отбора;</w:t>
      </w:r>
    </w:p>
    <w:p w:rsidR="00412037" w:rsidRDefault="00826C34">
      <w:pPr>
        <w:pStyle w:val="10"/>
        <w:tabs>
          <w:tab w:val="left" w:pos="1134"/>
        </w:tabs>
        <w:ind w:right="-2" w:firstLine="42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несоответствие представленных участником отбора заявок и (или) документов требованиям, установленным в объявлении о проведении отбора</w:t>
      </w:r>
    </w:p>
    <w:p w:rsidR="00412037" w:rsidRDefault="00826C34">
      <w:pPr>
        <w:pStyle w:val="10"/>
        <w:tabs>
          <w:tab w:val="left" w:pos="1134"/>
        </w:tabs>
        <w:ind w:right="-2" w:firstLine="42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недостоверность информации, содержащейся в документах, представленных участником отбора.</w:t>
      </w:r>
    </w:p>
    <w:p w:rsidR="00412037" w:rsidRPr="00146FFE" w:rsidRDefault="00826C34">
      <w:pPr>
        <w:pStyle w:val="10"/>
        <w:tabs>
          <w:tab w:val="left" w:pos="1134"/>
        </w:tabs>
        <w:ind w:right="-2" w:firstLine="425"/>
        <w:rPr>
          <w:lang w:val="ru-RU"/>
        </w:rPr>
      </w:pPr>
      <w:r>
        <w:rPr>
          <w:sz w:val="24"/>
          <w:szCs w:val="24"/>
          <w:lang w:val="ru-RU"/>
        </w:rPr>
        <w:t>Участник обора вправе самостоятельно отозвать заявку путем письменного уведомления отдела не позднее одного дня до даты окончания приема заявок.</w:t>
      </w:r>
    </w:p>
    <w:p w:rsidR="00412037" w:rsidRPr="00146FFE" w:rsidRDefault="00826C34">
      <w:pPr>
        <w:pStyle w:val="10"/>
        <w:tabs>
          <w:tab w:val="left" w:pos="1134"/>
        </w:tabs>
        <w:ind w:right="-2" w:firstLine="425"/>
        <w:rPr>
          <w:color w:val="C00000"/>
          <w:lang w:val="ru-RU"/>
        </w:rPr>
      </w:pPr>
      <w:r>
        <w:rPr>
          <w:sz w:val="24"/>
          <w:szCs w:val="24"/>
          <w:lang w:val="ru-RU"/>
        </w:rPr>
        <w:t>Заявки на участие в отборе, поступившие после окончания срока приема заявок, к участию в отборе не допускаются.</w:t>
      </w:r>
    </w:p>
    <w:p w:rsidR="00412037" w:rsidRPr="00146FFE" w:rsidRDefault="00826C34">
      <w:pPr>
        <w:pStyle w:val="10"/>
        <w:tabs>
          <w:tab w:val="left" w:pos="1134"/>
        </w:tabs>
        <w:ind w:right="-2" w:firstLine="425"/>
        <w:rPr>
          <w:lang w:val="ru-RU"/>
        </w:rPr>
      </w:pPr>
      <w:r>
        <w:rPr>
          <w:sz w:val="24"/>
          <w:szCs w:val="24"/>
          <w:lang w:val="ru-RU"/>
        </w:rPr>
        <w:t>Не может являться основанием для отказа в рассмотрении заявки соискателя наличие в документах заявки орфографических или 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</w:p>
    <w:p w:rsidR="00412037" w:rsidRPr="00146FFE" w:rsidRDefault="00826C34">
      <w:pPr>
        <w:pStyle w:val="10"/>
        <w:tabs>
          <w:tab w:val="left" w:pos="1134"/>
        </w:tabs>
        <w:ind w:right="-2" w:firstLine="425"/>
        <w:rPr>
          <w:lang w:val="ru-RU"/>
        </w:rPr>
      </w:pPr>
      <w:r>
        <w:rPr>
          <w:sz w:val="24"/>
          <w:szCs w:val="24"/>
          <w:lang w:val="ru-RU"/>
        </w:rPr>
        <w:t xml:space="preserve">в)  Каждый член конкурсной комиссии, участвующий в заседании конкурсной комиссии, оценивает заявку в соответствии с критериями оценки заявки </w:t>
      </w:r>
      <w:r>
        <w:rPr>
          <w:sz w:val="24"/>
          <w:szCs w:val="24"/>
          <w:highlight w:val="white"/>
          <w:lang w:val="ru-RU"/>
        </w:rPr>
        <w:t>(приложение №4 к настоящему порядку).</w:t>
      </w:r>
    </w:p>
    <w:p w:rsidR="00412037" w:rsidRPr="00146FFE" w:rsidRDefault="00826C34">
      <w:pPr>
        <w:pStyle w:val="10"/>
        <w:tabs>
          <w:tab w:val="left" w:pos="1134"/>
        </w:tabs>
        <w:ind w:right="-1"/>
        <w:rPr>
          <w:lang w:val="ru-RU"/>
        </w:rPr>
      </w:pPr>
      <w:r>
        <w:rPr>
          <w:sz w:val="24"/>
          <w:szCs w:val="24"/>
          <w:lang w:val="ru-RU"/>
        </w:rPr>
        <w:t>В случае если на дату окончания приема заявок зарегистрирована только одна заявка и по ней принято решение о допуске к участию в отборе, то по данной единственной заявке конкурсной комиссией происходит рассмотрение и оценка заявки.</w:t>
      </w:r>
    </w:p>
    <w:p w:rsidR="00412037" w:rsidRPr="00146FFE" w:rsidRDefault="00826C34">
      <w:pPr>
        <w:pStyle w:val="10"/>
        <w:tabs>
          <w:tab w:val="left" w:pos="1134"/>
        </w:tabs>
        <w:ind w:right="-1"/>
        <w:rPr>
          <w:lang w:val="ru-RU"/>
        </w:rPr>
      </w:pPr>
      <w:r>
        <w:rPr>
          <w:sz w:val="24"/>
          <w:szCs w:val="24"/>
          <w:lang w:val="ru-RU"/>
        </w:rPr>
        <w:t>В случае отсутствия заявок на участие в конкурсном отборе или в случае принятия решения о недопуске к участию в конкурсном отборе всех соискателей, подавших заявки, конкурсный отбор признается несостоявшимся.</w:t>
      </w:r>
    </w:p>
    <w:p w:rsidR="00412037" w:rsidRPr="00146FFE" w:rsidRDefault="00826C34">
      <w:pPr>
        <w:pStyle w:val="10"/>
        <w:tabs>
          <w:tab w:val="left" w:pos="1134"/>
        </w:tabs>
        <w:ind w:right="-1"/>
        <w:rPr>
          <w:lang w:val="ru-RU"/>
        </w:rPr>
      </w:pPr>
      <w:r>
        <w:rPr>
          <w:sz w:val="24"/>
          <w:szCs w:val="24"/>
          <w:lang w:val="ru-RU"/>
        </w:rPr>
        <w:t>Все члены конкурсной комиссии оценивают комплекты документов, поданные соискателями на участие в отборе, распределяя баллы в соответствии с критериями оценки заявок. Затем баллы всех членов конкурсной комиссии суммируются.</w:t>
      </w:r>
    </w:p>
    <w:p w:rsidR="00412037" w:rsidRPr="00146FFE" w:rsidRDefault="00826C34">
      <w:pPr>
        <w:pStyle w:val="10"/>
        <w:tabs>
          <w:tab w:val="left" w:pos="1134"/>
        </w:tabs>
        <w:ind w:right="-1"/>
        <w:rPr>
          <w:sz w:val="24"/>
          <w:szCs w:val="24"/>
          <w:lang w:val="ru-RU"/>
        </w:rPr>
      </w:pPr>
      <w:r>
        <w:rPr>
          <w:sz w:val="24"/>
          <w:szCs w:val="24"/>
          <w:lang w:val="ru-RU" w:bidi="ru-RU"/>
        </w:rPr>
        <w:t>Участник отбора, заявка которого получила наиболее высокий балл, признается победителем отбора.</w:t>
      </w:r>
    </w:p>
    <w:p w:rsidR="00412037" w:rsidRPr="00146FFE" w:rsidRDefault="00826C34">
      <w:pPr>
        <w:pStyle w:val="10"/>
        <w:tabs>
          <w:tab w:val="left" w:pos="1134"/>
        </w:tabs>
        <w:ind w:right="-1"/>
        <w:rPr>
          <w:lang w:val="ru-RU"/>
        </w:rPr>
      </w:pPr>
      <w:r>
        <w:rPr>
          <w:sz w:val="24"/>
          <w:szCs w:val="24"/>
          <w:lang w:val="ru-RU" w:bidi="ru-RU"/>
        </w:rPr>
        <w:t>При равном количестве баллов победителем признается участник отбора, подавший заявку ранее.</w:t>
      </w:r>
    </w:p>
    <w:p w:rsidR="00412037" w:rsidRDefault="00826C34">
      <w:pPr>
        <w:pStyle w:val="10"/>
        <w:tabs>
          <w:tab w:val="left" w:pos="1134"/>
        </w:tabs>
        <w:ind w:right="-1"/>
        <w:rPr>
          <w:sz w:val="24"/>
          <w:szCs w:val="24"/>
          <w:highlight w:val="white"/>
          <w:lang w:val="ru-RU"/>
        </w:rPr>
      </w:pPr>
      <w:r>
        <w:rPr>
          <w:sz w:val="24"/>
          <w:szCs w:val="24"/>
          <w:lang w:val="ru-RU"/>
        </w:rPr>
        <w:t xml:space="preserve">г) </w:t>
      </w:r>
      <w:r>
        <w:rPr>
          <w:sz w:val="24"/>
          <w:szCs w:val="24"/>
          <w:highlight w:val="white"/>
          <w:lang w:val="ru-RU"/>
        </w:rPr>
        <w:t>По итогам оценки конкурсной комиссией заявок секретарем конкурсной комиссии составляется протокол подведения итогов отбора, который подписывается председателем и секретарем конкурсной комиссии и размещаются на сайте Сланцевского муниципального района в сети «Интернет» не позднее  14 календарных дней после подведения итогов отбора.</w:t>
      </w:r>
    </w:p>
    <w:p w:rsidR="00412037" w:rsidRPr="00146FFE" w:rsidRDefault="00826C34">
      <w:pPr>
        <w:pStyle w:val="10"/>
        <w:tabs>
          <w:tab w:val="left" w:pos="1134"/>
        </w:tabs>
        <w:ind w:right="-1"/>
        <w:rPr>
          <w:highlight w:val="white"/>
          <w:lang w:val="ru-RU"/>
        </w:rPr>
      </w:pPr>
      <w:r>
        <w:rPr>
          <w:sz w:val="24"/>
          <w:szCs w:val="24"/>
          <w:highlight w:val="white"/>
          <w:lang w:val="ru-RU"/>
        </w:rPr>
        <w:t>Протокол подведения итогов отбора включает следующие сведения:</w:t>
      </w:r>
    </w:p>
    <w:p w:rsidR="00412037" w:rsidRDefault="00826C34">
      <w:pPr>
        <w:ind w:firstLine="425"/>
        <w:jc w:val="both"/>
      </w:pPr>
      <w:r>
        <w:rPr>
          <w:highlight w:val="white"/>
        </w:rPr>
        <w:t>дата, время и место проведения рассмотрения заявок;</w:t>
      </w:r>
    </w:p>
    <w:p w:rsidR="00412037" w:rsidRDefault="00826C34">
      <w:pPr>
        <w:ind w:firstLine="425"/>
        <w:jc w:val="both"/>
      </w:pPr>
      <w:r>
        <w:rPr>
          <w:highlight w:val="white"/>
        </w:rPr>
        <w:t>дата, время и место оценки заявок;</w:t>
      </w:r>
    </w:p>
    <w:p w:rsidR="00412037" w:rsidRDefault="00826C34">
      <w:pPr>
        <w:ind w:firstLine="425"/>
        <w:jc w:val="both"/>
      </w:pPr>
      <w:r>
        <w:rPr>
          <w:highlight w:val="white"/>
        </w:rPr>
        <w:t>информация об участниках отбора, заявки которых были рассмотрены;</w:t>
      </w:r>
    </w:p>
    <w:p w:rsidR="00412037" w:rsidRDefault="00826C34">
      <w:pPr>
        <w:ind w:firstLine="425"/>
        <w:jc w:val="both"/>
      </w:pPr>
      <w:r>
        <w:rPr>
          <w:highlight w:val="white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412037" w:rsidRDefault="00826C34">
      <w:pPr>
        <w:ind w:firstLine="425"/>
        <w:jc w:val="both"/>
      </w:pPr>
      <w:r>
        <w:rPr>
          <w:highlight w:val="white"/>
        </w:rPr>
        <w:t>последовательность оценки заявок, присвоенные заявкам значения по каждому из предусмотренных критериев оценки, показателей критериев оценки (при необходимости), принятое на основании результатов оценки заявок решение о присвоении заявкам порядковых номеров;</w:t>
      </w:r>
    </w:p>
    <w:p w:rsidR="00412037" w:rsidRDefault="00826C34">
      <w:pPr>
        <w:ind w:firstLine="425"/>
        <w:jc w:val="both"/>
      </w:pPr>
      <w:r>
        <w:rPr>
          <w:highlight w:val="white"/>
        </w:rPr>
        <w:lastRenderedPageBreak/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412037" w:rsidRDefault="00826C34">
      <w:pPr>
        <w:ind w:firstLine="425"/>
        <w:jc w:val="both"/>
      </w:pPr>
      <w:r>
        <w:t>3.6.</w:t>
      </w:r>
      <w:r>
        <w:rPr>
          <w:highlight w:val="white"/>
        </w:rPr>
        <w:t xml:space="preserve"> Главный распорядитель  в течение 10 рабочих дней с даты опубликования протокола на официальном сайте администрации в сети "Интернет" издает правовой акт с указанием победителей конкурсного отбора и размеров предоставляемых им субсидий.</w:t>
      </w:r>
    </w:p>
    <w:p w:rsidR="00412037" w:rsidRDefault="00412037">
      <w:pPr>
        <w:ind w:firstLine="567"/>
        <w:jc w:val="center"/>
        <w:rPr>
          <w:b/>
          <w:bCs/>
          <w:color w:val="C00000"/>
        </w:rPr>
      </w:pPr>
    </w:p>
    <w:p w:rsidR="00412037" w:rsidRDefault="00826C34">
      <w:pPr>
        <w:ind w:firstLine="567"/>
        <w:jc w:val="center"/>
        <w:rPr>
          <w:b/>
          <w:bCs/>
        </w:rPr>
      </w:pPr>
      <w:r>
        <w:rPr>
          <w:b/>
          <w:bCs/>
        </w:rPr>
        <w:t>4. Требования по предоставлению отчетности, осуществления контроля (мониторинга) за соблюдением условий и порядка предоставления субсидий и ответственность за их нарушение</w:t>
      </w:r>
    </w:p>
    <w:p w:rsidR="00412037" w:rsidRDefault="00412037">
      <w:pPr>
        <w:ind w:firstLine="567"/>
        <w:rPr>
          <w:b/>
          <w:bCs/>
        </w:rPr>
      </w:pPr>
    </w:p>
    <w:p w:rsidR="00412037" w:rsidRDefault="00826C34">
      <w:pPr>
        <w:ind w:firstLine="567"/>
        <w:jc w:val="both"/>
        <w:rPr>
          <w:highlight w:val="white"/>
        </w:rPr>
      </w:pPr>
      <w:r>
        <w:rPr>
          <w:highlight w:val="white"/>
        </w:rPr>
        <w:t xml:space="preserve">4.1. Получатель субсидии предоставляет Главному распорядителю отчет об осуществлении расходов, источником </w:t>
      </w:r>
      <w:r>
        <w:rPr>
          <w:color w:val="000000" w:themeColor="text1"/>
          <w:highlight w:val="white"/>
        </w:rPr>
        <w:t>финансового обеспечения и/или возмещения затрат</w:t>
      </w:r>
      <w:r>
        <w:rPr>
          <w:highlight w:val="white"/>
        </w:rPr>
        <w:t xml:space="preserve"> которых является субсидия, по форме, утвержденной соглашением о предоставлении субсидии.</w:t>
      </w:r>
    </w:p>
    <w:p w:rsidR="00412037" w:rsidRDefault="00826C34">
      <w:pPr>
        <w:ind w:firstLine="567"/>
        <w:jc w:val="both"/>
        <w:rPr>
          <w:highlight w:val="white"/>
        </w:rPr>
      </w:pPr>
      <w:r>
        <w:rPr>
          <w:highlight w:val="white"/>
        </w:rPr>
        <w:t>4.2. Главный распорядитель в 5-ти дневный срок, с момента получения отчетности, проводит проверку предоставленных данных.</w:t>
      </w:r>
    </w:p>
    <w:p w:rsidR="00412037" w:rsidRDefault="00826C34">
      <w:pPr>
        <w:ind w:firstLine="567"/>
        <w:jc w:val="both"/>
      </w:pPr>
      <w:r>
        <w:t>4.3. В соответствии с Бюджетным кодексом Российской Федерации Главный распорядитель бюджетных средств осуществляет контроль за соблюдением получателями субсидий условий и порядка предоставления субсидий осуществляется главным распорядителем.</w:t>
      </w:r>
    </w:p>
    <w:p w:rsidR="00412037" w:rsidRDefault="00826C34">
      <w:pPr>
        <w:ind w:firstLine="567"/>
        <w:jc w:val="both"/>
      </w:pPr>
      <w:r>
        <w:t>4.4. В случае выявления нарушений условий предоставления субсидии Главный распорядитель составляет акт проверки и направляет получателю субсидии уведомление о возврате субсидий в бюджет Сланцевского муниципального района. В уведомлении указывается сумма, сроки, код бюджетной классификации, по которому должен быть осуществлен возврат субсидии. Получатель субсидии обязан осуществить возврат субсидии в течение 7 рабочих дней с момента получения уведомления. В случае если получатель субсидии в добровольном порядке не перечислит суммы субсидий в бюджет Сланцевского муниципального района в размере и сроки, установленные уведомлением, взыскание суммы субсидии осуществляется в судебном порядке в соответствии с действующим законодательством.</w:t>
      </w:r>
    </w:p>
    <w:p w:rsidR="00412037" w:rsidRDefault="00826C34">
      <w:pPr>
        <w:ind w:firstLine="567"/>
        <w:jc w:val="both"/>
      </w:pPr>
      <w:r>
        <w:t>4.5. В случае не достижения получателем субсидии целевых показателей реализации субсидии, установленных в соглашении о перечислении субсидии, субсидия подлежит возврату в бюджет Сланцевского муниципального района.</w:t>
      </w:r>
    </w:p>
    <w:p w:rsidR="00412037" w:rsidRDefault="00826C34">
      <w:pPr>
        <w:ind w:firstLine="567"/>
        <w:jc w:val="both"/>
      </w:pPr>
      <w:r>
        <w:t xml:space="preserve">4.6. Неиспользованный остаток субсидии в очередном финансовом году подлежит возврату получателем субсидии в бюджет Сланцевского муниципального района. </w:t>
      </w:r>
    </w:p>
    <w:p w:rsidR="00412037" w:rsidRDefault="00826C34">
      <w:pPr>
        <w:ind w:firstLine="567"/>
        <w:jc w:val="both"/>
      </w:pPr>
      <w:r>
        <w:t xml:space="preserve">4.7. Возврат неиспользованного остатка субсидии осуществляется получателем субсидии в бюджет Сланцевского муниципального района в порядке, определенном комитетом финансов Сланцевского муниципального района. </w:t>
      </w:r>
    </w:p>
    <w:p w:rsidR="00412037" w:rsidRDefault="00826C34">
      <w:pPr>
        <w:pageBreakBefore/>
        <w:ind w:left="5640"/>
        <w:jc w:val="right"/>
        <w:outlineLvl w:val="0"/>
        <w:rPr>
          <w:highlight w:val="white"/>
        </w:rPr>
      </w:pPr>
      <w:r>
        <w:rPr>
          <w:highlight w:val="white"/>
        </w:rPr>
        <w:lastRenderedPageBreak/>
        <w:t>Приложение 1</w:t>
      </w:r>
    </w:p>
    <w:p w:rsidR="00412037" w:rsidRDefault="00826C34">
      <w:pPr>
        <w:ind w:left="4200"/>
        <w:jc w:val="right"/>
        <w:rPr>
          <w:color w:val="C00000"/>
          <w:highlight w:val="yellow"/>
        </w:rPr>
      </w:pPr>
      <w:r>
        <w:t xml:space="preserve">К Порядку предоставления субсидий на поддержку социально ориентированным некоммерческим организациям, образующим инфраструктуру поддержки малого и среднего предпринимательства </w:t>
      </w:r>
      <w:r>
        <w:rPr>
          <w:highlight w:val="white"/>
        </w:rPr>
        <w:t xml:space="preserve"> из бюджета муниципального образования Сланцевский муниципальный район Ленинградской области</w:t>
      </w:r>
    </w:p>
    <w:p w:rsidR="00412037" w:rsidRDefault="00412037">
      <w:pPr>
        <w:jc w:val="center"/>
        <w:rPr>
          <w:color w:val="C00000"/>
          <w:highlight w:val="yellow"/>
        </w:rPr>
      </w:pPr>
    </w:p>
    <w:p w:rsidR="00412037" w:rsidRDefault="00826C34">
      <w:pPr>
        <w:jc w:val="center"/>
      </w:pPr>
      <w:r>
        <w:t>Форма заявления на участие в отборе</w:t>
      </w:r>
    </w:p>
    <w:p w:rsidR="00412037" w:rsidRDefault="00826C34">
      <w:pPr>
        <w:jc w:val="center"/>
      </w:pPr>
      <w:r>
        <w:t>________________________________________________</w:t>
      </w:r>
    </w:p>
    <w:p w:rsidR="00412037" w:rsidRDefault="00826C34">
      <w:pPr>
        <w:jc w:val="center"/>
      </w:pPr>
      <w:r>
        <w:t>(указать наименование мероприятия/ий)</w:t>
      </w:r>
    </w:p>
    <w:p w:rsidR="00412037" w:rsidRDefault="00412037">
      <w:pPr>
        <w:jc w:val="center"/>
        <w:rPr>
          <w:color w:val="C00000"/>
        </w:rPr>
      </w:pPr>
    </w:p>
    <w:p w:rsidR="00412037" w:rsidRDefault="00826C34">
      <w:r>
        <w:t>от   ________________________________________________________________________</w:t>
      </w:r>
    </w:p>
    <w:p w:rsidR="00412037" w:rsidRDefault="00826C34">
      <w:r>
        <w:t xml:space="preserve">                                 (наименование некоммерческой организации)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/>
      </w:tblPr>
      <w:tblGrid>
        <w:gridCol w:w="9950"/>
      </w:tblGrid>
      <w:tr w:rsidR="00412037">
        <w:tc>
          <w:tcPr>
            <w:tcW w:w="9950" w:type="dxa"/>
            <w:tcBorders>
              <w:left w:val="none" w:sz="1" w:space="0" w:color="000000"/>
            </w:tcBorders>
          </w:tcPr>
          <w:p w:rsidR="00412037" w:rsidRDefault="00826C34">
            <w:pPr>
              <w:rPr>
                <w:color w:val="000000"/>
              </w:rPr>
            </w:pPr>
            <w:r>
              <w:rPr>
                <w:color w:val="000000"/>
              </w:rPr>
              <w:t>Размер собственных и (или) привлеченных организацией средств, используемых в порядке софинансирования затрат на развитие и (или) текущее содержание организации, рублей</w:t>
            </w:r>
          </w:p>
          <w:p w:rsidR="00412037" w:rsidRDefault="00412037">
            <w:pPr>
              <w:rPr>
                <w:color w:val="000000"/>
              </w:rPr>
            </w:pPr>
          </w:p>
        </w:tc>
      </w:tr>
      <w:tr w:rsidR="00412037">
        <w:tc>
          <w:tcPr>
            <w:tcW w:w="9950" w:type="dxa"/>
            <w:tcBorders>
              <w:left w:val="none" w:sz="1" w:space="0" w:color="000000"/>
            </w:tcBorders>
          </w:tcPr>
          <w:p w:rsidR="00412037" w:rsidRDefault="00826C34">
            <w:pPr>
              <w:rPr>
                <w:color w:val="000000"/>
              </w:rPr>
            </w:pPr>
            <w:r>
              <w:rPr>
                <w:color w:val="000000"/>
              </w:rPr>
              <w:t>Запрашиваемый размер субсидии, на компенсацию осуществленных или планируемых к осуществлению затрат на развитие и (или) текущее содержание организации, рублей</w:t>
            </w:r>
          </w:p>
          <w:p w:rsidR="00412037" w:rsidRDefault="00412037">
            <w:pPr>
              <w:rPr>
                <w:color w:val="000000"/>
              </w:rPr>
            </w:pPr>
          </w:p>
        </w:tc>
      </w:tr>
    </w:tbl>
    <w:p w:rsidR="00412037" w:rsidRDefault="00412037"/>
    <w:p w:rsidR="00412037" w:rsidRDefault="00826C34">
      <w:r>
        <w:t>Сумма запрашиваемой субсидии (руб.): ________________________________________</w:t>
      </w:r>
    </w:p>
    <w:p w:rsidR="00412037" w:rsidRDefault="00826C34">
      <w:r>
        <w:rPr>
          <w:color w:val="000000"/>
        </w:rPr>
        <w:t>Размер средств, используемых в порядке софинансирования затрат</w:t>
      </w:r>
      <w:r>
        <w:t xml:space="preserve"> (руб.): ___________</w:t>
      </w:r>
    </w:p>
    <w:p w:rsidR="00412037" w:rsidRDefault="00412037"/>
    <w:p w:rsidR="00412037" w:rsidRDefault="00826C34">
      <w:r>
        <w:t>Сведения  об  организации:</w:t>
      </w:r>
    </w:p>
    <w:p w:rsidR="00412037" w:rsidRDefault="00412037">
      <w:pPr>
        <w:rPr>
          <w:color w:val="C00000"/>
        </w:rPr>
      </w:pPr>
    </w:p>
    <w:p w:rsidR="00412037" w:rsidRDefault="00826C34">
      <w:r>
        <w:t>1. Полное наименование             ________________________________________</w:t>
      </w:r>
    </w:p>
    <w:p w:rsidR="00412037" w:rsidRDefault="00826C34">
      <w:r>
        <w:t xml:space="preserve">   организации с указанием         ________________________________________</w:t>
      </w:r>
    </w:p>
    <w:p w:rsidR="00412037" w:rsidRDefault="00826C34">
      <w:r>
        <w:t xml:space="preserve">   организационно-правовой       ________________________________________</w:t>
      </w:r>
    </w:p>
    <w:p w:rsidR="00412037" w:rsidRDefault="00826C34">
      <w:r>
        <w:t xml:space="preserve">   формы                           </w:t>
      </w:r>
    </w:p>
    <w:p w:rsidR="00412037" w:rsidRDefault="00412037"/>
    <w:p w:rsidR="00412037" w:rsidRDefault="00826C34">
      <w:r>
        <w:t>2. ИНН/КПП                                _________________________________________</w:t>
      </w:r>
    </w:p>
    <w:p w:rsidR="00412037" w:rsidRDefault="00412037"/>
    <w:p w:rsidR="00412037" w:rsidRDefault="00826C34">
      <w:r>
        <w:t>3. Дата создания                            ________________________________________</w:t>
      </w:r>
    </w:p>
    <w:p w:rsidR="00412037" w:rsidRDefault="00412037"/>
    <w:p w:rsidR="00412037" w:rsidRDefault="00826C34">
      <w:r>
        <w:t>4. Ф.И.О. и наименование            ________________________________________</w:t>
      </w:r>
    </w:p>
    <w:p w:rsidR="00412037" w:rsidRDefault="00826C34">
      <w:r>
        <w:t xml:space="preserve">   должности руководителя          ________________________________________</w:t>
      </w:r>
    </w:p>
    <w:p w:rsidR="00412037" w:rsidRDefault="00826C34">
      <w:r>
        <w:t xml:space="preserve">   Телефон, факс, e-mail                ________________________________________</w:t>
      </w:r>
    </w:p>
    <w:p w:rsidR="00412037" w:rsidRDefault="00412037"/>
    <w:p w:rsidR="00412037" w:rsidRDefault="00826C34">
      <w:r>
        <w:t>5. Адрес местонахождения           ________________________________________</w:t>
      </w:r>
    </w:p>
    <w:p w:rsidR="00412037" w:rsidRDefault="00826C34">
      <w:r>
        <w:t xml:space="preserve">    (юридический и фактический адрес)</w:t>
      </w:r>
    </w:p>
    <w:p w:rsidR="00412037" w:rsidRDefault="00826C34">
      <w:r>
        <w:t xml:space="preserve">                                                        </w:t>
      </w:r>
    </w:p>
    <w:p w:rsidR="00412037" w:rsidRDefault="00826C34">
      <w:r>
        <w:t>6. Банковские реквизиты              ________________________________________</w:t>
      </w:r>
    </w:p>
    <w:p w:rsidR="00412037" w:rsidRDefault="00826C34">
      <w:r>
        <w:t xml:space="preserve">                                                      </w:t>
      </w:r>
    </w:p>
    <w:p w:rsidR="00412037" w:rsidRDefault="00826C34">
      <w:r>
        <w:t xml:space="preserve">Дополнительная информация указывается в приложении к заявлению.               </w:t>
      </w:r>
    </w:p>
    <w:p w:rsidR="00412037" w:rsidRDefault="00412037"/>
    <w:tbl>
      <w:tblPr>
        <w:tblW w:w="0" w:type="auto"/>
        <w:tblInd w:w="108" w:type="dxa"/>
        <w:tblLayout w:type="fixed"/>
        <w:tblLook w:val="04A0"/>
      </w:tblPr>
      <w:tblGrid>
        <w:gridCol w:w="294"/>
        <w:gridCol w:w="305"/>
        <w:gridCol w:w="293"/>
        <w:gridCol w:w="1209"/>
        <w:gridCol w:w="662"/>
        <w:gridCol w:w="305"/>
        <w:gridCol w:w="76"/>
        <w:gridCol w:w="305"/>
        <w:gridCol w:w="814"/>
        <w:gridCol w:w="1438"/>
        <w:gridCol w:w="305"/>
        <w:gridCol w:w="3066"/>
      </w:tblGrid>
      <w:tr w:rsidR="00412037">
        <w:tc>
          <w:tcPr>
            <w:tcW w:w="3144" w:type="dxa"/>
            <w:gridSpan w:val="7"/>
            <w:tcBorders>
              <w:bottom w:val="single" w:sz="1" w:space="0" w:color="000000"/>
            </w:tcBorders>
          </w:tcPr>
          <w:p w:rsidR="00412037" w:rsidRDefault="00826C34">
            <w:pPr>
              <w:rPr>
                <w:color w:val="000000"/>
              </w:rPr>
            </w:pPr>
            <w:r>
              <w:rPr>
                <w:color w:val="000000"/>
              </w:rPr>
              <w:t>Руководитель</w:t>
            </w:r>
          </w:p>
        </w:tc>
        <w:tc>
          <w:tcPr>
            <w:tcW w:w="305" w:type="dxa"/>
          </w:tcPr>
          <w:p w:rsidR="00412037" w:rsidRDefault="00412037">
            <w:pPr>
              <w:rPr>
                <w:color w:val="000000"/>
              </w:rPr>
            </w:pPr>
          </w:p>
        </w:tc>
        <w:tc>
          <w:tcPr>
            <w:tcW w:w="2252" w:type="dxa"/>
            <w:gridSpan w:val="2"/>
            <w:tcBorders>
              <w:bottom w:val="single" w:sz="1" w:space="0" w:color="000000"/>
            </w:tcBorders>
          </w:tcPr>
          <w:p w:rsidR="00412037" w:rsidRDefault="00412037">
            <w:pPr>
              <w:rPr>
                <w:color w:val="000000"/>
              </w:rPr>
            </w:pPr>
          </w:p>
        </w:tc>
        <w:tc>
          <w:tcPr>
            <w:tcW w:w="305" w:type="dxa"/>
          </w:tcPr>
          <w:p w:rsidR="00412037" w:rsidRDefault="00412037">
            <w:pPr>
              <w:rPr>
                <w:color w:val="000000"/>
              </w:rPr>
            </w:pPr>
          </w:p>
        </w:tc>
        <w:tc>
          <w:tcPr>
            <w:tcW w:w="3066" w:type="dxa"/>
            <w:tcBorders>
              <w:bottom w:val="single" w:sz="1" w:space="0" w:color="000000"/>
            </w:tcBorders>
          </w:tcPr>
          <w:p w:rsidR="00412037" w:rsidRDefault="00412037">
            <w:pPr>
              <w:rPr>
                <w:color w:val="000000"/>
              </w:rPr>
            </w:pPr>
          </w:p>
        </w:tc>
      </w:tr>
      <w:tr w:rsidR="00412037">
        <w:tc>
          <w:tcPr>
            <w:tcW w:w="3144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12037" w:rsidRDefault="00826C3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(наименование должности)</w:t>
            </w:r>
          </w:p>
        </w:tc>
        <w:tc>
          <w:tcPr>
            <w:tcW w:w="3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12037" w:rsidRDefault="00412037">
            <w:pPr>
              <w:rPr>
                <w:i/>
                <w:color w:val="000000"/>
              </w:rPr>
            </w:pPr>
          </w:p>
        </w:tc>
        <w:tc>
          <w:tcPr>
            <w:tcW w:w="225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12037" w:rsidRDefault="00826C3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(подпись)</w:t>
            </w:r>
          </w:p>
        </w:tc>
        <w:tc>
          <w:tcPr>
            <w:tcW w:w="3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12037" w:rsidRDefault="00412037">
            <w:pPr>
              <w:rPr>
                <w:i/>
                <w:color w:val="000000"/>
              </w:rPr>
            </w:pPr>
          </w:p>
        </w:tc>
        <w:tc>
          <w:tcPr>
            <w:tcW w:w="30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12037" w:rsidRDefault="00826C34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(фамилия, инициалы)</w:t>
            </w:r>
          </w:p>
        </w:tc>
      </w:tr>
      <w:tr w:rsidR="00412037">
        <w:tc>
          <w:tcPr>
            <w:tcW w:w="294" w:type="dxa"/>
          </w:tcPr>
          <w:p w:rsidR="00412037" w:rsidRDefault="00826C34">
            <w:pPr>
              <w:rPr>
                <w:color w:val="000000"/>
              </w:rPr>
            </w:pPr>
            <w:r>
              <w:rPr>
                <w:color w:val="000000"/>
              </w:rPr>
              <w:t>"</w:t>
            </w:r>
          </w:p>
        </w:tc>
        <w:tc>
          <w:tcPr>
            <w:tcW w:w="305" w:type="dxa"/>
            <w:tcBorders>
              <w:bottom w:val="single" w:sz="1" w:space="0" w:color="000000"/>
            </w:tcBorders>
          </w:tcPr>
          <w:p w:rsidR="00412037" w:rsidRDefault="00412037">
            <w:pPr>
              <w:rPr>
                <w:color w:val="000000"/>
              </w:rPr>
            </w:pPr>
          </w:p>
        </w:tc>
        <w:tc>
          <w:tcPr>
            <w:tcW w:w="293" w:type="dxa"/>
          </w:tcPr>
          <w:p w:rsidR="00412037" w:rsidRDefault="00826C34">
            <w:pPr>
              <w:rPr>
                <w:color w:val="000000"/>
              </w:rPr>
            </w:pPr>
            <w:r>
              <w:rPr>
                <w:color w:val="000000"/>
              </w:rPr>
              <w:t>"</w:t>
            </w:r>
          </w:p>
        </w:tc>
        <w:tc>
          <w:tcPr>
            <w:tcW w:w="1209" w:type="dxa"/>
            <w:tcBorders>
              <w:bottom w:val="single" w:sz="1" w:space="0" w:color="000000"/>
            </w:tcBorders>
          </w:tcPr>
          <w:p w:rsidR="00412037" w:rsidRDefault="00412037">
            <w:pPr>
              <w:rPr>
                <w:color w:val="000000"/>
              </w:rPr>
            </w:pPr>
          </w:p>
        </w:tc>
        <w:tc>
          <w:tcPr>
            <w:tcW w:w="662" w:type="dxa"/>
          </w:tcPr>
          <w:p w:rsidR="00412037" w:rsidRDefault="00826C34">
            <w:pPr>
              <w:rPr>
                <w:color w:val="000000"/>
              </w:rPr>
            </w:pPr>
            <w:r>
              <w:rPr>
                <w:color w:val="000000"/>
              </w:rPr>
              <w:t xml:space="preserve">202 </w:t>
            </w:r>
          </w:p>
        </w:tc>
        <w:tc>
          <w:tcPr>
            <w:tcW w:w="305" w:type="dxa"/>
            <w:tcBorders>
              <w:bottom w:val="single" w:sz="1" w:space="0" w:color="000000"/>
            </w:tcBorders>
          </w:tcPr>
          <w:p w:rsidR="00412037" w:rsidRDefault="00412037">
            <w:pPr>
              <w:rPr>
                <w:color w:val="000000"/>
              </w:rPr>
            </w:pPr>
          </w:p>
        </w:tc>
        <w:tc>
          <w:tcPr>
            <w:tcW w:w="1195" w:type="dxa"/>
            <w:gridSpan w:val="3"/>
          </w:tcPr>
          <w:p w:rsidR="00412037" w:rsidRDefault="00826C3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года </w:t>
            </w:r>
          </w:p>
        </w:tc>
        <w:tc>
          <w:tcPr>
            <w:tcW w:w="4809" w:type="dxa"/>
            <w:gridSpan w:val="3"/>
          </w:tcPr>
          <w:p w:rsidR="00412037" w:rsidRDefault="00412037">
            <w:pPr>
              <w:rPr>
                <w:color w:val="000000"/>
              </w:rPr>
            </w:pPr>
          </w:p>
        </w:tc>
      </w:tr>
    </w:tbl>
    <w:p w:rsidR="00412037" w:rsidRDefault="00412037"/>
    <w:p w:rsidR="00412037" w:rsidRDefault="00826C34">
      <w:pPr>
        <w:pageBreakBefore/>
        <w:ind w:left="5640"/>
        <w:jc w:val="right"/>
        <w:outlineLvl w:val="0"/>
        <w:rPr>
          <w:highlight w:val="white"/>
        </w:rPr>
      </w:pPr>
      <w:r>
        <w:rPr>
          <w:highlight w:val="white"/>
        </w:rPr>
        <w:lastRenderedPageBreak/>
        <w:t>Приложение 2</w:t>
      </w:r>
    </w:p>
    <w:p w:rsidR="00412037" w:rsidRDefault="00826C34">
      <w:pPr>
        <w:ind w:left="4200"/>
        <w:jc w:val="right"/>
        <w:rPr>
          <w:color w:val="C00000"/>
          <w:highlight w:val="yellow"/>
        </w:rPr>
      </w:pPr>
      <w:r>
        <w:t xml:space="preserve">К Порядку предоставления субсидий на поддержку социально ориентированным некоммерческим организациям, образующим инфраструктуру поддержки малого и среднего предпринимательства </w:t>
      </w:r>
      <w:r>
        <w:rPr>
          <w:highlight w:val="white"/>
        </w:rPr>
        <w:t xml:space="preserve"> из бюджета муниципального образования Сланцевский муниципальный район Ленинградской области</w:t>
      </w:r>
    </w:p>
    <w:p w:rsidR="00412037" w:rsidRDefault="00412037">
      <w:pPr>
        <w:jc w:val="center"/>
        <w:rPr>
          <w:color w:val="C00000"/>
          <w:highlight w:val="yellow"/>
        </w:rPr>
      </w:pPr>
    </w:p>
    <w:p w:rsidR="00412037" w:rsidRDefault="00412037"/>
    <w:p w:rsidR="00412037" w:rsidRDefault="00826C3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Пояснительная записка*</w:t>
      </w:r>
    </w:p>
    <w:p w:rsidR="00412037" w:rsidRDefault="00826C3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 заявлению о </w:t>
      </w:r>
      <w:r>
        <w:rPr>
          <w:b/>
          <w:color w:val="000000"/>
        </w:rPr>
        <w:t>предоставлении субсидии</w:t>
      </w:r>
    </w:p>
    <w:p w:rsidR="00412037" w:rsidRDefault="00826C34">
      <w:pPr>
        <w:jc w:val="center"/>
        <w:rPr>
          <w:b/>
          <w:bCs/>
          <w:color w:val="000000"/>
        </w:rPr>
      </w:pPr>
      <w:r>
        <w:rPr>
          <w:b/>
          <w:color w:val="000000"/>
        </w:rPr>
        <w:t xml:space="preserve"> </w:t>
      </w:r>
    </w:p>
    <w:p w:rsidR="00412037" w:rsidRDefault="00412037">
      <w:pPr>
        <w:rPr>
          <w:color w:val="000000"/>
        </w:rPr>
      </w:pPr>
    </w:p>
    <w:p w:rsidR="00412037" w:rsidRDefault="00412037">
      <w:pPr>
        <w:ind w:firstLine="240"/>
        <w:rPr>
          <w:color w:val="000000"/>
        </w:rPr>
      </w:pPr>
    </w:p>
    <w:p w:rsidR="00412037" w:rsidRDefault="00826C34">
      <w:pPr>
        <w:ind w:firstLine="240"/>
        <w:rPr>
          <w:color w:val="000000"/>
        </w:rPr>
      </w:pPr>
      <w:r>
        <w:rPr>
          <w:color w:val="000000"/>
        </w:rPr>
        <w:t>1. Резюме заявки.</w:t>
      </w:r>
    </w:p>
    <w:p w:rsidR="00412037" w:rsidRDefault="00412037">
      <w:pPr>
        <w:ind w:firstLine="240"/>
        <w:rPr>
          <w:color w:val="000000"/>
        </w:rPr>
      </w:pPr>
    </w:p>
    <w:p w:rsidR="00412037" w:rsidRDefault="00826C34">
      <w:pPr>
        <w:ind w:firstLine="240"/>
        <w:rPr>
          <w:color w:val="000000"/>
        </w:rPr>
      </w:pPr>
      <w:r>
        <w:rPr>
          <w:color w:val="000000"/>
        </w:rPr>
        <w:t>2. Обоснование необходимости проведения мероприятия с подтверждающими документами (материалами и другое).</w:t>
      </w:r>
    </w:p>
    <w:p w:rsidR="00412037" w:rsidRDefault="00412037">
      <w:pPr>
        <w:ind w:firstLine="240"/>
        <w:rPr>
          <w:color w:val="000000"/>
        </w:rPr>
      </w:pPr>
    </w:p>
    <w:p w:rsidR="00412037" w:rsidRDefault="00826C34">
      <w:pPr>
        <w:ind w:firstLine="240"/>
        <w:rPr>
          <w:color w:val="000000"/>
        </w:rPr>
      </w:pPr>
      <w:r>
        <w:rPr>
          <w:color w:val="000000"/>
        </w:rPr>
        <w:t>3. Планируемое расширение спектра и (или) объема услуг (перечень планируемых новых услуг при необходимости).</w:t>
      </w:r>
    </w:p>
    <w:p w:rsidR="00412037" w:rsidRDefault="00412037">
      <w:pPr>
        <w:ind w:firstLine="240"/>
        <w:rPr>
          <w:color w:val="000000"/>
        </w:rPr>
      </w:pPr>
    </w:p>
    <w:p w:rsidR="00412037" w:rsidRDefault="00826C34">
      <w:pPr>
        <w:ind w:firstLine="240"/>
        <w:rPr>
          <w:color w:val="000000"/>
        </w:rPr>
      </w:pPr>
      <w:r>
        <w:rPr>
          <w:color w:val="000000"/>
        </w:rPr>
        <w:t>4. Планируемые меры, направленные на увеличение объема и повышение качества услуг.</w:t>
      </w:r>
    </w:p>
    <w:p w:rsidR="00412037" w:rsidRDefault="00412037">
      <w:pPr>
        <w:ind w:firstLine="240"/>
        <w:rPr>
          <w:color w:val="000000"/>
        </w:rPr>
      </w:pPr>
    </w:p>
    <w:p w:rsidR="00412037" w:rsidRDefault="00826C34">
      <w:pPr>
        <w:ind w:firstLine="240"/>
        <w:rPr>
          <w:color w:val="000000"/>
        </w:rPr>
      </w:pPr>
      <w:r>
        <w:rPr>
          <w:color w:val="000000"/>
        </w:rPr>
        <w:t>5. План по развитию организации на текущий и (или) очередной финансовый год.</w:t>
      </w:r>
    </w:p>
    <w:p w:rsidR="00412037" w:rsidRDefault="00412037">
      <w:pPr>
        <w:ind w:firstLine="240"/>
        <w:rPr>
          <w:color w:val="000000"/>
        </w:rPr>
      </w:pPr>
    </w:p>
    <w:p w:rsidR="00412037" w:rsidRDefault="00826C34">
      <w:pPr>
        <w:rPr>
          <w:color w:val="000000"/>
        </w:rPr>
      </w:pPr>
      <w:r>
        <w:rPr>
          <w:color w:val="000000"/>
        </w:rPr>
        <w:t>_________________</w:t>
      </w:r>
    </w:p>
    <w:p w:rsidR="00412037" w:rsidRDefault="00826C34">
      <w:pPr>
        <w:ind w:firstLine="240"/>
        <w:rPr>
          <w:color w:val="000000"/>
        </w:rPr>
      </w:pPr>
      <w:r>
        <w:rPr>
          <w:color w:val="000000"/>
        </w:rPr>
        <w:t>* Пояснительная записка должна содержать полную информацию по каждому из перечисленных выше пунктов.</w:t>
      </w:r>
    </w:p>
    <w:p w:rsidR="00412037" w:rsidRDefault="00412037">
      <w:pPr>
        <w:ind w:firstLine="240"/>
        <w:rPr>
          <w:color w:val="000000"/>
        </w:rPr>
      </w:pPr>
    </w:p>
    <w:p w:rsidR="00412037" w:rsidRDefault="00412037">
      <w:pPr>
        <w:ind w:firstLine="240"/>
        <w:rPr>
          <w:color w:val="000000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94"/>
        <w:gridCol w:w="305"/>
        <w:gridCol w:w="293"/>
        <w:gridCol w:w="1209"/>
        <w:gridCol w:w="662"/>
        <w:gridCol w:w="305"/>
        <w:gridCol w:w="76"/>
        <w:gridCol w:w="305"/>
        <w:gridCol w:w="814"/>
        <w:gridCol w:w="1438"/>
        <w:gridCol w:w="305"/>
        <w:gridCol w:w="3066"/>
      </w:tblGrid>
      <w:tr w:rsidR="00412037">
        <w:tc>
          <w:tcPr>
            <w:tcW w:w="3144" w:type="dxa"/>
            <w:gridSpan w:val="7"/>
            <w:tcBorders>
              <w:bottom w:val="single" w:sz="1" w:space="0" w:color="000000"/>
            </w:tcBorders>
          </w:tcPr>
          <w:p w:rsidR="00412037" w:rsidRDefault="00826C34">
            <w:pPr>
              <w:rPr>
                <w:color w:val="000000"/>
              </w:rPr>
            </w:pPr>
            <w:r>
              <w:rPr>
                <w:color w:val="000000"/>
              </w:rPr>
              <w:t>Руководитель</w:t>
            </w:r>
          </w:p>
        </w:tc>
        <w:tc>
          <w:tcPr>
            <w:tcW w:w="305" w:type="dxa"/>
          </w:tcPr>
          <w:p w:rsidR="00412037" w:rsidRDefault="00412037">
            <w:pPr>
              <w:rPr>
                <w:color w:val="000000"/>
              </w:rPr>
            </w:pPr>
          </w:p>
        </w:tc>
        <w:tc>
          <w:tcPr>
            <w:tcW w:w="2252" w:type="dxa"/>
            <w:gridSpan w:val="2"/>
            <w:tcBorders>
              <w:bottom w:val="single" w:sz="1" w:space="0" w:color="000000"/>
            </w:tcBorders>
          </w:tcPr>
          <w:p w:rsidR="00412037" w:rsidRDefault="00412037">
            <w:pPr>
              <w:rPr>
                <w:color w:val="000000"/>
              </w:rPr>
            </w:pPr>
          </w:p>
        </w:tc>
        <w:tc>
          <w:tcPr>
            <w:tcW w:w="305" w:type="dxa"/>
          </w:tcPr>
          <w:p w:rsidR="00412037" w:rsidRDefault="00412037">
            <w:pPr>
              <w:rPr>
                <w:color w:val="000000"/>
              </w:rPr>
            </w:pPr>
          </w:p>
        </w:tc>
        <w:tc>
          <w:tcPr>
            <w:tcW w:w="3066" w:type="dxa"/>
            <w:tcBorders>
              <w:bottom w:val="single" w:sz="1" w:space="0" w:color="000000"/>
            </w:tcBorders>
          </w:tcPr>
          <w:p w:rsidR="00412037" w:rsidRDefault="00412037">
            <w:pPr>
              <w:rPr>
                <w:color w:val="000000"/>
              </w:rPr>
            </w:pPr>
          </w:p>
        </w:tc>
      </w:tr>
      <w:tr w:rsidR="00412037">
        <w:tc>
          <w:tcPr>
            <w:tcW w:w="3144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12037" w:rsidRDefault="00826C3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(наименование должности)</w:t>
            </w:r>
          </w:p>
        </w:tc>
        <w:tc>
          <w:tcPr>
            <w:tcW w:w="3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12037" w:rsidRDefault="00412037">
            <w:pPr>
              <w:rPr>
                <w:i/>
                <w:color w:val="000000"/>
              </w:rPr>
            </w:pPr>
          </w:p>
        </w:tc>
        <w:tc>
          <w:tcPr>
            <w:tcW w:w="225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12037" w:rsidRDefault="00826C3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(подпись)</w:t>
            </w:r>
          </w:p>
        </w:tc>
        <w:tc>
          <w:tcPr>
            <w:tcW w:w="3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12037" w:rsidRDefault="00412037">
            <w:pPr>
              <w:rPr>
                <w:i/>
                <w:color w:val="000000"/>
              </w:rPr>
            </w:pPr>
          </w:p>
        </w:tc>
        <w:tc>
          <w:tcPr>
            <w:tcW w:w="30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12037" w:rsidRDefault="00826C34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(фамилия, инициалы)</w:t>
            </w:r>
          </w:p>
        </w:tc>
      </w:tr>
      <w:tr w:rsidR="00412037">
        <w:tc>
          <w:tcPr>
            <w:tcW w:w="294" w:type="dxa"/>
          </w:tcPr>
          <w:p w:rsidR="00412037" w:rsidRDefault="00826C34">
            <w:pPr>
              <w:rPr>
                <w:color w:val="000000"/>
              </w:rPr>
            </w:pPr>
            <w:r>
              <w:rPr>
                <w:color w:val="000000"/>
              </w:rPr>
              <w:t>"</w:t>
            </w:r>
          </w:p>
        </w:tc>
        <w:tc>
          <w:tcPr>
            <w:tcW w:w="305" w:type="dxa"/>
            <w:tcBorders>
              <w:bottom w:val="single" w:sz="1" w:space="0" w:color="000000"/>
            </w:tcBorders>
          </w:tcPr>
          <w:p w:rsidR="00412037" w:rsidRDefault="00412037">
            <w:pPr>
              <w:rPr>
                <w:color w:val="000000"/>
              </w:rPr>
            </w:pPr>
          </w:p>
        </w:tc>
        <w:tc>
          <w:tcPr>
            <w:tcW w:w="293" w:type="dxa"/>
          </w:tcPr>
          <w:p w:rsidR="00412037" w:rsidRDefault="00826C34">
            <w:pPr>
              <w:rPr>
                <w:color w:val="000000"/>
              </w:rPr>
            </w:pPr>
            <w:r>
              <w:rPr>
                <w:color w:val="000000"/>
              </w:rPr>
              <w:t>"</w:t>
            </w:r>
          </w:p>
        </w:tc>
        <w:tc>
          <w:tcPr>
            <w:tcW w:w="1209" w:type="dxa"/>
            <w:tcBorders>
              <w:bottom w:val="single" w:sz="1" w:space="0" w:color="000000"/>
            </w:tcBorders>
          </w:tcPr>
          <w:p w:rsidR="00412037" w:rsidRDefault="00412037">
            <w:pPr>
              <w:rPr>
                <w:color w:val="000000"/>
              </w:rPr>
            </w:pPr>
          </w:p>
        </w:tc>
        <w:tc>
          <w:tcPr>
            <w:tcW w:w="662" w:type="dxa"/>
          </w:tcPr>
          <w:p w:rsidR="00412037" w:rsidRDefault="00826C34">
            <w:pPr>
              <w:rPr>
                <w:color w:val="000000"/>
              </w:rPr>
            </w:pPr>
            <w:r>
              <w:rPr>
                <w:color w:val="000000"/>
              </w:rPr>
              <w:t xml:space="preserve">202 </w:t>
            </w:r>
          </w:p>
        </w:tc>
        <w:tc>
          <w:tcPr>
            <w:tcW w:w="305" w:type="dxa"/>
            <w:tcBorders>
              <w:bottom w:val="single" w:sz="1" w:space="0" w:color="000000"/>
            </w:tcBorders>
          </w:tcPr>
          <w:p w:rsidR="00412037" w:rsidRDefault="00412037">
            <w:pPr>
              <w:rPr>
                <w:color w:val="000000"/>
              </w:rPr>
            </w:pPr>
          </w:p>
        </w:tc>
        <w:tc>
          <w:tcPr>
            <w:tcW w:w="1195" w:type="dxa"/>
            <w:gridSpan w:val="3"/>
          </w:tcPr>
          <w:p w:rsidR="00412037" w:rsidRDefault="00826C3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года </w:t>
            </w:r>
          </w:p>
        </w:tc>
        <w:tc>
          <w:tcPr>
            <w:tcW w:w="4809" w:type="dxa"/>
            <w:gridSpan w:val="3"/>
          </w:tcPr>
          <w:p w:rsidR="00412037" w:rsidRDefault="00412037">
            <w:pPr>
              <w:rPr>
                <w:color w:val="000000"/>
              </w:rPr>
            </w:pPr>
          </w:p>
        </w:tc>
      </w:tr>
    </w:tbl>
    <w:p w:rsidR="00412037" w:rsidRDefault="00412037">
      <w:pPr>
        <w:jc w:val="right"/>
        <w:outlineLvl w:val="0"/>
        <w:rPr>
          <w:color w:val="C00000"/>
        </w:rPr>
      </w:pPr>
    </w:p>
    <w:p w:rsidR="00412037" w:rsidRDefault="00826C34">
      <w:pPr>
        <w:pageBreakBefore/>
        <w:ind w:left="5640"/>
        <w:jc w:val="right"/>
        <w:outlineLvl w:val="0"/>
        <w:rPr>
          <w:highlight w:val="white"/>
        </w:rPr>
      </w:pPr>
      <w:r>
        <w:rPr>
          <w:highlight w:val="white"/>
        </w:rPr>
        <w:lastRenderedPageBreak/>
        <w:t>Приложение 3</w:t>
      </w:r>
    </w:p>
    <w:p w:rsidR="00412037" w:rsidRDefault="00826C34">
      <w:pPr>
        <w:ind w:left="4200"/>
        <w:jc w:val="right"/>
        <w:rPr>
          <w:color w:val="C00000"/>
          <w:highlight w:val="yellow"/>
        </w:rPr>
      </w:pPr>
      <w:r>
        <w:t xml:space="preserve">К Порядку предоставления субсидий на поддержку социально ориентированным некоммерческим организациям, образующим инфраструктуру поддержки малого и среднего предпринимательства </w:t>
      </w:r>
      <w:r>
        <w:rPr>
          <w:highlight w:val="white"/>
        </w:rPr>
        <w:t xml:space="preserve"> из бюджета муниципального образования Сланцевский муниципальный район Ленинградской области</w:t>
      </w:r>
    </w:p>
    <w:p w:rsidR="00412037" w:rsidRDefault="00412037">
      <w:pPr>
        <w:ind w:left="4200"/>
        <w:jc w:val="right"/>
        <w:rPr>
          <w:color w:val="C00000"/>
        </w:rPr>
      </w:pPr>
    </w:p>
    <w:p w:rsidR="00412037" w:rsidRDefault="00826C34">
      <w:pPr>
        <w:jc w:val="center"/>
      </w:pPr>
      <w:r>
        <w:rPr>
          <w:b/>
        </w:rPr>
        <w:t>Смета расходов</w:t>
      </w:r>
    </w:p>
    <w:p w:rsidR="00412037" w:rsidRDefault="00826C34">
      <w:pPr>
        <w:ind w:firstLine="567"/>
        <w:jc w:val="center"/>
      </w:pPr>
      <w:r>
        <w:t>_______________________________________________________________________</w:t>
      </w:r>
    </w:p>
    <w:p w:rsidR="00412037" w:rsidRDefault="00826C34">
      <w:pPr>
        <w:ind w:firstLine="567"/>
        <w:jc w:val="center"/>
      </w:pPr>
      <w:r>
        <w:t>(</w:t>
      </w:r>
      <w:r>
        <w:rPr>
          <w:i/>
        </w:rPr>
        <w:t>наименование</w:t>
      </w:r>
      <w:r>
        <w:rPr>
          <w:i/>
          <w:iCs/>
        </w:rPr>
        <w:t xml:space="preserve"> организация поддержки предпринимательства-получателя субсидии)</w:t>
      </w:r>
    </w:p>
    <w:p w:rsidR="00412037" w:rsidRDefault="00826C34">
      <w:pPr>
        <w:ind w:firstLine="567"/>
        <w:jc w:val="center"/>
        <w:rPr>
          <w:sz w:val="16"/>
          <w:szCs w:val="16"/>
        </w:rPr>
      </w:pPr>
      <w:r>
        <w:rPr>
          <w:color w:val="000000"/>
        </w:rPr>
        <w:t>в 20__ году</w:t>
      </w:r>
    </w:p>
    <w:p w:rsidR="00412037" w:rsidRDefault="00412037">
      <w:pPr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510"/>
        <w:gridCol w:w="1786"/>
        <w:gridCol w:w="1417"/>
        <w:gridCol w:w="1701"/>
        <w:gridCol w:w="1701"/>
        <w:gridCol w:w="1843"/>
        <w:gridCol w:w="1417"/>
      </w:tblGrid>
      <w:tr w:rsidR="00412037">
        <w:trPr>
          <w:trHeight w:val="533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037" w:rsidRDefault="00826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037" w:rsidRDefault="00826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целевого мероприятия </w:t>
            </w:r>
          </w:p>
          <w:p w:rsidR="00412037" w:rsidRDefault="00826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(Цель расходов)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037" w:rsidRDefault="00826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проведения</w:t>
            </w:r>
          </w:p>
          <w:p w:rsidR="00412037" w:rsidRDefault="00826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037" w:rsidRDefault="00826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статьи расходов 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37" w:rsidRDefault="00826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Сумма, руб.</w:t>
            </w:r>
          </w:p>
          <w:p w:rsidR="00412037" w:rsidRDefault="00412037">
            <w:pPr>
              <w:rPr>
                <w:color w:val="000000"/>
                <w:sz w:val="22"/>
                <w:szCs w:val="22"/>
              </w:rPr>
            </w:pPr>
          </w:p>
        </w:tc>
      </w:tr>
      <w:tr w:rsidR="00412037">
        <w:trPr>
          <w:trHeight w:val="645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037" w:rsidRDefault="004120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037" w:rsidRDefault="004120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037" w:rsidRDefault="004120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037" w:rsidRDefault="004120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037" w:rsidRDefault="00826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счет собственных и (или) привлеченных средств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37" w:rsidRDefault="00826C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 счет средств субсидии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37" w:rsidRDefault="00826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средств</w:t>
            </w:r>
          </w:p>
        </w:tc>
      </w:tr>
      <w:tr w:rsidR="00412037">
        <w:trPr>
          <w:trHeight w:val="2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037" w:rsidRDefault="00826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037" w:rsidRDefault="0041203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037" w:rsidRDefault="0041203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12037" w:rsidRDefault="00826C3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037" w:rsidRDefault="00826C3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37" w:rsidRDefault="00826C34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37" w:rsidRDefault="00412037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412037">
        <w:trPr>
          <w:trHeight w:val="2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037" w:rsidRDefault="00826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037" w:rsidRDefault="0041203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037" w:rsidRDefault="0041203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12037" w:rsidRDefault="00826C3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037" w:rsidRDefault="00826C3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37" w:rsidRDefault="00826C34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37" w:rsidRDefault="00412037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412037">
        <w:trPr>
          <w:trHeight w:val="2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037" w:rsidRDefault="00826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037" w:rsidRDefault="0041203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037" w:rsidRDefault="0041203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12037" w:rsidRDefault="00826C3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037" w:rsidRDefault="00826C3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37" w:rsidRDefault="00826C34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37" w:rsidRDefault="00412037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412037">
        <w:trPr>
          <w:trHeight w:val="285"/>
        </w:trPr>
        <w:tc>
          <w:tcPr>
            <w:tcW w:w="5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037" w:rsidRDefault="00826C34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ИТОГО:</w:t>
            </w: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37" w:rsidRDefault="00826C34">
            <w:pPr>
              <w:jc w:val="center"/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37" w:rsidRDefault="00412037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37" w:rsidRDefault="00412037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:rsidR="00412037" w:rsidRDefault="00412037">
      <w:pPr>
        <w:ind w:firstLine="568"/>
        <w:rPr>
          <w:rFonts w:eastAsia="Arial CYR" w:cs="Arial CY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51"/>
        <w:gridCol w:w="5386"/>
      </w:tblGrid>
      <w:tr w:rsidR="00412037">
        <w:tc>
          <w:tcPr>
            <w:tcW w:w="5051" w:type="dxa"/>
          </w:tcPr>
          <w:p w:rsidR="00412037" w:rsidRDefault="00826C34">
            <w:pPr>
              <w:widowControl w:val="0"/>
            </w:pPr>
            <w:r>
              <w:t>Краткое наименование Главного распорядителя</w:t>
            </w:r>
          </w:p>
        </w:tc>
        <w:tc>
          <w:tcPr>
            <w:tcW w:w="5386" w:type="dxa"/>
          </w:tcPr>
          <w:p w:rsidR="00412037" w:rsidRDefault="00826C34">
            <w:pPr>
              <w:widowControl w:val="0"/>
            </w:pPr>
            <w:r>
              <w:t>Краткое наименование Получателя</w:t>
            </w:r>
          </w:p>
        </w:tc>
      </w:tr>
      <w:tr w:rsidR="00412037">
        <w:tc>
          <w:tcPr>
            <w:tcW w:w="5051" w:type="dxa"/>
          </w:tcPr>
          <w:p w:rsidR="00412037" w:rsidRDefault="00826C34">
            <w:pPr>
              <w:widowControl w:val="0"/>
            </w:pPr>
            <w:r>
              <w:t>________/__________________</w:t>
            </w:r>
          </w:p>
          <w:p w:rsidR="00412037" w:rsidRDefault="00826C34">
            <w:pPr>
              <w:widowControl w:val="0"/>
            </w:pPr>
            <w:r>
              <w:t>(подпись) (И.О. Фамилия)</w:t>
            </w:r>
          </w:p>
        </w:tc>
        <w:tc>
          <w:tcPr>
            <w:tcW w:w="5386" w:type="dxa"/>
          </w:tcPr>
          <w:p w:rsidR="00412037" w:rsidRDefault="00826C34">
            <w:pPr>
              <w:widowControl w:val="0"/>
            </w:pPr>
            <w:r>
              <w:t>________/__________________</w:t>
            </w:r>
          </w:p>
          <w:p w:rsidR="00412037" w:rsidRDefault="00826C34">
            <w:pPr>
              <w:widowControl w:val="0"/>
            </w:pPr>
            <w:r>
              <w:t>(подпись) (И.О. Фамилия)</w:t>
            </w:r>
          </w:p>
        </w:tc>
      </w:tr>
    </w:tbl>
    <w:p w:rsidR="00412037" w:rsidRDefault="00412037">
      <w:pPr>
        <w:rPr>
          <w:color w:val="C00000"/>
        </w:rPr>
      </w:pPr>
    </w:p>
    <w:p w:rsidR="00412037" w:rsidRDefault="00826C34">
      <w:pPr>
        <w:pageBreakBefore/>
        <w:ind w:left="5640"/>
        <w:jc w:val="right"/>
        <w:outlineLvl w:val="0"/>
        <w:rPr>
          <w:highlight w:val="white"/>
        </w:rPr>
      </w:pPr>
      <w:r>
        <w:rPr>
          <w:highlight w:val="white"/>
        </w:rPr>
        <w:lastRenderedPageBreak/>
        <w:t>Приложение 4</w:t>
      </w:r>
    </w:p>
    <w:p w:rsidR="00412037" w:rsidRDefault="00826C34">
      <w:pPr>
        <w:ind w:left="4200"/>
        <w:jc w:val="right"/>
        <w:rPr>
          <w:color w:val="C00000"/>
          <w:highlight w:val="yellow"/>
        </w:rPr>
      </w:pPr>
      <w:r>
        <w:t xml:space="preserve">К Порядку предоставления субсидий на поддержку социально ориентированным некоммерческим организациям, образующим инфраструктуру поддержки малого и среднего предпринимательства </w:t>
      </w:r>
      <w:r>
        <w:rPr>
          <w:highlight w:val="white"/>
        </w:rPr>
        <w:t xml:space="preserve"> из бюджета муниципального образования Сланцевский муниципальный район Ленинградской области</w:t>
      </w:r>
    </w:p>
    <w:p w:rsidR="00412037" w:rsidRDefault="00412037">
      <w:pPr>
        <w:rPr>
          <w:color w:val="C00000"/>
        </w:rPr>
      </w:pPr>
    </w:p>
    <w:p w:rsidR="00412037" w:rsidRDefault="00412037">
      <w:pPr>
        <w:rPr>
          <w:color w:val="C00000"/>
        </w:rPr>
      </w:pPr>
    </w:p>
    <w:p w:rsidR="00412037" w:rsidRDefault="00826C34">
      <w:pPr>
        <w:pStyle w:val="a8"/>
        <w:ind w:left="0"/>
        <w:jc w:val="center"/>
        <w:rPr>
          <w:color w:val="000000" w:themeColor="text1"/>
        </w:rPr>
      </w:pPr>
      <w:r>
        <w:rPr>
          <w:color w:val="000000" w:themeColor="text1"/>
        </w:rPr>
        <w:t xml:space="preserve">Форма </w:t>
      </w:r>
    </w:p>
    <w:p w:rsidR="00412037" w:rsidRDefault="00826C34">
      <w:pPr>
        <w:pStyle w:val="a8"/>
        <w:ind w:left="0"/>
        <w:jc w:val="center"/>
        <w:rPr>
          <w:color w:val="000000" w:themeColor="text1"/>
        </w:rPr>
      </w:pPr>
      <w:r>
        <w:rPr>
          <w:color w:val="000000" w:themeColor="text1"/>
        </w:rPr>
        <w:t>Критерии оценки заявок</w:t>
      </w:r>
    </w:p>
    <w:p w:rsidR="00412037" w:rsidRDefault="00412037">
      <w:pPr>
        <w:pStyle w:val="a8"/>
        <w:ind w:left="0"/>
        <w:jc w:val="center"/>
        <w:rPr>
          <w:color w:val="000000" w:themeColor="text1"/>
        </w:rPr>
      </w:pPr>
    </w:p>
    <w:p w:rsidR="00412037" w:rsidRDefault="00826C34">
      <w:pPr>
        <w:pStyle w:val="a8"/>
        <w:ind w:left="0"/>
        <w:jc w:val="center"/>
        <w:rPr>
          <w:color w:val="000000" w:themeColor="text1"/>
        </w:rPr>
      </w:pPr>
      <w:r>
        <w:rPr>
          <w:color w:val="000000" w:themeColor="text1"/>
        </w:rPr>
        <w:t>Наименование соискателя _______________________________</w:t>
      </w:r>
    </w:p>
    <w:p w:rsidR="00412037" w:rsidRDefault="00412037">
      <w:pPr>
        <w:pStyle w:val="a8"/>
        <w:ind w:left="0"/>
        <w:jc w:val="center"/>
        <w:rPr>
          <w:color w:val="000000" w:themeColor="text1"/>
          <w:highlight w:val="yellow"/>
        </w:rPr>
      </w:pPr>
    </w:p>
    <w:tbl>
      <w:tblPr>
        <w:tblW w:w="10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4425"/>
        <w:gridCol w:w="1417"/>
        <w:gridCol w:w="1701"/>
        <w:gridCol w:w="1701"/>
      </w:tblGrid>
      <w:tr w:rsidR="00412037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37" w:rsidRDefault="00826C34">
            <w:pPr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п/п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37" w:rsidRDefault="00826C34">
            <w:pPr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критерия оценки заявок на получение субсидии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37" w:rsidRDefault="00826C34">
            <w:pPr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Критерии отбора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37" w:rsidRDefault="00826C34">
            <w:pPr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37" w:rsidRDefault="00826C34">
            <w:pPr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набранных баллов</w:t>
            </w:r>
          </w:p>
        </w:tc>
      </w:tr>
      <w:tr w:rsidR="00412037">
        <w:trPr>
          <w:cantSplit/>
          <w:trHeight w:val="536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037" w:rsidRDefault="00826C34">
            <w:pPr>
              <w:jc w:val="both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37" w:rsidRDefault="00826C34">
            <w:pPr>
              <w:jc w:val="both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Участник отбора зарегистрирован в качестве юридического лица в порядке, установленном законодательством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37" w:rsidRDefault="00826C34">
            <w:pPr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Соответствие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37" w:rsidRDefault="00826C34">
            <w:pPr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37" w:rsidRDefault="00412037">
            <w:pPr>
              <w:jc w:val="right"/>
              <w:outlineLvl w:val="0"/>
              <w:rPr>
                <w:color w:val="000000" w:themeColor="text1"/>
              </w:rPr>
            </w:pPr>
          </w:p>
        </w:tc>
      </w:tr>
      <w:tr w:rsidR="00412037">
        <w:trPr>
          <w:cantSplit/>
          <w:trHeight w:val="543"/>
        </w:trPr>
        <w:tc>
          <w:tcPr>
            <w:tcW w:w="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37" w:rsidRDefault="00412037"/>
        </w:tc>
        <w:tc>
          <w:tcPr>
            <w:tcW w:w="4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37" w:rsidRDefault="004120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37" w:rsidRDefault="00826C34">
            <w:pPr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Несоответствие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37" w:rsidRDefault="00826C34">
            <w:pPr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37" w:rsidRDefault="00412037">
            <w:pPr>
              <w:jc w:val="right"/>
              <w:outlineLvl w:val="0"/>
              <w:rPr>
                <w:color w:val="000000" w:themeColor="text1"/>
              </w:rPr>
            </w:pPr>
          </w:p>
        </w:tc>
      </w:tr>
      <w:tr w:rsidR="00412037">
        <w:trPr>
          <w:cantSplit/>
          <w:trHeight w:val="539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037" w:rsidRDefault="00826C34">
            <w:pPr>
              <w:jc w:val="both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4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37" w:rsidRDefault="00826C34">
            <w:pPr>
              <w:jc w:val="both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Участник отбора осуществляет уставную деятельность на территории Сланцевского района не менее одного года до даты объявления конкурсного отбора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37" w:rsidRDefault="00826C34">
            <w:pPr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Соответствие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37" w:rsidRDefault="00826C34">
            <w:pPr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37" w:rsidRDefault="00412037">
            <w:pPr>
              <w:jc w:val="right"/>
              <w:outlineLvl w:val="0"/>
              <w:rPr>
                <w:color w:val="000000" w:themeColor="text1"/>
              </w:rPr>
            </w:pPr>
          </w:p>
        </w:tc>
      </w:tr>
      <w:tr w:rsidR="00412037">
        <w:trPr>
          <w:cantSplit/>
          <w:trHeight w:val="519"/>
        </w:trPr>
        <w:tc>
          <w:tcPr>
            <w:tcW w:w="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37" w:rsidRDefault="00412037"/>
        </w:tc>
        <w:tc>
          <w:tcPr>
            <w:tcW w:w="4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37" w:rsidRDefault="004120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37" w:rsidRDefault="00826C34">
            <w:pPr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Несоответствие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37" w:rsidRDefault="00826C34">
            <w:pPr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37" w:rsidRDefault="00412037">
            <w:pPr>
              <w:jc w:val="right"/>
              <w:outlineLvl w:val="0"/>
              <w:rPr>
                <w:color w:val="000000" w:themeColor="text1"/>
              </w:rPr>
            </w:pPr>
          </w:p>
        </w:tc>
      </w:tr>
      <w:tr w:rsidR="00412037">
        <w:trPr>
          <w:cantSplit/>
          <w:trHeight w:val="721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037" w:rsidRDefault="00826C34">
            <w:pPr>
              <w:jc w:val="both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4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37" w:rsidRDefault="00826C34">
            <w:pPr>
              <w:jc w:val="both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Участник отбора оказывает консультационные, информационные и (или) образовательные и другие услуги субъектам малого и(или) среднего предпринимательства в рамках реализации государственных программ (подпрограмм) Российской Федерации, государственных программ (подпрограмм) Ленинградской области и муниципальных программ (подпрограмм) Сланцевского муниципального района, обеспечивающая условия для создания субъектов малого 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37" w:rsidRDefault="00826C34">
            <w:pPr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Соответствие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37" w:rsidRDefault="00826C34">
            <w:pPr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37" w:rsidRDefault="00412037">
            <w:pPr>
              <w:jc w:val="right"/>
              <w:outlineLvl w:val="0"/>
              <w:rPr>
                <w:color w:val="000000" w:themeColor="text1"/>
              </w:rPr>
            </w:pPr>
          </w:p>
        </w:tc>
      </w:tr>
      <w:tr w:rsidR="00412037">
        <w:trPr>
          <w:cantSplit/>
          <w:trHeight w:val="255"/>
        </w:trPr>
        <w:tc>
          <w:tcPr>
            <w:tcW w:w="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37" w:rsidRDefault="00412037"/>
        </w:tc>
        <w:tc>
          <w:tcPr>
            <w:tcW w:w="4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37" w:rsidRDefault="004120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37" w:rsidRDefault="00826C34">
            <w:pPr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Несоответствие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37" w:rsidRDefault="00826C34">
            <w:pPr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37" w:rsidRDefault="00412037">
            <w:pPr>
              <w:jc w:val="right"/>
              <w:outlineLvl w:val="0"/>
              <w:rPr>
                <w:color w:val="000000" w:themeColor="text1"/>
              </w:rPr>
            </w:pPr>
          </w:p>
        </w:tc>
      </w:tr>
      <w:tr w:rsidR="00412037">
        <w:trPr>
          <w:cantSplit/>
          <w:trHeight w:val="539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037" w:rsidRDefault="00826C34">
            <w:pPr>
              <w:jc w:val="both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4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37" w:rsidRDefault="00826C34">
            <w:pPr>
              <w:jc w:val="both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Наличие у организация поддержки предпринимательства опыта проведение совместных мероприятий с органами власти и органами местного самоуправления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37" w:rsidRDefault="00826C34">
            <w:pPr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37" w:rsidRDefault="00826C34">
            <w:pPr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 баллов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37" w:rsidRDefault="00412037">
            <w:pPr>
              <w:jc w:val="right"/>
              <w:outlineLvl w:val="0"/>
              <w:rPr>
                <w:color w:val="000000" w:themeColor="text1"/>
              </w:rPr>
            </w:pPr>
          </w:p>
        </w:tc>
      </w:tr>
      <w:tr w:rsidR="00412037">
        <w:trPr>
          <w:cantSplit/>
          <w:trHeight w:val="519"/>
        </w:trPr>
        <w:tc>
          <w:tcPr>
            <w:tcW w:w="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37" w:rsidRDefault="00412037"/>
        </w:tc>
        <w:tc>
          <w:tcPr>
            <w:tcW w:w="4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37" w:rsidRDefault="004120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37" w:rsidRDefault="00826C34">
            <w:pPr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37" w:rsidRDefault="00826C34">
            <w:pPr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37" w:rsidRDefault="00412037">
            <w:pPr>
              <w:jc w:val="right"/>
              <w:outlineLvl w:val="0"/>
              <w:rPr>
                <w:color w:val="000000" w:themeColor="text1"/>
              </w:rPr>
            </w:pPr>
          </w:p>
        </w:tc>
      </w:tr>
    </w:tbl>
    <w:p w:rsidR="00412037" w:rsidRDefault="00412037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highlight w:val="white"/>
        </w:rPr>
      </w:pPr>
    </w:p>
    <w:p w:rsidR="00412037" w:rsidRDefault="00412037">
      <w:pPr>
        <w:pStyle w:val="ConsPlusNormal"/>
        <w:jc w:val="right"/>
        <w:outlineLvl w:val="0"/>
        <w:rPr>
          <w:rFonts w:ascii="Times New Roman" w:hAnsi="Times New Roman" w:cs="Times New Roman"/>
          <w:color w:val="C00000"/>
          <w:sz w:val="24"/>
          <w:szCs w:val="24"/>
        </w:rPr>
      </w:pPr>
    </w:p>
    <w:p w:rsidR="00412037" w:rsidRDefault="00412037">
      <w:pPr>
        <w:pStyle w:val="ConsPlusNormal"/>
        <w:ind w:firstLine="0"/>
        <w:outlineLvl w:val="0"/>
        <w:rPr>
          <w:rFonts w:ascii="Times New Roman" w:hAnsi="Times New Roman" w:cs="Times New Roman"/>
          <w:color w:val="C00000"/>
          <w:sz w:val="24"/>
          <w:szCs w:val="24"/>
        </w:rPr>
      </w:pPr>
    </w:p>
    <w:p w:rsidR="00412037" w:rsidRDefault="00826C34">
      <w:pPr>
        <w:pStyle w:val="ConsPlusNormal"/>
        <w:pageBreakBefore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lastRenderedPageBreak/>
        <w:t>Приложение 2</w:t>
      </w:r>
    </w:p>
    <w:p w:rsidR="00412037" w:rsidRDefault="00826C34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УТВЕРЖДЕН</w:t>
      </w:r>
      <w:r w:rsidR="00146FFE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О</w:t>
      </w:r>
    </w:p>
    <w:p w:rsidR="00412037" w:rsidRDefault="00826C3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постановлением администрации</w:t>
      </w:r>
    </w:p>
    <w:p w:rsidR="00412037" w:rsidRDefault="00826C3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Сланцевского муниципального района</w:t>
      </w:r>
    </w:p>
    <w:p w:rsidR="00412037" w:rsidRDefault="00826C3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от ___________ № ___</w:t>
      </w:r>
    </w:p>
    <w:p w:rsidR="00412037" w:rsidRDefault="0041203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412037" w:rsidRDefault="00826C34">
      <w:pPr>
        <w:widowControl w:val="0"/>
        <w:ind w:firstLine="540"/>
        <w:jc w:val="center"/>
        <w:rPr>
          <w:b/>
          <w:bCs/>
          <w:color w:val="000000" w:themeColor="text1"/>
          <w:highlight w:val="yellow"/>
        </w:rPr>
      </w:pPr>
      <w:r>
        <w:rPr>
          <w:b/>
          <w:bCs/>
          <w:color w:val="000000" w:themeColor="text1"/>
        </w:rPr>
        <w:t xml:space="preserve">Положение </w:t>
      </w:r>
      <w:r>
        <w:rPr>
          <w:b/>
          <w:bCs/>
          <w:color w:val="000000" w:themeColor="text1"/>
          <w:highlight w:val="white"/>
        </w:rPr>
        <w:t xml:space="preserve">о конкурсной комиссии отбору претендентов на предоставление </w:t>
      </w:r>
      <w:r>
        <w:rPr>
          <w:b/>
          <w:bCs/>
          <w:color w:val="000000" w:themeColor="text1"/>
        </w:rPr>
        <w:t xml:space="preserve">субсидий на поддержку социально ориентированным некоммерческим организациям, образующим инфраструктуру поддержки малого и среднего предпринимательства </w:t>
      </w:r>
      <w:r>
        <w:rPr>
          <w:b/>
          <w:bCs/>
          <w:color w:val="000000" w:themeColor="text1"/>
          <w:highlight w:val="white"/>
        </w:rPr>
        <w:t xml:space="preserve"> из бюджета муниципального образования Сланцевский муниципальный район Ленинградской области</w:t>
      </w:r>
    </w:p>
    <w:p w:rsidR="00412037" w:rsidRDefault="00412037">
      <w:pPr>
        <w:jc w:val="right"/>
        <w:outlineLvl w:val="0"/>
        <w:rPr>
          <w:color w:val="C00000"/>
        </w:rPr>
      </w:pPr>
    </w:p>
    <w:p w:rsidR="00412037" w:rsidRDefault="00826C34">
      <w:pPr>
        <w:widowControl w:val="0"/>
        <w:ind w:firstLine="425"/>
        <w:jc w:val="both"/>
        <w:rPr>
          <w:color w:val="000000" w:themeColor="text1"/>
        </w:rPr>
      </w:pPr>
      <w:r>
        <w:rPr>
          <w:color w:val="000000" w:themeColor="text1"/>
        </w:rPr>
        <w:t>1. Конкурсная комиссия формируется из числа представителей органов местного самоуправления Сланцевского муниципального района в количестве 5 человек.</w:t>
      </w:r>
    </w:p>
    <w:p w:rsidR="00412037" w:rsidRDefault="00826C34">
      <w:pPr>
        <w:ind w:firstLine="425"/>
        <w:jc w:val="both"/>
      </w:pPr>
      <w:r>
        <w:rPr>
          <w:color w:val="000000" w:themeColor="text1"/>
        </w:rPr>
        <w:t xml:space="preserve">2. В своей деятельности Комиссия руководствуется действующим законодательством и </w:t>
      </w:r>
      <w:r>
        <w:rPr>
          <w:color w:val="000000" w:themeColor="text1"/>
          <w:highlight w:val="white"/>
        </w:rPr>
        <w:t xml:space="preserve">Порядком  </w:t>
      </w:r>
      <w:r>
        <w:rPr>
          <w:color w:val="000000" w:themeColor="text1"/>
        </w:rPr>
        <w:t xml:space="preserve">предоставления субсидий на поддержку социально ориентированным некоммерческим организациям, образующим инфраструктуру поддержки малого и среднего предпринимательства </w:t>
      </w:r>
      <w:r>
        <w:rPr>
          <w:color w:val="000000" w:themeColor="text1"/>
          <w:highlight w:val="white"/>
        </w:rPr>
        <w:t xml:space="preserve"> из бюджета муниципального образования Сланцевский муниципальный район Ленинградской области</w:t>
      </w:r>
      <w:r>
        <w:rPr>
          <w:color w:val="000000" w:themeColor="text1"/>
        </w:rPr>
        <w:t xml:space="preserve">,  в целях  </w:t>
      </w:r>
      <w:r>
        <w:rPr>
          <w:color w:val="000000" w:themeColor="text1"/>
          <w:highlight w:val="white"/>
        </w:rPr>
        <w:t>финансового обеспечения и/или возмещения затрат</w:t>
      </w:r>
      <w:r>
        <w:rPr>
          <w:color w:val="000000" w:themeColor="text1"/>
        </w:rPr>
        <w:t>, связанных</w:t>
      </w:r>
      <w:r>
        <w:t xml:space="preserve"> с организацией и проведением мероприятий субъектам в сфере развития малого и среднего предпринимательства включая физических лиц,  развитием и (или) текущим содержанием инфраструктуры организации поддержки предпринимательства, с проведением информационно-аналитического наблюдения за осуществлением торговой деятельности на территории Сланцевского муниципального района.</w:t>
      </w:r>
    </w:p>
    <w:p w:rsidR="00412037" w:rsidRDefault="00826C34">
      <w:pPr>
        <w:widowControl w:val="0"/>
        <w:ind w:firstLine="425"/>
        <w:jc w:val="both"/>
        <w:rPr>
          <w:color w:val="000000" w:themeColor="text1"/>
        </w:rPr>
      </w:pPr>
      <w:r>
        <w:rPr>
          <w:color w:val="000000" w:themeColor="text1"/>
        </w:rPr>
        <w:t>3. Состав конкурсной комиссии утверждается постановлением администрации Сланцевского муниципального района (приложение  №3 к настоящему постановлению).</w:t>
      </w:r>
    </w:p>
    <w:p w:rsidR="00412037" w:rsidRDefault="00826C34">
      <w:pPr>
        <w:widowControl w:val="0"/>
        <w:ind w:firstLine="425"/>
        <w:jc w:val="both"/>
        <w:rPr>
          <w:color w:val="000000" w:themeColor="text1"/>
        </w:rPr>
      </w:pPr>
      <w:r>
        <w:rPr>
          <w:color w:val="000000" w:themeColor="text1"/>
        </w:rPr>
        <w:t>4. Комиссия осуществляет свою деятельность на безвозмездной основе.</w:t>
      </w:r>
    </w:p>
    <w:p w:rsidR="00412037" w:rsidRDefault="00826C34">
      <w:pPr>
        <w:widowControl w:val="0"/>
        <w:ind w:firstLine="425"/>
        <w:jc w:val="both"/>
        <w:rPr>
          <w:color w:val="000000" w:themeColor="text1"/>
        </w:rPr>
      </w:pPr>
      <w:r>
        <w:rPr>
          <w:color w:val="000000" w:themeColor="text1"/>
        </w:rPr>
        <w:t>5. Деятельность Комиссии осуществляется на основе коллегиального обсуждения.</w:t>
      </w:r>
    </w:p>
    <w:p w:rsidR="00412037" w:rsidRDefault="00826C34">
      <w:pPr>
        <w:ind w:firstLine="425"/>
        <w:jc w:val="both"/>
        <w:rPr>
          <w:color w:val="C00000"/>
        </w:rPr>
      </w:pPr>
      <w:r>
        <w:rPr>
          <w:color w:val="000000" w:themeColor="text1"/>
        </w:rPr>
        <w:t>6. Комиссия правомочна решать вопросы, если на заседании присутствуют не менее 2/3 ее состава.</w:t>
      </w:r>
    </w:p>
    <w:p w:rsidR="00412037" w:rsidRDefault="00826C34">
      <w:pPr>
        <w:widowControl w:val="0"/>
        <w:ind w:firstLine="425"/>
        <w:jc w:val="both"/>
        <w:rPr>
          <w:color w:val="000000" w:themeColor="text1"/>
        </w:rPr>
      </w:pPr>
      <w:r>
        <w:rPr>
          <w:color w:val="000000" w:themeColor="text1"/>
        </w:rPr>
        <w:t>7. Работой Комиссии руководит Председатель. Председатель назначает дату и время проведения ее заседаний. В случае его отсутствия ответственность возлагается на заместителя председателя.</w:t>
      </w:r>
    </w:p>
    <w:p w:rsidR="00412037" w:rsidRDefault="00826C34">
      <w:pPr>
        <w:widowControl w:val="0"/>
        <w:ind w:firstLine="425"/>
        <w:jc w:val="both"/>
        <w:rPr>
          <w:color w:val="000000" w:themeColor="text1"/>
        </w:rPr>
      </w:pPr>
      <w:r>
        <w:rPr>
          <w:color w:val="000000" w:themeColor="text1"/>
        </w:rPr>
        <w:t>8. Организацию работы Комиссии обеспечивает секретарь Комиссии. В случае его отсутствия ответственность за организацию возлагается на члена конкурсной комиссии, определяемого решением председателя.</w:t>
      </w:r>
    </w:p>
    <w:p w:rsidR="00412037" w:rsidRDefault="00826C34">
      <w:pPr>
        <w:widowControl w:val="0"/>
        <w:ind w:firstLine="425"/>
        <w:jc w:val="both"/>
        <w:rPr>
          <w:color w:val="000000" w:themeColor="text1"/>
        </w:rPr>
      </w:pPr>
      <w:r>
        <w:rPr>
          <w:color w:val="000000" w:themeColor="text1"/>
        </w:rPr>
        <w:t xml:space="preserve">9. Руководствуясь действующим законодательством и Порядком предоставления субсидий из бюджета муниципального образования Сланцевский муниципальный район Ленинградской области социально ориентированным некоммерческим организациям, образующим инфраструктуру поддержки малого и среднего предпринимательства </w:t>
      </w:r>
      <w:r>
        <w:rPr>
          <w:color w:val="000000" w:themeColor="text1"/>
          <w:highlight w:val="white"/>
        </w:rPr>
        <w:t xml:space="preserve"> из бюджета муниципального образования Сланцевский муниципальный район Ленинградской области</w:t>
      </w:r>
      <w:r>
        <w:rPr>
          <w:color w:val="C00000"/>
        </w:rPr>
        <w:t xml:space="preserve">, </w:t>
      </w:r>
      <w:r>
        <w:rPr>
          <w:color w:val="000000" w:themeColor="text1"/>
        </w:rPr>
        <w:t>Комиссия принимает решение о предоставлении субсидий соискателям либо отклоняет поступившие в установленном порядке заявки на получение субсидий.</w:t>
      </w:r>
    </w:p>
    <w:p w:rsidR="00412037" w:rsidRDefault="00826C34">
      <w:pPr>
        <w:widowControl w:val="0"/>
        <w:ind w:firstLine="425"/>
        <w:jc w:val="both"/>
        <w:rPr>
          <w:color w:val="000000" w:themeColor="text1"/>
        </w:rPr>
      </w:pPr>
      <w:r>
        <w:rPr>
          <w:color w:val="000000" w:themeColor="text1"/>
        </w:rPr>
        <w:t>10. Решения Комиссии принимается простым открытым голосованием, большинством голосов от числа присутствующих на заседании. При равенстве голосов решающим является голос председателя Комиссии (либо заместитель председателя в отсутствие председателя).</w:t>
      </w:r>
    </w:p>
    <w:p w:rsidR="00412037" w:rsidRDefault="00826C34">
      <w:pPr>
        <w:widowControl w:val="0"/>
        <w:ind w:firstLine="425"/>
        <w:jc w:val="both"/>
        <w:rPr>
          <w:color w:val="000000" w:themeColor="text1"/>
        </w:rPr>
      </w:pPr>
      <w:r>
        <w:rPr>
          <w:color w:val="000000" w:themeColor="text1"/>
        </w:rPr>
        <w:t>11. На заседании комиссии ведется протокол. В протоколе заседания Комиссии фиксируется состав присутствующих на данном заседании Комиссии, повестка дня, дата проведения заседания, сведения о претендентах на получение субсидии, результаты подсчета баллов, решение о предоставлении субсидий.</w:t>
      </w:r>
    </w:p>
    <w:p w:rsidR="00412037" w:rsidRDefault="00826C34">
      <w:pPr>
        <w:tabs>
          <w:tab w:val="left" w:pos="1410"/>
        </w:tabs>
        <w:ind w:firstLine="425"/>
        <w:jc w:val="both"/>
        <w:rPr>
          <w:color w:val="000000" w:themeColor="text1"/>
        </w:rPr>
      </w:pPr>
      <w:r>
        <w:rPr>
          <w:color w:val="000000" w:themeColor="text1"/>
        </w:rPr>
        <w:t>К протоколу прилагаются формы оценки членами комиссии заявок на получение субсидии.</w:t>
      </w:r>
    </w:p>
    <w:p w:rsidR="00412037" w:rsidRDefault="00826C34">
      <w:pPr>
        <w:tabs>
          <w:tab w:val="left" w:pos="1410"/>
        </w:tabs>
        <w:ind w:firstLine="425"/>
        <w:jc w:val="both"/>
        <w:rPr>
          <w:color w:val="000000" w:themeColor="text1"/>
        </w:rPr>
      </w:pPr>
      <w:r>
        <w:rPr>
          <w:color w:val="000000" w:themeColor="text1"/>
        </w:rPr>
        <w:t>12. Протокол заседания подписывается членами Комиссии, участвующими в заседании, и Председателем Комиссии.</w:t>
      </w:r>
    </w:p>
    <w:p w:rsidR="00412037" w:rsidRDefault="00826C34">
      <w:pPr>
        <w:pStyle w:val="a8"/>
        <w:pageBreakBefore/>
        <w:ind w:left="5953"/>
        <w:jc w:val="right"/>
        <w:rPr>
          <w:color w:val="000000" w:themeColor="text1"/>
        </w:rPr>
      </w:pPr>
      <w:r>
        <w:rPr>
          <w:color w:val="C00000"/>
        </w:rPr>
        <w:lastRenderedPageBreak/>
        <w:t xml:space="preserve">                                                                                                                                            </w:t>
      </w:r>
      <w:r>
        <w:rPr>
          <w:color w:val="000000" w:themeColor="text1"/>
        </w:rPr>
        <w:t>Приложение 3</w:t>
      </w:r>
    </w:p>
    <w:p w:rsidR="00412037" w:rsidRDefault="00826C34">
      <w:pPr>
        <w:pStyle w:val="ConsPlusNormal"/>
        <w:ind w:left="5953" w:firstLine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</w:p>
    <w:p w:rsidR="00412037" w:rsidRDefault="00826C34">
      <w:pPr>
        <w:pStyle w:val="ConsPlusNormal"/>
        <w:ind w:left="5953"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412037" w:rsidRDefault="00826C34">
      <w:pPr>
        <w:pStyle w:val="ConsPlusNormal"/>
        <w:ind w:left="5953"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Сланцевского муниципального района</w:t>
      </w:r>
    </w:p>
    <w:p w:rsidR="00412037" w:rsidRDefault="00826C34">
      <w:pPr>
        <w:pStyle w:val="ConsPlusNormal"/>
        <w:ind w:left="5953"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___________№ ___</w:t>
      </w:r>
    </w:p>
    <w:p w:rsidR="00412037" w:rsidRDefault="00412037">
      <w:pPr>
        <w:pStyle w:val="ConsPlusNormal"/>
        <w:ind w:left="6520" w:firstLine="0"/>
        <w:jc w:val="right"/>
        <w:rPr>
          <w:color w:val="C00000"/>
        </w:rPr>
      </w:pPr>
    </w:p>
    <w:p w:rsidR="00412037" w:rsidRDefault="00412037">
      <w:pPr>
        <w:widowControl w:val="0"/>
        <w:ind w:left="6520"/>
        <w:jc w:val="right"/>
        <w:rPr>
          <w:b/>
          <w:color w:val="C00000"/>
          <w:sz w:val="28"/>
          <w:szCs w:val="28"/>
        </w:rPr>
      </w:pPr>
    </w:p>
    <w:p w:rsidR="00412037" w:rsidRDefault="00412037">
      <w:pPr>
        <w:widowControl w:val="0"/>
        <w:ind w:firstLine="540"/>
        <w:jc w:val="center"/>
        <w:rPr>
          <w:b/>
          <w:color w:val="C00000"/>
          <w:sz w:val="28"/>
          <w:szCs w:val="28"/>
        </w:rPr>
      </w:pPr>
    </w:p>
    <w:p w:rsidR="00412037" w:rsidRDefault="00826C34">
      <w:pPr>
        <w:widowControl w:val="0"/>
        <w:ind w:firstLine="54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Состав </w:t>
      </w:r>
    </w:p>
    <w:p w:rsidR="00412037" w:rsidRDefault="00826C34">
      <w:pPr>
        <w:widowControl w:val="0"/>
        <w:ind w:firstLine="540"/>
        <w:jc w:val="center"/>
        <w:rPr>
          <w:b/>
          <w:color w:val="C00000"/>
          <w:sz w:val="28"/>
          <w:szCs w:val="28"/>
        </w:rPr>
      </w:pPr>
      <w:r>
        <w:rPr>
          <w:b/>
          <w:bCs/>
          <w:color w:val="000000" w:themeColor="text1"/>
        </w:rPr>
        <w:t xml:space="preserve">постоянно действующей комиссии по отбору претендентов на предоставление субсидий из бюджета муниципального образования Сланцевский муниципальный район Ленинградской области  социально ориентированным некоммерческим организациям, образующим инфраструктуру поддержки малого и среднего предпринимательства </w:t>
      </w:r>
      <w:r>
        <w:rPr>
          <w:b/>
          <w:bCs/>
          <w:color w:val="000000" w:themeColor="text1"/>
          <w:highlight w:val="white"/>
        </w:rPr>
        <w:t xml:space="preserve"> из бюджета муниципального образования Сланцевский муниципальный район Ленинградской области</w:t>
      </w:r>
    </w:p>
    <w:p w:rsidR="00412037" w:rsidRDefault="00412037">
      <w:pPr>
        <w:jc w:val="right"/>
        <w:outlineLvl w:val="0"/>
        <w:rPr>
          <w:rFonts w:ascii="Courier New" w:hAnsi="Courier New" w:cs="Courier New"/>
          <w:color w:val="C00000"/>
          <w:sz w:val="28"/>
          <w:szCs w:val="28"/>
        </w:rPr>
      </w:pPr>
    </w:p>
    <w:p w:rsidR="00412037" w:rsidRDefault="00826C34">
      <w:pPr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Председатель комиссии:</w:t>
      </w:r>
    </w:p>
    <w:p w:rsidR="00412037" w:rsidRDefault="00826C34">
      <w:pPr>
        <w:ind w:left="3260" w:hanging="3260"/>
        <w:jc w:val="both"/>
        <w:rPr>
          <w:color w:val="000000" w:themeColor="text1"/>
        </w:rPr>
      </w:pPr>
      <w:r>
        <w:rPr>
          <w:color w:val="000000" w:themeColor="text1"/>
        </w:rPr>
        <w:t>Павлова Юлия Васильевна - заместитель главы администрации - председатель комитета финансов;</w:t>
      </w:r>
    </w:p>
    <w:p w:rsidR="00412037" w:rsidRDefault="00412037">
      <w:pPr>
        <w:ind w:left="4500" w:hanging="4500"/>
        <w:jc w:val="both"/>
        <w:rPr>
          <w:color w:val="000000" w:themeColor="text1"/>
        </w:rPr>
      </w:pPr>
    </w:p>
    <w:p w:rsidR="00412037" w:rsidRDefault="00826C34">
      <w:pPr>
        <w:ind w:left="4680" w:hanging="4680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Заместитель председателя:</w:t>
      </w:r>
    </w:p>
    <w:p w:rsidR="00412037" w:rsidRDefault="00826C34">
      <w:pPr>
        <w:ind w:left="3260" w:hanging="3260"/>
        <w:jc w:val="both"/>
        <w:rPr>
          <w:color w:val="000000" w:themeColor="text1"/>
        </w:rPr>
      </w:pPr>
      <w:r>
        <w:rPr>
          <w:color w:val="000000" w:themeColor="text1"/>
        </w:rPr>
        <w:t>Петрова Елена Александровна - начальник отдела экономического развития и инвестиционной политики администрации;</w:t>
      </w:r>
    </w:p>
    <w:p w:rsidR="00412037" w:rsidRDefault="00826C34">
      <w:pPr>
        <w:ind w:left="4320" w:hanging="4320"/>
        <w:jc w:val="both"/>
        <w:rPr>
          <w:color w:val="C00000"/>
        </w:rPr>
      </w:pPr>
      <w:r>
        <w:rPr>
          <w:b/>
          <w:bCs/>
          <w:color w:val="000000" w:themeColor="text1"/>
        </w:rPr>
        <w:t>Члены комиссии:</w:t>
      </w:r>
    </w:p>
    <w:p w:rsidR="00412037" w:rsidRDefault="00826C34">
      <w:pPr>
        <w:ind w:left="3260" w:hanging="3260"/>
        <w:jc w:val="both"/>
      </w:pPr>
      <w:r>
        <w:rPr>
          <w:color w:val="000000" w:themeColor="text1"/>
        </w:rPr>
        <w:t>Семенова Наталья Сергеевна - ведущий специалист отдела экономического развития и инвестиционной политики администрации</w:t>
      </w:r>
      <w:r>
        <w:t>;</w:t>
      </w:r>
    </w:p>
    <w:p w:rsidR="00412037" w:rsidRDefault="00412037">
      <w:pPr>
        <w:ind w:left="3260" w:hanging="3260"/>
        <w:jc w:val="both"/>
        <w:rPr>
          <w:color w:val="000000" w:themeColor="text1"/>
        </w:rPr>
      </w:pPr>
    </w:p>
    <w:p w:rsidR="00412037" w:rsidRDefault="00826C34">
      <w:pPr>
        <w:ind w:left="3260" w:hanging="3260"/>
        <w:jc w:val="both"/>
        <w:rPr>
          <w:color w:val="000000" w:themeColor="text1"/>
        </w:rPr>
      </w:pPr>
      <w:r>
        <w:rPr>
          <w:color w:val="000000" w:themeColor="text1"/>
        </w:rPr>
        <w:t>Степанова Инна Валерьевна - ведущий специалист отдела экономического развития и инвестиционной политики администрации</w:t>
      </w:r>
      <w:r>
        <w:t>;</w:t>
      </w:r>
    </w:p>
    <w:p w:rsidR="00412037" w:rsidRDefault="00412037">
      <w:pPr>
        <w:ind w:left="3260" w:hanging="3260"/>
        <w:jc w:val="both"/>
        <w:rPr>
          <w:color w:val="000000" w:themeColor="text1"/>
        </w:rPr>
      </w:pPr>
    </w:p>
    <w:p w:rsidR="00412037" w:rsidRDefault="00826C34">
      <w:pPr>
        <w:ind w:left="3260" w:hanging="326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Секретарь комиссии:</w:t>
      </w:r>
    </w:p>
    <w:p w:rsidR="00412037" w:rsidRDefault="00826C34">
      <w:pPr>
        <w:ind w:left="3260" w:hanging="3260"/>
        <w:jc w:val="both"/>
        <w:rPr>
          <w:color w:val="000000" w:themeColor="text1"/>
        </w:rPr>
      </w:pPr>
      <w:r>
        <w:rPr>
          <w:color w:val="000000" w:themeColor="text1"/>
        </w:rPr>
        <w:t>Дудова Ольга Николаевна - ведущий специалист отдела экономического развития и инвестиционной политики администрации.</w:t>
      </w:r>
    </w:p>
    <w:p w:rsidR="00412037" w:rsidRDefault="00412037">
      <w:pPr>
        <w:ind w:left="3260" w:hanging="3260"/>
        <w:jc w:val="both"/>
        <w:rPr>
          <w:color w:val="000000" w:themeColor="text1"/>
        </w:rPr>
      </w:pPr>
    </w:p>
    <w:sectPr w:rsidR="00412037" w:rsidSect="00412037">
      <w:footerReference w:type="default" r:id="rId9"/>
      <w:pgSz w:w="11906" w:h="16838"/>
      <w:pgMar w:top="454" w:right="709" w:bottom="539" w:left="1247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B1C" w:rsidRDefault="00D84B1C">
      <w:r>
        <w:separator/>
      </w:r>
    </w:p>
  </w:endnote>
  <w:endnote w:type="continuationSeparator" w:id="1">
    <w:p w:rsidR="00D84B1C" w:rsidRDefault="00D84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037" w:rsidRDefault="00412037">
    <w:pPr>
      <w:pStyle w:val="Footer0"/>
      <w:jc w:val="right"/>
    </w:pPr>
  </w:p>
  <w:p w:rsidR="00412037" w:rsidRDefault="00412037">
    <w:pPr>
      <w:pStyle w:val="Footer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B1C" w:rsidRDefault="00D84B1C">
      <w:r>
        <w:separator/>
      </w:r>
    </w:p>
  </w:footnote>
  <w:footnote w:type="continuationSeparator" w:id="1">
    <w:p w:rsidR="00D84B1C" w:rsidRDefault="00D84B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7EB5"/>
    <w:multiLevelType w:val="hybridMultilevel"/>
    <w:tmpl w:val="6BD2B800"/>
    <w:lvl w:ilvl="0" w:tplc="8A9ACAAE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Symbol"/>
        <w:b w:val="0"/>
        <w:bCs w:val="0"/>
        <w:color w:val="00000A"/>
        <w:sz w:val="24"/>
        <w:szCs w:val="24"/>
      </w:rPr>
    </w:lvl>
    <w:lvl w:ilvl="1" w:tplc="29B68A80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SimSun" w:hAnsi="Courier New" w:cs="Courier New"/>
        <w:color w:val="000000"/>
      </w:rPr>
    </w:lvl>
    <w:lvl w:ilvl="2" w:tplc="E132B78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eastAsia="SimSun" w:hAnsi="Courier New" w:cs="Courier New"/>
        <w:color w:val="000000"/>
      </w:rPr>
    </w:lvl>
    <w:lvl w:ilvl="3" w:tplc="53EA9834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Courier New" w:eastAsia="SimSun" w:hAnsi="Courier New" w:cs="Courier New"/>
        <w:color w:val="000000"/>
      </w:rPr>
    </w:lvl>
    <w:lvl w:ilvl="4" w:tplc="762E419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eastAsia="SimSun" w:hAnsi="Courier New" w:cs="Courier New"/>
        <w:color w:val="000000"/>
      </w:rPr>
    </w:lvl>
    <w:lvl w:ilvl="5" w:tplc="7272165E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Courier New" w:eastAsia="SimSun" w:hAnsi="Courier New" w:cs="Courier New"/>
        <w:color w:val="000000"/>
      </w:rPr>
    </w:lvl>
    <w:lvl w:ilvl="6" w:tplc="56D8226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ourier New" w:eastAsia="SimSun" w:hAnsi="Courier New" w:cs="Courier New"/>
        <w:color w:val="000000"/>
      </w:rPr>
    </w:lvl>
    <w:lvl w:ilvl="7" w:tplc="007CD558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Courier New" w:eastAsia="SimSun" w:hAnsi="Courier New" w:cs="Courier New"/>
        <w:color w:val="000000"/>
      </w:rPr>
    </w:lvl>
    <w:lvl w:ilvl="8" w:tplc="38128F0A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Courier New" w:eastAsia="SimSun" w:hAnsi="Courier New" w:cs="Courier New"/>
        <w:color w:val="000000"/>
      </w:rPr>
    </w:lvl>
  </w:abstractNum>
  <w:abstractNum w:abstractNumId="1">
    <w:nsid w:val="05BD58F1"/>
    <w:multiLevelType w:val="hybridMultilevel"/>
    <w:tmpl w:val="9992F20A"/>
    <w:lvl w:ilvl="0" w:tplc="24C61D8A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Symbol"/>
        <w:b w:val="0"/>
        <w:bCs w:val="0"/>
        <w:color w:val="00000A"/>
        <w:sz w:val="24"/>
        <w:szCs w:val="24"/>
      </w:rPr>
    </w:lvl>
    <w:lvl w:ilvl="1" w:tplc="806C2476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SimSun" w:hAnsi="Courier New" w:cs="Courier New"/>
        <w:color w:val="000000"/>
      </w:rPr>
    </w:lvl>
    <w:lvl w:ilvl="2" w:tplc="344A7CA4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eastAsia="SimSun" w:hAnsi="Courier New" w:cs="Courier New"/>
        <w:color w:val="000000"/>
      </w:rPr>
    </w:lvl>
    <w:lvl w:ilvl="3" w:tplc="13527546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Courier New" w:eastAsia="SimSun" w:hAnsi="Courier New" w:cs="Courier New"/>
        <w:color w:val="000000"/>
      </w:rPr>
    </w:lvl>
    <w:lvl w:ilvl="4" w:tplc="991E99FC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eastAsia="SimSun" w:hAnsi="Courier New" w:cs="Courier New"/>
        <w:color w:val="000000"/>
      </w:rPr>
    </w:lvl>
    <w:lvl w:ilvl="5" w:tplc="01A2EFE6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Courier New" w:eastAsia="SimSun" w:hAnsi="Courier New" w:cs="Courier New"/>
        <w:color w:val="000000"/>
      </w:rPr>
    </w:lvl>
    <w:lvl w:ilvl="6" w:tplc="F72E3F5A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ourier New" w:eastAsia="SimSun" w:hAnsi="Courier New" w:cs="Courier New"/>
        <w:color w:val="000000"/>
      </w:rPr>
    </w:lvl>
    <w:lvl w:ilvl="7" w:tplc="C294481E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Courier New" w:eastAsia="SimSun" w:hAnsi="Courier New" w:cs="Courier New"/>
        <w:color w:val="000000"/>
      </w:rPr>
    </w:lvl>
    <w:lvl w:ilvl="8" w:tplc="088AF07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Courier New" w:eastAsia="SimSun" w:hAnsi="Courier New" w:cs="Courier New"/>
        <w:color w:val="000000"/>
      </w:rPr>
    </w:lvl>
  </w:abstractNum>
  <w:abstractNum w:abstractNumId="2">
    <w:nsid w:val="069825DB"/>
    <w:multiLevelType w:val="hybridMultilevel"/>
    <w:tmpl w:val="DCA099BE"/>
    <w:lvl w:ilvl="0" w:tplc="9EE6686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BC826DF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FF02A96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16A905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886542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53E36C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B36231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AA0119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068D10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>
    <w:nsid w:val="073371AB"/>
    <w:multiLevelType w:val="hybridMultilevel"/>
    <w:tmpl w:val="F49A66AA"/>
    <w:lvl w:ilvl="0" w:tplc="107470F2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Symbol"/>
        <w:b w:val="0"/>
        <w:bCs w:val="0"/>
        <w:color w:val="00000A"/>
        <w:sz w:val="24"/>
        <w:szCs w:val="24"/>
      </w:rPr>
    </w:lvl>
    <w:lvl w:ilvl="1" w:tplc="5F4C5894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SimSun" w:hAnsi="Courier New" w:cs="Courier New"/>
        <w:color w:val="000000"/>
      </w:rPr>
    </w:lvl>
    <w:lvl w:ilvl="2" w:tplc="BA12CC74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eastAsia="SimSun" w:hAnsi="Courier New" w:cs="Courier New"/>
        <w:color w:val="000000"/>
      </w:rPr>
    </w:lvl>
    <w:lvl w:ilvl="3" w:tplc="3842A390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Courier New" w:eastAsia="SimSun" w:hAnsi="Courier New" w:cs="Courier New"/>
        <w:color w:val="000000"/>
      </w:rPr>
    </w:lvl>
    <w:lvl w:ilvl="4" w:tplc="6B56509E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eastAsia="SimSun" w:hAnsi="Courier New" w:cs="Courier New"/>
        <w:color w:val="000000"/>
      </w:rPr>
    </w:lvl>
    <w:lvl w:ilvl="5" w:tplc="468CE00E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Courier New" w:eastAsia="SimSun" w:hAnsi="Courier New" w:cs="Courier New"/>
        <w:color w:val="000000"/>
      </w:rPr>
    </w:lvl>
    <w:lvl w:ilvl="6" w:tplc="01242A24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ourier New" w:eastAsia="SimSun" w:hAnsi="Courier New" w:cs="Courier New"/>
        <w:color w:val="000000"/>
      </w:rPr>
    </w:lvl>
    <w:lvl w:ilvl="7" w:tplc="1A6C23AC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Courier New" w:eastAsia="SimSun" w:hAnsi="Courier New" w:cs="Courier New"/>
        <w:color w:val="000000"/>
      </w:rPr>
    </w:lvl>
    <w:lvl w:ilvl="8" w:tplc="FF645D3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Courier New" w:eastAsia="SimSun" w:hAnsi="Courier New" w:cs="Courier New"/>
        <w:color w:val="000000"/>
      </w:rPr>
    </w:lvl>
  </w:abstractNum>
  <w:abstractNum w:abstractNumId="4">
    <w:nsid w:val="1467573F"/>
    <w:multiLevelType w:val="hybridMultilevel"/>
    <w:tmpl w:val="A40625E8"/>
    <w:lvl w:ilvl="0" w:tplc="B67C6C8C">
      <w:start w:val="1"/>
      <w:numFmt w:val="bullet"/>
      <w:lvlText w:val="–"/>
      <w:lvlJc w:val="left"/>
      <w:pPr>
        <w:ind w:left="1134" w:hanging="360"/>
      </w:pPr>
      <w:rPr>
        <w:rFonts w:ascii="Arial" w:eastAsia="Arial" w:hAnsi="Arial" w:cs="Arial" w:hint="default"/>
      </w:rPr>
    </w:lvl>
    <w:lvl w:ilvl="1" w:tplc="C640187C">
      <w:start w:val="1"/>
      <w:numFmt w:val="bullet"/>
      <w:lvlText w:val="o"/>
      <w:lvlJc w:val="left"/>
      <w:pPr>
        <w:ind w:left="1854" w:hanging="360"/>
      </w:pPr>
      <w:rPr>
        <w:rFonts w:ascii="Courier New" w:eastAsia="Courier New" w:hAnsi="Courier New" w:cs="Courier New" w:hint="default"/>
      </w:rPr>
    </w:lvl>
    <w:lvl w:ilvl="2" w:tplc="9F52A3D8">
      <w:start w:val="1"/>
      <w:numFmt w:val="bullet"/>
      <w:lvlText w:val="§"/>
      <w:lvlJc w:val="left"/>
      <w:pPr>
        <w:ind w:left="2574" w:hanging="360"/>
      </w:pPr>
      <w:rPr>
        <w:rFonts w:ascii="Wingdings" w:eastAsia="Wingdings" w:hAnsi="Wingdings" w:cs="Wingdings" w:hint="default"/>
      </w:rPr>
    </w:lvl>
    <w:lvl w:ilvl="3" w:tplc="3E140CB0">
      <w:start w:val="1"/>
      <w:numFmt w:val="bullet"/>
      <w:lvlText w:val="·"/>
      <w:lvlJc w:val="left"/>
      <w:pPr>
        <w:ind w:left="3294" w:hanging="360"/>
      </w:pPr>
      <w:rPr>
        <w:rFonts w:ascii="Symbol" w:eastAsia="Symbol" w:hAnsi="Symbol" w:cs="Symbol" w:hint="default"/>
      </w:rPr>
    </w:lvl>
    <w:lvl w:ilvl="4" w:tplc="219CE2F8">
      <w:start w:val="1"/>
      <w:numFmt w:val="bullet"/>
      <w:lvlText w:val="o"/>
      <w:lvlJc w:val="left"/>
      <w:pPr>
        <w:ind w:left="4014" w:hanging="360"/>
      </w:pPr>
      <w:rPr>
        <w:rFonts w:ascii="Courier New" w:eastAsia="Courier New" w:hAnsi="Courier New" w:cs="Courier New" w:hint="default"/>
      </w:rPr>
    </w:lvl>
    <w:lvl w:ilvl="5" w:tplc="0020198C">
      <w:start w:val="1"/>
      <w:numFmt w:val="bullet"/>
      <w:lvlText w:val="§"/>
      <w:lvlJc w:val="left"/>
      <w:pPr>
        <w:ind w:left="4734" w:hanging="360"/>
      </w:pPr>
      <w:rPr>
        <w:rFonts w:ascii="Wingdings" w:eastAsia="Wingdings" w:hAnsi="Wingdings" w:cs="Wingdings" w:hint="default"/>
      </w:rPr>
    </w:lvl>
    <w:lvl w:ilvl="6" w:tplc="73306AD0">
      <w:start w:val="1"/>
      <w:numFmt w:val="bullet"/>
      <w:lvlText w:val="·"/>
      <w:lvlJc w:val="left"/>
      <w:pPr>
        <w:ind w:left="5454" w:hanging="360"/>
      </w:pPr>
      <w:rPr>
        <w:rFonts w:ascii="Symbol" w:eastAsia="Symbol" w:hAnsi="Symbol" w:cs="Symbol" w:hint="default"/>
      </w:rPr>
    </w:lvl>
    <w:lvl w:ilvl="7" w:tplc="28965D34">
      <w:start w:val="1"/>
      <w:numFmt w:val="bullet"/>
      <w:lvlText w:val="o"/>
      <w:lvlJc w:val="left"/>
      <w:pPr>
        <w:ind w:left="6174" w:hanging="360"/>
      </w:pPr>
      <w:rPr>
        <w:rFonts w:ascii="Courier New" w:eastAsia="Courier New" w:hAnsi="Courier New" w:cs="Courier New" w:hint="default"/>
      </w:rPr>
    </w:lvl>
    <w:lvl w:ilvl="8" w:tplc="F4D672DC">
      <w:start w:val="1"/>
      <w:numFmt w:val="bullet"/>
      <w:lvlText w:val="§"/>
      <w:lvlJc w:val="left"/>
      <w:pPr>
        <w:ind w:left="6894" w:hanging="360"/>
      </w:pPr>
      <w:rPr>
        <w:rFonts w:ascii="Wingdings" w:eastAsia="Wingdings" w:hAnsi="Wingdings" w:cs="Wingdings" w:hint="default"/>
      </w:rPr>
    </w:lvl>
  </w:abstractNum>
  <w:abstractNum w:abstractNumId="5">
    <w:nsid w:val="15551FD0"/>
    <w:multiLevelType w:val="multilevel"/>
    <w:tmpl w:val="0F72D02C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9"/>
      <w:numFmt w:val="decimal"/>
      <w:lvlText w:val="%1.%2."/>
      <w:lvlJc w:val="left"/>
      <w:pPr>
        <w:ind w:left="5037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9792" w:hanging="720"/>
      </w:pPr>
    </w:lvl>
    <w:lvl w:ilvl="3">
      <w:start w:val="1"/>
      <w:numFmt w:val="decimal"/>
      <w:lvlText w:val="%1.%2.%3.%4."/>
      <w:lvlJc w:val="left"/>
      <w:pPr>
        <w:ind w:left="14328" w:hanging="720"/>
      </w:pPr>
    </w:lvl>
    <w:lvl w:ilvl="4">
      <w:start w:val="1"/>
      <w:numFmt w:val="decimal"/>
      <w:lvlText w:val="%1.%2.%3.%4.%5."/>
      <w:lvlJc w:val="left"/>
      <w:pPr>
        <w:ind w:left="19224" w:hanging="1080"/>
      </w:pPr>
    </w:lvl>
    <w:lvl w:ilvl="5">
      <w:start w:val="1"/>
      <w:numFmt w:val="decimal"/>
      <w:lvlText w:val="%1.%2.%3.%4.%5.%6."/>
      <w:lvlJc w:val="left"/>
      <w:pPr>
        <w:ind w:left="23760" w:hanging="1080"/>
      </w:pPr>
    </w:lvl>
    <w:lvl w:ilvl="6">
      <w:start w:val="1"/>
      <w:numFmt w:val="decimal"/>
      <w:lvlText w:val="%1.%2.%3.%4.%5.%6.%7."/>
      <w:lvlJc w:val="left"/>
      <w:pPr>
        <w:ind w:left="28656" w:hanging="1440"/>
      </w:pPr>
    </w:lvl>
    <w:lvl w:ilvl="7">
      <w:start w:val="1"/>
      <w:numFmt w:val="decimal"/>
      <w:lvlText w:val="%1.%2.%3.%4.%5.%6.%7.%8."/>
      <w:lvlJc w:val="left"/>
      <w:pPr>
        <w:ind w:left="-32344" w:hanging="1440"/>
      </w:pPr>
    </w:lvl>
    <w:lvl w:ilvl="8">
      <w:start w:val="1"/>
      <w:numFmt w:val="decimal"/>
      <w:lvlText w:val="%1.%2.%3.%4.%5.%6.%7.%8.%9."/>
      <w:lvlJc w:val="left"/>
      <w:pPr>
        <w:ind w:left="-27448" w:hanging="1800"/>
      </w:pPr>
    </w:lvl>
  </w:abstractNum>
  <w:abstractNum w:abstractNumId="6">
    <w:nsid w:val="172D6053"/>
    <w:multiLevelType w:val="multilevel"/>
    <w:tmpl w:val="D0F03C3C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ind w:left="4896" w:hanging="360"/>
      </w:pPr>
    </w:lvl>
    <w:lvl w:ilvl="2">
      <w:start w:val="1"/>
      <w:numFmt w:val="decimal"/>
      <w:lvlText w:val="%1.%2.%3."/>
      <w:lvlJc w:val="left"/>
      <w:pPr>
        <w:ind w:left="9792" w:hanging="720"/>
      </w:pPr>
    </w:lvl>
    <w:lvl w:ilvl="3">
      <w:start w:val="1"/>
      <w:numFmt w:val="decimal"/>
      <w:lvlText w:val="%1.%2.%3.%4."/>
      <w:lvlJc w:val="left"/>
      <w:pPr>
        <w:ind w:left="14328" w:hanging="720"/>
      </w:pPr>
    </w:lvl>
    <w:lvl w:ilvl="4">
      <w:start w:val="1"/>
      <w:numFmt w:val="decimal"/>
      <w:lvlText w:val="%1.%2.%3.%4.%5."/>
      <w:lvlJc w:val="left"/>
      <w:pPr>
        <w:ind w:left="19224" w:hanging="1080"/>
      </w:pPr>
    </w:lvl>
    <w:lvl w:ilvl="5">
      <w:start w:val="1"/>
      <w:numFmt w:val="decimal"/>
      <w:lvlText w:val="%1.%2.%3.%4.%5.%6."/>
      <w:lvlJc w:val="left"/>
      <w:pPr>
        <w:ind w:left="23760" w:hanging="1080"/>
      </w:pPr>
    </w:lvl>
    <w:lvl w:ilvl="6">
      <w:start w:val="1"/>
      <w:numFmt w:val="decimal"/>
      <w:lvlText w:val="%1.%2.%3.%4.%5.%6.%7."/>
      <w:lvlJc w:val="left"/>
      <w:pPr>
        <w:ind w:left="28656" w:hanging="1440"/>
      </w:pPr>
    </w:lvl>
    <w:lvl w:ilvl="7">
      <w:start w:val="1"/>
      <w:numFmt w:val="decimal"/>
      <w:lvlText w:val="%1.%2.%3.%4.%5.%6.%7.%8."/>
      <w:lvlJc w:val="left"/>
      <w:pPr>
        <w:ind w:left="-32344" w:hanging="1440"/>
      </w:pPr>
    </w:lvl>
    <w:lvl w:ilvl="8">
      <w:start w:val="1"/>
      <w:numFmt w:val="decimal"/>
      <w:lvlText w:val="%1.%2.%3.%4.%5.%6.%7.%8.%9."/>
      <w:lvlJc w:val="left"/>
      <w:pPr>
        <w:ind w:left="-27448" w:hanging="1800"/>
      </w:pPr>
    </w:lvl>
  </w:abstractNum>
  <w:abstractNum w:abstractNumId="7">
    <w:nsid w:val="17F678EA"/>
    <w:multiLevelType w:val="hybridMultilevel"/>
    <w:tmpl w:val="D122B95C"/>
    <w:lvl w:ilvl="0" w:tplc="6E5A02AA">
      <w:start w:val="1"/>
      <w:numFmt w:val="decimal"/>
      <w:lvlText w:val="%1."/>
      <w:lvlJc w:val="left"/>
      <w:pPr>
        <w:ind w:left="7181" w:hanging="1368"/>
      </w:pPr>
    </w:lvl>
    <w:lvl w:ilvl="1" w:tplc="8876772E">
      <w:start w:val="1"/>
      <w:numFmt w:val="lowerLetter"/>
      <w:lvlText w:val="%2."/>
      <w:lvlJc w:val="left"/>
      <w:pPr>
        <w:ind w:left="1789" w:hanging="360"/>
      </w:pPr>
    </w:lvl>
    <w:lvl w:ilvl="2" w:tplc="BAA85BA6">
      <w:start w:val="1"/>
      <w:numFmt w:val="lowerRoman"/>
      <w:lvlText w:val="%3."/>
      <w:lvlJc w:val="right"/>
      <w:pPr>
        <w:ind w:left="2509" w:hanging="180"/>
      </w:pPr>
    </w:lvl>
    <w:lvl w:ilvl="3" w:tplc="7E54CA62">
      <w:start w:val="1"/>
      <w:numFmt w:val="decimal"/>
      <w:lvlText w:val="%4."/>
      <w:lvlJc w:val="left"/>
      <w:pPr>
        <w:ind w:left="3229" w:hanging="360"/>
      </w:pPr>
    </w:lvl>
    <w:lvl w:ilvl="4" w:tplc="8758DC96">
      <w:start w:val="1"/>
      <w:numFmt w:val="lowerLetter"/>
      <w:lvlText w:val="%5."/>
      <w:lvlJc w:val="left"/>
      <w:pPr>
        <w:ind w:left="3949" w:hanging="360"/>
      </w:pPr>
    </w:lvl>
    <w:lvl w:ilvl="5" w:tplc="21CCF2C2">
      <w:start w:val="1"/>
      <w:numFmt w:val="lowerRoman"/>
      <w:lvlText w:val="%6."/>
      <w:lvlJc w:val="right"/>
      <w:pPr>
        <w:ind w:left="4669" w:hanging="180"/>
      </w:pPr>
    </w:lvl>
    <w:lvl w:ilvl="6" w:tplc="AEBA99B6">
      <w:start w:val="1"/>
      <w:numFmt w:val="decimal"/>
      <w:lvlText w:val="%7."/>
      <w:lvlJc w:val="left"/>
      <w:pPr>
        <w:ind w:left="5389" w:hanging="360"/>
      </w:pPr>
    </w:lvl>
    <w:lvl w:ilvl="7" w:tplc="7FBE04B4">
      <w:start w:val="1"/>
      <w:numFmt w:val="lowerLetter"/>
      <w:lvlText w:val="%8."/>
      <w:lvlJc w:val="left"/>
      <w:pPr>
        <w:ind w:left="6109" w:hanging="360"/>
      </w:pPr>
    </w:lvl>
    <w:lvl w:ilvl="8" w:tplc="EBEE96FC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C57882"/>
    <w:multiLevelType w:val="hybridMultilevel"/>
    <w:tmpl w:val="C5D61992"/>
    <w:lvl w:ilvl="0" w:tplc="4A62DF9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E35CD05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81A88A1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B16A06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011CFC9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3546D7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C3C04B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5CE8F9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A00A95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9">
    <w:nsid w:val="19300188"/>
    <w:multiLevelType w:val="hybridMultilevel"/>
    <w:tmpl w:val="C55E1F14"/>
    <w:lvl w:ilvl="0" w:tplc="C1B4C132">
      <w:start w:val="1"/>
      <w:numFmt w:val="bullet"/>
      <w:lvlText w:val="–"/>
      <w:lvlJc w:val="left"/>
      <w:pPr>
        <w:ind w:left="1134" w:hanging="360"/>
      </w:pPr>
      <w:rPr>
        <w:rFonts w:ascii="Arial" w:eastAsia="Arial" w:hAnsi="Arial" w:cs="Arial" w:hint="default"/>
      </w:rPr>
    </w:lvl>
    <w:lvl w:ilvl="1" w:tplc="367ECC52">
      <w:start w:val="1"/>
      <w:numFmt w:val="bullet"/>
      <w:lvlText w:val="o"/>
      <w:lvlJc w:val="left"/>
      <w:pPr>
        <w:ind w:left="1854" w:hanging="360"/>
      </w:pPr>
      <w:rPr>
        <w:rFonts w:ascii="Courier New" w:eastAsia="Courier New" w:hAnsi="Courier New" w:cs="Courier New" w:hint="default"/>
      </w:rPr>
    </w:lvl>
    <w:lvl w:ilvl="2" w:tplc="0644996E">
      <w:start w:val="1"/>
      <w:numFmt w:val="bullet"/>
      <w:lvlText w:val="§"/>
      <w:lvlJc w:val="left"/>
      <w:pPr>
        <w:ind w:left="2574" w:hanging="360"/>
      </w:pPr>
      <w:rPr>
        <w:rFonts w:ascii="Wingdings" w:eastAsia="Wingdings" w:hAnsi="Wingdings" w:cs="Wingdings" w:hint="default"/>
      </w:rPr>
    </w:lvl>
    <w:lvl w:ilvl="3" w:tplc="9BF22BE8">
      <w:start w:val="1"/>
      <w:numFmt w:val="bullet"/>
      <w:lvlText w:val="·"/>
      <w:lvlJc w:val="left"/>
      <w:pPr>
        <w:ind w:left="3294" w:hanging="360"/>
      </w:pPr>
      <w:rPr>
        <w:rFonts w:ascii="Symbol" w:eastAsia="Symbol" w:hAnsi="Symbol" w:cs="Symbol" w:hint="default"/>
      </w:rPr>
    </w:lvl>
    <w:lvl w:ilvl="4" w:tplc="E9166DC2">
      <w:start w:val="1"/>
      <w:numFmt w:val="bullet"/>
      <w:lvlText w:val="o"/>
      <w:lvlJc w:val="left"/>
      <w:pPr>
        <w:ind w:left="4014" w:hanging="360"/>
      </w:pPr>
      <w:rPr>
        <w:rFonts w:ascii="Courier New" w:eastAsia="Courier New" w:hAnsi="Courier New" w:cs="Courier New" w:hint="default"/>
      </w:rPr>
    </w:lvl>
    <w:lvl w:ilvl="5" w:tplc="1E7C06B6">
      <w:start w:val="1"/>
      <w:numFmt w:val="bullet"/>
      <w:lvlText w:val="§"/>
      <w:lvlJc w:val="left"/>
      <w:pPr>
        <w:ind w:left="4734" w:hanging="360"/>
      </w:pPr>
      <w:rPr>
        <w:rFonts w:ascii="Wingdings" w:eastAsia="Wingdings" w:hAnsi="Wingdings" w:cs="Wingdings" w:hint="default"/>
      </w:rPr>
    </w:lvl>
    <w:lvl w:ilvl="6" w:tplc="E9C60A04">
      <w:start w:val="1"/>
      <w:numFmt w:val="bullet"/>
      <w:lvlText w:val="·"/>
      <w:lvlJc w:val="left"/>
      <w:pPr>
        <w:ind w:left="5454" w:hanging="360"/>
      </w:pPr>
      <w:rPr>
        <w:rFonts w:ascii="Symbol" w:eastAsia="Symbol" w:hAnsi="Symbol" w:cs="Symbol" w:hint="default"/>
      </w:rPr>
    </w:lvl>
    <w:lvl w:ilvl="7" w:tplc="93A48B7A">
      <w:start w:val="1"/>
      <w:numFmt w:val="bullet"/>
      <w:lvlText w:val="o"/>
      <w:lvlJc w:val="left"/>
      <w:pPr>
        <w:ind w:left="6174" w:hanging="360"/>
      </w:pPr>
      <w:rPr>
        <w:rFonts w:ascii="Courier New" w:eastAsia="Courier New" w:hAnsi="Courier New" w:cs="Courier New" w:hint="default"/>
      </w:rPr>
    </w:lvl>
    <w:lvl w:ilvl="8" w:tplc="27D43A8C">
      <w:start w:val="1"/>
      <w:numFmt w:val="bullet"/>
      <w:lvlText w:val="§"/>
      <w:lvlJc w:val="left"/>
      <w:pPr>
        <w:ind w:left="6894" w:hanging="360"/>
      </w:pPr>
      <w:rPr>
        <w:rFonts w:ascii="Wingdings" w:eastAsia="Wingdings" w:hAnsi="Wingdings" w:cs="Wingdings" w:hint="default"/>
      </w:rPr>
    </w:lvl>
  </w:abstractNum>
  <w:abstractNum w:abstractNumId="10">
    <w:nsid w:val="1B9905C0"/>
    <w:multiLevelType w:val="hybridMultilevel"/>
    <w:tmpl w:val="A92A389E"/>
    <w:lvl w:ilvl="0" w:tplc="750A91EE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BC0833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888628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6A6FDB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FA677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E48202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BE824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C5034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F269F6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1DD95687"/>
    <w:multiLevelType w:val="hybridMultilevel"/>
    <w:tmpl w:val="602282C2"/>
    <w:lvl w:ilvl="0" w:tplc="F4CA988C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B0FC5A60">
      <w:start w:val="1"/>
      <w:numFmt w:val="decimal"/>
      <w:lvlText w:val=""/>
      <w:lvlJc w:val="left"/>
      <w:pPr>
        <w:ind w:left="0" w:firstLine="0"/>
      </w:pPr>
    </w:lvl>
    <w:lvl w:ilvl="2" w:tplc="A15E0EE8">
      <w:start w:val="1"/>
      <w:numFmt w:val="decimal"/>
      <w:lvlText w:val=""/>
      <w:lvlJc w:val="left"/>
      <w:pPr>
        <w:ind w:left="0" w:firstLine="0"/>
      </w:pPr>
    </w:lvl>
    <w:lvl w:ilvl="3" w:tplc="4920BF46">
      <w:start w:val="1"/>
      <w:numFmt w:val="decimal"/>
      <w:lvlText w:val=""/>
      <w:lvlJc w:val="left"/>
      <w:pPr>
        <w:ind w:left="0" w:firstLine="0"/>
      </w:pPr>
    </w:lvl>
    <w:lvl w:ilvl="4" w:tplc="5E64C150">
      <w:start w:val="1"/>
      <w:numFmt w:val="decimal"/>
      <w:lvlText w:val=""/>
      <w:lvlJc w:val="left"/>
      <w:pPr>
        <w:ind w:left="0" w:firstLine="0"/>
      </w:pPr>
    </w:lvl>
    <w:lvl w:ilvl="5" w:tplc="8D6CCE1A">
      <w:start w:val="1"/>
      <w:numFmt w:val="decimal"/>
      <w:lvlText w:val=""/>
      <w:lvlJc w:val="left"/>
      <w:pPr>
        <w:ind w:left="0" w:firstLine="0"/>
      </w:pPr>
    </w:lvl>
    <w:lvl w:ilvl="6" w:tplc="3EF48722">
      <w:start w:val="1"/>
      <w:numFmt w:val="decimal"/>
      <w:lvlText w:val=""/>
      <w:lvlJc w:val="left"/>
      <w:pPr>
        <w:ind w:left="0" w:firstLine="0"/>
      </w:pPr>
    </w:lvl>
    <w:lvl w:ilvl="7" w:tplc="9D8CA2D4">
      <w:start w:val="1"/>
      <w:numFmt w:val="decimal"/>
      <w:lvlText w:val=""/>
      <w:lvlJc w:val="left"/>
      <w:pPr>
        <w:ind w:left="0" w:firstLine="0"/>
      </w:pPr>
    </w:lvl>
    <w:lvl w:ilvl="8" w:tplc="20305552">
      <w:start w:val="1"/>
      <w:numFmt w:val="decimal"/>
      <w:lvlText w:val=""/>
      <w:lvlJc w:val="left"/>
      <w:pPr>
        <w:ind w:left="0" w:firstLine="0"/>
      </w:pPr>
    </w:lvl>
  </w:abstractNum>
  <w:abstractNum w:abstractNumId="12">
    <w:nsid w:val="1E0D0EBF"/>
    <w:multiLevelType w:val="hybridMultilevel"/>
    <w:tmpl w:val="C9BE1974"/>
    <w:lvl w:ilvl="0" w:tplc="CC125BB8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Symbol"/>
        <w:b w:val="0"/>
        <w:bCs w:val="0"/>
        <w:color w:val="00000A"/>
        <w:sz w:val="24"/>
        <w:szCs w:val="24"/>
      </w:rPr>
    </w:lvl>
    <w:lvl w:ilvl="1" w:tplc="F4D2AA2E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SimSun" w:hAnsi="Courier New" w:cs="Courier New"/>
        <w:color w:val="000000"/>
      </w:rPr>
    </w:lvl>
    <w:lvl w:ilvl="2" w:tplc="5844949A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eastAsia="SimSun" w:hAnsi="Courier New" w:cs="Courier New"/>
        <w:color w:val="000000"/>
      </w:rPr>
    </w:lvl>
    <w:lvl w:ilvl="3" w:tplc="6BFE6C02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Courier New" w:eastAsia="SimSun" w:hAnsi="Courier New" w:cs="Courier New"/>
        <w:color w:val="000000"/>
      </w:rPr>
    </w:lvl>
    <w:lvl w:ilvl="4" w:tplc="F3021D7A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eastAsia="SimSun" w:hAnsi="Courier New" w:cs="Courier New"/>
        <w:color w:val="000000"/>
      </w:rPr>
    </w:lvl>
    <w:lvl w:ilvl="5" w:tplc="1F14C31C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Courier New" w:eastAsia="SimSun" w:hAnsi="Courier New" w:cs="Courier New"/>
        <w:color w:val="000000"/>
      </w:rPr>
    </w:lvl>
    <w:lvl w:ilvl="6" w:tplc="BB5E7C6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ourier New" w:eastAsia="SimSun" w:hAnsi="Courier New" w:cs="Courier New"/>
        <w:color w:val="000000"/>
      </w:rPr>
    </w:lvl>
    <w:lvl w:ilvl="7" w:tplc="4CD848B4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Courier New" w:eastAsia="SimSun" w:hAnsi="Courier New" w:cs="Courier New"/>
        <w:color w:val="000000"/>
      </w:rPr>
    </w:lvl>
    <w:lvl w:ilvl="8" w:tplc="AC887180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Courier New" w:eastAsia="SimSun" w:hAnsi="Courier New" w:cs="Courier New"/>
        <w:color w:val="000000"/>
      </w:rPr>
    </w:lvl>
  </w:abstractNum>
  <w:abstractNum w:abstractNumId="13">
    <w:nsid w:val="1ECB0D41"/>
    <w:multiLevelType w:val="multilevel"/>
    <w:tmpl w:val="1E96B168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9"/>
      <w:numFmt w:val="decimal"/>
      <w:lvlText w:val="%1.%2."/>
      <w:lvlJc w:val="left"/>
      <w:pPr>
        <w:ind w:left="5037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9792" w:hanging="720"/>
      </w:pPr>
    </w:lvl>
    <w:lvl w:ilvl="3">
      <w:start w:val="1"/>
      <w:numFmt w:val="decimal"/>
      <w:lvlText w:val="%1.%2.%3.%4."/>
      <w:lvlJc w:val="left"/>
      <w:pPr>
        <w:ind w:left="14328" w:hanging="720"/>
      </w:pPr>
    </w:lvl>
    <w:lvl w:ilvl="4">
      <w:start w:val="1"/>
      <w:numFmt w:val="decimal"/>
      <w:lvlText w:val="%1.%2.%3.%4.%5."/>
      <w:lvlJc w:val="left"/>
      <w:pPr>
        <w:ind w:left="19224" w:hanging="1080"/>
      </w:pPr>
    </w:lvl>
    <w:lvl w:ilvl="5">
      <w:start w:val="1"/>
      <w:numFmt w:val="decimal"/>
      <w:lvlText w:val="%1.%2.%3.%4.%5.%6."/>
      <w:lvlJc w:val="left"/>
      <w:pPr>
        <w:ind w:left="23760" w:hanging="1080"/>
      </w:pPr>
    </w:lvl>
    <w:lvl w:ilvl="6">
      <w:start w:val="1"/>
      <w:numFmt w:val="decimal"/>
      <w:lvlText w:val="%1.%2.%3.%4.%5.%6.%7."/>
      <w:lvlJc w:val="left"/>
      <w:pPr>
        <w:ind w:left="28656" w:hanging="1440"/>
      </w:pPr>
    </w:lvl>
    <w:lvl w:ilvl="7">
      <w:start w:val="1"/>
      <w:numFmt w:val="decimal"/>
      <w:lvlText w:val="%1.%2.%3.%4.%5.%6.%7.%8."/>
      <w:lvlJc w:val="left"/>
      <w:pPr>
        <w:ind w:left="-32344" w:hanging="1440"/>
      </w:pPr>
    </w:lvl>
    <w:lvl w:ilvl="8">
      <w:start w:val="1"/>
      <w:numFmt w:val="decimal"/>
      <w:lvlText w:val="%1.%2.%3.%4.%5.%6.%7.%8.%9."/>
      <w:lvlJc w:val="left"/>
      <w:pPr>
        <w:ind w:left="-27448" w:hanging="1800"/>
      </w:pPr>
    </w:lvl>
  </w:abstractNum>
  <w:abstractNum w:abstractNumId="14">
    <w:nsid w:val="20370BA4"/>
    <w:multiLevelType w:val="hybridMultilevel"/>
    <w:tmpl w:val="693C8B46"/>
    <w:lvl w:ilvl="0" w:tplc="962EDE1C">
      <w:start w:val="1"/>
      <w:numFmt w:val="decimal"/>
      <w:lvlText w:val="1.%1."/>
      <w:lvlJc w:val="left"/>
      <w:pPr>
        <w:ind w:left="1429" w:hanging="360"/>
      </w:pPr>
      <w:rPr>
        <w:color w:val="000000"/>
      </w:rPr>
    </w:lvl>
    <w:lvl w:ilvl="1" w:tplc="76809D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68E4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C9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E81F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4AFF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0200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6828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1494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A72843"/>
    <w:multiLevelType w:val="hybridMultilevel"/>
    <w:tmpl w:val="AD9EF418"/>
    <w:lvl w:ilvl="0" w:tplc="F9BEA252">
      <w:start w:val="1"/>
      <w:numFmt w:val="bullet"/>
      <w:lvlText w:val=""/>
      <w:lvlJc w:val="left"/>
      <w:pPr>
        <w:ind w:left="1287" w:hanging="360"/>
      </w:pPr>
      <w:rPr>
        <w:rFonts w:ascii="Symbol" w:hAnsi="Symbol"/>
      </w:rPr>
    </w:lvl>
    <w:lvl w:ilvl="1" w:tplc="9058206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AEA80A14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99626FC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552592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C98237E6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FFC60CE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3EF490E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3782C76C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6">
    <w:nsid w:val="29EF605E"/>
    <w:multiLevelType w:val="hybridMultilevel"/>
    <w:tmpl w:val="95461FCE"/>
    <w:lvl w:ilvl="0" w:tplc="9230D826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A59866F6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8C8A0418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64FEEEAA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79565FC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537E7534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B1F23738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E6560AF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7F1CBEA4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>
    <w:nsid w:val="2B627EAA"/>
    <w:multiLevelType w:val="hybridMultilevel"/>
    <w:tmpl w:val="05641B8E"/>
    <w:lvl w:ilvl="0" w:tplc="8106379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  <w:lvl w:ilvl="1" w:tplc="4A700FA4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/>
      </w:rPr>
    </w:lvl>
    <w:lvl w:ilvl="2" w:tplc="7906517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</w:rPr>
    </w:lvl>
    <w:lvl w:ilvl="3" w:tplc="0B7E2BB8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 w:tplc="95CA0FA2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 w:tplc="339E7F44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 w:tplc="DA5EEFC8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 w:tplc="55C6F78A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 w:tplc="F1F293FC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18">
    <w:nsid w:val="2DB37447"/>
    <w:multiLevelType w:val="hybridMultilevel"/>
    <w:tmpl w:val="1F3A72C6"/>
    <w:lvl w:ilvl="0" w:tplc="7408EFDA">
      <w:start w:val="1"/>
      <w:numFmt w:val="decimal"/>
      <w:lvlText w:val="1.%1."/>
      <w:legacy w:legacy="1" w:legacySpace="0" w:legacyIndent="0"/>
      <w:lvlJc w:val="left"/>
      <w:rPr>
        <w:rFonts w:ascii="Times New Roman" w:hAnsi="Times New Roman"/>
      </w:rPr>
    </w:lvl>
    <w:lvl w:ilvl="1" w:tplc="0DEC64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FF647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BE472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6CBC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654AF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20A43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A9E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B1ED6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2FCA0919"/>
    <w:multiLevelType w:val="hybridMultilevel"/>
    <w:tmpl w:val="4784FF1A"/>
    <w:lvl w:ilvl="0" w:tplc="4EDA5392">
      <w:start w:val="1"/>
      <w:numFmt w:val="decimal"/>
      <w:lvlText w:val="1.%1."/>
      <w:lvlJc w:val="left"/>
      <w:pPr>
        <w:ind w:left="1429" w:hanging="360"/>
      </w:pPr>
      <w:rPr>
        <w:color w:val="000000"/>
      </w:rPr>
    </w:lvl>
    <w:lvl w:ilvl="1" w:tplc="5F2690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2C07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880A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46A7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7476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4654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A4D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6EF7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5F7815"/>
    <w:multiLevelType w:val="multilevel"/>
    <w:tmpl w:val="8FCACA50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9"/>
      <w:numFmt w:val="decimal"/>
      <w:lvlText w:val="%1.%2."/>
      <w:lvlJc w:val="left"/>
      <w:pPr>
        <w:ind w:left="5037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9792" w:hanging="720"/>
      </w:pPr>
    </w:lvl>
    <w:lvl w:ilvl="3">
      <w:start w:val="1"/>
      <w:numFmt w:val="decimal"/>
      <w:lvlText w:val="%1.%2.%3.%4."/>
      <w:lvlJc w:val="left"/>
      <w:pPr>
        <w:ind w:left="14328" w:hanging="720"/>
      </w:pPr>
    </w:lvl>
    <w:lvl w:ilvl="4">
      <w:start w:val="1"/>
      <w:numFmt w:val="decimal"/>
      <w:lvlText w:val="%1.%2.%3.%4.%5."/>
      <w:lvlJc w:val="left"/>
      <w:pPr>
        <w:ind w:left="19224" w:hanging="1080"/>
      </w:pPr>
    </w:lvl>
    <w:lvl w:ilvl="5">
      <w:start w:val="1"/>
      <w:numFmt w:val="decimal"/>
      <w:lvlText w:val="%1.%2.%3.%4.%5.%6."/>
      <w:lvlJc w:val="left"/>
      <w:pPr>
        <w:ind w:left="23760" w:hanging="1080"/>
      </w:pPr>
    </w:lvl>
    <w:lvl w:ilvl="6">
      <w:start w:val="1"/>
      <w:numFmt w:val="decimal"/>
      <w:lvlText w:val="%1.%2.%3.%4.%5.%6.%7."/>
      <w:lvlJc w:val="left"/>
      <w:pPr>
        <w:ind w:left="28656" w:hanging="1440"/>
      </w:pPr>
    </w:lvl>
    <w:lvl w:ilvl="7">
      <w:start w:val="1"/>
      <w:numFmt w:val="decimal"/>
      <w:lvlText w:val="%1.%2.%3.%4.%5.%6.%7.%8."/>
      <w:lvlJc w:val="left"/>
      <w:pPr>
        <w:ind w:left="-32344" w:hanging="1440"/>
      </w:pPr>
    </w:lvl>
    <w:lvl w:ilvl="8">
      <w:start w:val="1"/>
      <w:numFmt w:val="decimal"/>
      <w:lvlText w:val="%1.%2.%3.%4.%5.%6.%7.%8.%9."/>
      <w:lvlJc w:val="left"/>
      <w:pPr>
        <w:ind w:left="-27448" w:hanging="1800"/>
      </w:pPr>
    </w:lvl>
  </w:abstractNum>
  <w:abstractNum w:abstractNumId="21">
    <w:nsid w:val="3504242F"/>
    <w:multiLevelType w:val="hybridMultilevel"/>
    <w:tmpl w:val="AC1AFE22"/>
    <w:lvl w:ilvl="0" w:tplc="275428AA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 w:tplc="4EB4E9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06C23A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5F225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A8EDA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84E527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98C2BB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B089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FA0659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3C5B28D5"/>
    <w:multiLevelType w:val="hybridMultilevel"/>
    <w:tmpl w:val="3A3A290C"/>
    <w:lvl w:ilvl="0" w:tplc="FC200A4A">
      <w:start w:val="1"/>
      <w:numFmt w:val="decimal"/>
      <w:lvlText w:val="1.%1."/>
      <w:lvlJc w:val="left"/>
      <w:pPr>
        <w:ind w:left="1429" w:hanging="360"/>
      </w:pPr>
      <w:rPr>
        <w:color w:val="000000"/>
      </w:rPr>
    </w:lvl>
    <w:lvl w:ilvl="1" w:tplc="F30EFF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220E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086F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2A06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EC0A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DA7C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0214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4801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BA4D4C"/>
    <w:multiLevelType w:val="multilevel"/>
    <w:tmpl w:val="DA14CE0E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9"/>
      <w:numFmt w:val="decimal"/>
      <w:lvlText w:val="%1.%2."/>
      <w:lvlJc w:val="left"/>
      <w:pPr>
        <w:ind w:left="5037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9792" w:hanging="720"/>
      </w:pPr>
    </w:lvl>
    <w:lvl w:ilvl="3">
      <w:start w:val="1"/>
      <w:numFmt w:val="decimal"/>
      <w:lvlText w:val="%1.%2.%3.%4."/>
      <w:lvlJc w:val="left"/>
      <w:pPr>
        <w:ind w:left="14328" w:hanging="720"/>
      </w:pPr>
    </w:lvl>
    <w:lvl w:ilvl="4">
      <w:start w:val="1"/>
      <w:numFmt w:val="decimal"/>
      <w:lvlText w:val="%1.%2.%3.%4.%5."/>
      <w:lvlJc w:val="left"/>
      <w:pPr>
        <w:ind w:left="19224" w:hanging="1080"/>
      </w:pPr>
    </w:lvl>
    <w:lvl w:ilvl="5">
      <w:start w:val="1"/>
      <w:numFmt w:val="decimal"/>
      <w:lvlText w:val="%1.%2.%3.%4.%5.%6."/>
      <w:lvlJc w:val="left"/>
      <w:pPr>
        <w:ind w:left="23760" w:hanging="1080"/>
      </w:pPr>
    </w:lvl>
    <w:lvl w:ilvl="6">
      <w:start w:val="1"/>
      <w:numFmt w:val="decimal"/>
      <w:lvlText w:val="%1.%2.%3.%4.%5.%6.%7."/>
      <w:lvlJc w:val="left"/>
      <w:pPr>
        <w:ind w:left="28656" w:hanging="1440"/>
      </w:pPr>
    </w:lvl>
    <w:lvl w:ilvl="7">
      <w:start w:val="1"/>
      <w:numFmt w:val="decimal"/>
      <w:lvlText w:val="%1.%2.%3.%4.%5.%6.%7.%8."/>
      <w:lvlJc w:val="left"/>
      <w:pPr>
        <w:ind w:left="-32344" w:hanging="1440"/>
      </w:pPr>
    </w:lvl>
    <w:lvl w:ilvl="8">
      <w:start w:val="1"/>
      <w:numFmt w:val="decimal"/>
      <w:lvlText w:val="%1.%2.%3.%4.%5.%6.%7.%8.%9."/>
      <w:lvlJc w:val="left"/>
      <w:pPr>
        <w:ind w:left="-27448" w:hanging="1800"/>
      </w:pPr>
    </w:lvl>
  </w:abstractNum>
  <w:abstractNum w:abstractNumId="24">
    <w:nsid w:val="42DE0043"/>
    <w:multiLevelType w:val="multilevel"/>
    <w:tmpl w:val="7598B3C2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9"/>
      <w:numFmt w:val="decimal"/>
      <w:lvlText w:val="%1.%2."/>
      <w:lvlJc w:val="left"/>
      <w:pPr>
        <w:ind w:left="5037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9792" w:hanging="720"/>
      </w:pPr>
    </w:lvl>
    <w:lvl w:ilvl="3">
      <w:start w:val="1"/>
      <w:numFmt w:val="decimal"/>
      <w:lvlText w:val="%1.%2.%3.%4."/>
      <w:lvlJc w:val="left"/>
      <w:pPr>
        <w:ind w:left="14328" w:hanging="720"/>
      </w:pPr>
    </w:lvl>
    <w:lvl w:ilvl="4">
      <w:start w:val="1"/>
      <w:numFmt w:val="decimal"/>
      <w:lvlText w:val="%1.%2.%3.%4.%5."/>
      <w:lvlJc w:val="left"/>
      <w:pPr>
        <w:ind w:left="19224" w:hanging="1080"/>
      </w:pPr>
    </w:lvl>
    <w:lvl w:ilvl="5">
      <w:start w:val="1"/>
      <w:numFmt w:val="decimal"/>
      <w:lvlText w:val="%1.%2.%3.%4.%5.%6."/>
      <w:lvlJc w:val="left"/>
      <w:pPr>
        <w:ind w:left="23760" w:hanging="1080"/>
      </w:pPr>
    </w:lvl>
    <w:lvl w:ilvl="6">
      <w:start w:val="1"/>
      <w:numFmt w:val="decimal"/>
      <w:lvlText w:val="%1.%2.%3.%4.%5.%6.%7."/>
      <w:lvlJc w:val="left"/>
      <w:pPr>
        <w:ind w:left="28656" w:hanging="1440"/>
      </w:pPr>
    </w:lvl>
    <w:lvl w:ilvl="7">
      <w:start w:val="1"/>
      <w:numFmt w:val="decimal"/>
      <w:lvlText w:val="%1.%2.%3.%4.%5.%6.%7.%8."/>
      <w:lvlJc w:val="left"/>
      <w:pPr>
        <w:ind w:left="-32344" w:hanging="1440"/>
      </w:pPr>
    </w:lvl>
    <w:lvl w:ilvl="8">
      <w:start w:val="1"/>
      <w:numFmt w:val="decimal"/>
      <w:lvlText w:val="%1.%2.%3.%4.%5.%6.%7.%8.%9."/>
      <w:lvlJc w:val="left"/>
      <w:pPr>
        <w:ind w:left="-27448" w:hanging="1800"/>
      </w:pPr>
    </w:lvl>
  </w:abstractNum>
  <w:abstractNum w:abstractNumId="25">
    <w:nsid w:val="4418019A"/>
    <w:multiLevelType w:val="hybridMultilevel"/>
    <w:tmpl w:val="2BB2AB00"/>
    <w:lvl w:ilvl="0" w:tplc="B3147EC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314A34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044011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CEEFBF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AA86D0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CD6305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A7C43B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9869D6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15C271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6">
    <w:nsid w:val="44C914EB"/>
    <w:multiLevelType w:val="hybridMultilevel"/>
    <w:tmpl w:val="5B9E4BA8"/>
    <w:lvl w:ilvl="0" w:tplc="E148310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1946F80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414EB2F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7558476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D4EB6E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0CAED3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E85CD1D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4B27EC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8FCE6F5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7">
    <w:nsid w:val="4C6A4AA4"/>
    <w:multiLevelType w:val="hybridMultilevel"/>
    <w:tmpl w:val="98522576"/>
    <w:lvl w:ilvl="0" w:tplc="8DECFE4C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Symbol"/>
        <w:b w:val="0"/>
        <w:bCs w:val="0"/>
        <w:color w:val="00000A"/>
        <w:sz w:val="24"/>
        <w:szCs w:val="24"/>
      </w:rPr>
    </w:lvl>
    <w:lvl w:ilvl="1" w:tplc="4CC6CB5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SimSun" w:hAnsi="Courier New" w:cs="Courier New"/>
        <w:color w:val="000000"/>
      </w:rPr>
    </w:lvl>
    <w:lvl w:ilvl="2" w:tplc="1CCE5B0A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eastAsia="SimSun" w:hAnsi="Courier New" w:cs="Courier New"/>
        <w:color w:val="000000"/>
      </w:rPr>
    </w:lvl>
    <w:lvl w:ilvl="3" w:tplc="184A395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Courier New" w:eastAsia="SimSun" w:hAnsi="Courier New" w:cs="Courier New"/>
        <w:color w:val="000000"/>
      </w:rPr>
    </w:lvl>
    <w:lvl w:ilvl="4" w:tplc="50FEB7D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eastAsia="SimSun" w:hAnsi="Courier New" w:cs="Courier New"/>
        <w:color w:val="000000"/>
      </w:rPr>
    </w:lvl>
    <w:lvl w:ilvl="5" w:tplc="C7886622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Courier New" w:eastAsia="SimSun" w:hAnsi="Courier New" w:cs="Courier New"/>
        <w:color w:val="000000"/>
      </w:rPr>
    </w:lvl>
    <w:lvl w:ilvl="6" w:tplc="90987CF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ourier New" w:eastAsia="SimSun" w:hAnsi="Courier New" w:cs="Courier New"/>
        <w:color w:val="000000"/>
      </w:rPr>
    </w:lvl>
    <w:lvl w:ilvl="7" w:tplc="B5DC580E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Courier New" w:eastAsia="SimSun" w:hAnsi="Courier New" w:cs="Courier New"/>
        <w:color w:val="000000"/>
      </w:rPr>
    </w:lvl>
    <w:lvl w:ilvl="8" w:tplc="64521AF6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Courier New" w:eastAsia="SimSun" w:hAnsi="Courier New" w:cs="Courier New"/>
        <w:color w:val="000000"/>
      </w:rPr>
    </w:lvl>
  </w:abstractNum>
  <w:abstractNum w:abstractNumId="28">
    <w:nsid w:val="4D4E7A3A"/>
    <w:multiLevelType w:val="multilevel"/>
    <w:tmpl w:val="99C0F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538B465D"/>
    <w:multiLevelType w:val="multilevel"/>
    <w:tmpl w:val="7722E27C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9"/>
      <w:numFmt w:val="decimal"/>
      <w:lvlText w:val="%1.%2."/>
      <w:lvlJc w:val="left"/>
      <w:pPr>
        <w:ind w:left="5037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9792" w:hanging="720"/>
      </w:pPr>
    </w:lvl>
    <w:lvl w:ilvl="3">
      <w:start w:val="1"/>
      <w:numFmt w:val="decimal"/>
      <w:lvlText w:val="%1.%2.%3.%4."/>
      <w:lvlJc w:val="left"/>
      <w:pPr>
        <w:ind w:left="14328" w:hanging="720"/>
      </w:pPr>
    </w:lvl>
    <w:lvl w:ilvl="4">
      <w:start w:val="1"/>
      <w:numFmt w:val="decimal"/>
      <w:lvlText w:val="%1.%2.%3.%4.%5."/>
      <w:lvlJc w:val="left"/>
      <w:pPr>
        <w:ind w:left="19224" w:hanging="1080"/>
      </w:pPr>
    </w:lvl>
    <w:lvl w:ilvl="5">
      <w:start w:val="1"/>
      <w:numFmt w:val="decimal"/>
      <w:lvlText w:val="%1.%2.%3.%4.%5.%6."/>
      <w:lvlJc w:val="left"/>
      <w:pPr>
        <w:ind w:left="23760" w:hanging="1080"/>
      </w:pPr>
    </w:lvl>
    <w:lvl w:ilvl="6">
      <w:start w:val="1"/>
      <w:numFmt w:val="decimal"/>
      <w:lvlText w:val="%1.%2.%3.%4.%5.%6.%7."/>
      <w:lvlJc w:val="left"/>
      <w:pPr>
        <w:ind w:left="28656" w:hanging="1440"/>
      </w:pPr>
    </w:lvl>
    <w:lvl w:ilvl="7">
      <w:start w:val="1"/>
      <w:numFmt w:val="decimal"/>
      <w:lvlText w:val="%1.%2.%3.%4.%5.%6.%7.%8."/>
      <w:lvlJc w:val="left"/>
      <w:pPr>
        <w:ind w:left="-32344" w:hanging="1440"/>
      </w:pPr>
    </w:lvl>
    <w:lvl w:ilvl="8">
      <w:start w:val="1"/>
      <w:numFmt w:val="decimal"/>
      <w:lvlText w:val="%1.%2.%3.%4.%5.%6.%7.%8.%9."/>
      <w:lvlJc w:val="left"/>
      <w:pPr>
        <w:ind w:left="-27448" w:hanging="1800"/>
      </w:pPr>
    </w:lvl>
  </w:abstractNum>
  <w:abstractNum w:abstractNumId="30">
    <w:nsid w:val="57BA30E6"/>
    <w:multiLevelType w:val="multilevel"/>
    <w:tmpl w:val="444C765A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9"/>
      <w:numFmt w:val="decimal"/>
      <w:lvlText w:val="%1.%2."/>
      <w:lvlJc w:val="left"/>
      <w:pPr>
        <w:ind w:left="5037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9792" w:hanging="720"/>
      </w:pPr>
    </w:lvl>
    <w:lvl w:ilvl="3">
      <w:start w:val="1"/>
      <w:numFmt w:val="decimal"/>
      <w:lvlText w:val="%1.%2.%3.%4."/>
      <w:lvlJc w:val="left"/>
      <w:pPr>
        <w:ind w:left="14328" w:hanging="720"/>
      </w:pPr>
    </w:lvl>
    <w:lvl w:ilvl="4">
      <w:start w:val="1"/>
      <w:numFmt w:val="decimal"/>
      <w:lvlText w:val="%1.%2.%3.%4.%5."/>
      <w:lvlJc w:val="left"/>
      <w:pPr>
        <w:ind w:left="19224" w:hanging="1080"/>
      </w:pPr>
    </w:lvl>
    <w:lvl w:ilvl="5">
      <w:start w:val="1"/>
      <w:numFmt w:val="decimal"/>
      <w:lvlText w:val="%1.%2.%3.%4.%5.%6."/>
      <w:lvlJc w:val="left"/>
      <w:pPr>
        <w:ind w:left="23760" w:hanging="1080"/>
      </w:pPr>
    </w:lvl>
    <w:lvl w:ilvl="6">
      <w:start w:val="1"/>
      <w:numFmt w:val="decimal"/>
      <w:lvlText w:val="%1.%2.%3.%4.%5.%6.%7."/>
      <w:lvlJc w:val="left"/>
      <w:pPr>
        <w:ind w:left="28656" w:hanging="1440"/>
      </w:pPr>
    </w:lvl>
    <w:lvl w:ilvl="7">
      <w:start w:val="1"/>
      <w:numFmt w:val="decimal"/>
      <w:lvlText w:val="%1.%2.%3.%4.%5.%6.%7.%8."/>
      <w:lvlJc w:val="left"/>
      <w:pPr>
        <w:ind w:left="-32344" w:hanging="1440"/>
      </w:pPr>
    </w:lvl>
    <w:lvl w:ilvl="8">
      <w:start w:val="1"/>
      <w:numFmt w:val="decimal"/>
      <w:lvlText w:val="%1.%2.%3.%4.%5.%6.%7.%8.%9."/>
      <w:lvlJc w:val="left"/>
      <w:pPr>
        <w:ind w:left="-27448" w:hanging="1800"/>
      </w:pPr>
    </w:lvl>
  </w:abstractNum>
  <w:abstractNum w:abstractNumId="31">
    <w:nsid w:val="57D6643A"/>
    <w:multiLevelType w:val="multilevel"/>
    <w:tmpl w:val="D7EC191A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9"/>
      <w:numFmt w:val="decimal"/>
      <w:lvlText w:val="%1.%2."/>
      <w:lvlJc w:val="left"/>
      <w:pPr>
        <w:ind w:left="5037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9792" w:hanging="720"/>
      </w:pPr>
    </w:lvl>
    <w:lvl w:ilvl="3">
      <w:start w:val="1"/>
      <w:numFmt w:val="decimal"/>
      <w:lvlText w:val="%1.%2.%3.%4."/>
      <w:lvlJc w:val="left"/>
      <w:pPr>
        <w:ind w:left="14328" w:hanging="720"/>
      </w:pPr>
    </w:lvl>
    <w:lvl w:ilvl="4">
      <w:start w:val="1"/>
      <w:numFmt w:val="decimal"/>
      <w:lvlText w:val="%1.%2.%3.%4.%5."/>
      <w:lvlJc w:val="left"/>
      <w:pPr>
        <w:ind w:left="19224" w:hanging="1080"/>
      </w:pPr>
    </w:lvl>
    <w:lvl w:ilvl="5">
      <w:start w:val="1"/>
      <w:numFmt w:val="decimal"/>
      <w:lvlText w:val="%1.%2.%3.%4.%5.%6."/>
      <w:lvlJc w:val="left"/>
      <w:pPr>
        <w:ind w:left="23760" w:hanging="1080"/>
      </w:pPr>
    </w:lvl>
    <w:lvl w:ilvl="6">
      <w:start w:val="1"/>
      <w:numFmt w:val="decimal"/>
      <w:lvlText w:val="%1.%2.%3.%4.%5.%6.%7."/>
      <w:lvlJc w:val="left"/>
      <w:pPr>
        <w:ind w:left="28656" w:hanging="1440"/>
      </w:pPr>
    </w:lvl>
    <w:lvl w:ilvl="7">
      <w:start w:val="1"/>
      <w:numFmt w:val="decimal"/>
      <w:lvlText w:val="%1.%2.%3.%4.%5.%6.%7.%8."/>
      <w:lvlJc w:val="left"/>
      <w:pPr>
        <w:ind w:left="-32344" w:hanging="1440"/>
      </w:pPr>
    </w:lvl>
    <w:lvl w:ilvl="8">
      <w:start w:val="1"/>
      <w:numFmt w:val="decimal"/>
      <w:lvlText w:val="%1.%2.%3.%4.%5.%6.%7.%8.%9."/>
      <w:lvlJc w:val="left"/>
      <w:pPr>
        <w:ind w:left="-27448" w:hanging="1800"/>
      </w:pPr>
    </w:lvl>
  </w:abstractNum>
  <w:abstractNum w:abstractNumId="32">
    <w:nsid w:val="5BC30D5E"/>
    <w:multiLevelType w:val="hybridMultilevel"/>
    <w:tmpl w:val="1782297C"/>
    <w:lvl w:ilvl="0" w:tplc="FF52B5F8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Symbol"/>
        <w:b w:val="0"/>
        <w:bCs w:val="0"/>
        <w:color w:val="00000A"/>
        <w:sz w:val="24"/>
        <w:szCs w:val="24"/>
      </w:rPr>
    </w:lvl>
    <w:lvl w:ilvl="1" w:tplc="7CB0FF68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SimSun" w:hAnsi="Courier New" w:cs="Courier New"/>
        <w:color w:val="000000"/>
      </w:rPr>
    </w:lvl>
    <w:lvl w:ilvl="2" w:tplc="C5AAC0A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eastAsia="SimSun" w:hAnsi="Courier New" w:cs="Courier New"/>
        <w:color w:val="000000"/>
      </w:rPr>
    </w:lvl>
    <w:lvl w:ilvl="3" w:tplc="80ACEAB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Courier New" w:eastAsia="SimSun" w:hAnsi="Courier New" w:cs="Courier New"/>
        <w:color w:val="000000"/>
      </w:rPr>
    </w:lvl>
    <w:lvl w:ilvl="4" w:tplc="3DB23EE8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eastAsia="SimSun" w:hAnsi="Courier New" w:cs="Courier New"/>
        <w:color w:val="000000"/>
      </w:rPr>
    </w:lvl>
    <w:lvl w:ilvl="5" w:tplc="CD605FE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Courier New" w:eastAsia="SimSun" w:hAnsi="Courier New" w:cs="Courier New"/>
        <w:color w:val="000000"/>
      </w:rPr>
    </w:lvl>
    <w:lvl w:ilvl="6" w:tplc="AE5439A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ourier New" w:eastAsia="SimSun" w:hAnsi="Courier New" w:cs="Courier New"/>
        <w:color w:val="000000"/>
      </w:rPr>
    </w:lvl>
    <w:lvl w:ilvl="7" w:tplc="E2B4A3D6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Courier New" w:eastAsia="SimSun" w:hAnsi="Courier New" w:cs="Courier New"/>
        <w:color w:val="000000"/>
      </w:rPr>
    </w:lvl>
    <w:lvl w:ilvl="8" w:tplc="E19A8BE4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Courier New" w:eastAsia="SimSun" w:hAnsi="Courier New" w:cs="Courier New"/>
        <w:color w:val="000000"/>
      </w:rPr>
    </w:lvl>
  </w:abstractNum>
  <w:abstractNum w:abstractNumId="33">
    <w:nsid w:val="5C84095E"/>
    <w:multiLevelType w:val="hybridMultilevel"/>
    <w:tmpl w:val="0B9CA452"/>
    <w:lvl w:ilvl="0" w:tplc="81EA9412">
      <w:start w:val="3"/>
      <w:numFmt w:val="decimal"/>
      <w:lvlText w:val="%1."/>
      <w:lvlJc w:val="left"/>
      <w:pPr>
        <w:ind w:left="6173" w:hanging="360"/>
      </w:pPr>
    </w:lvl>
    <w:lvl w:ilvl="1" w:tplc="05084DFE">
      <w:start w:val="1"/>
      <w:numFmt w:val="lowerLetter"/>
      <w:lvlText w:val="%2."/>
      <w:lvlJc w:val="left"/>
      <w:pPr>
        <w:ind w:left="6893" w:hanging="360"/>
      </w:pPr>
    </w:lvl>
    <w:lvl w:ilvl="2" w:tplc="9F700D08">
      <w:start w:val="1"/>
      <w:numFmt w:val="lowerRoman"/>
      <w:lvlText w:val="%3."/>
      <w:lvlJc w:val="right"/>
      <w:pPr>
        <w:ind w:left="7613" w:hanging="180"/>
      </w:pPr>
    </w:lvl>
    <w:lvl w:ilvl="3" w:tplc="68B68DF8">
      <w:start w:val="1"/>
      <w:numFmt w:val="decimal"/>
      <w:lvlText w:val="%4."/>
      <w:lvlJc w:val="left"/>
      <w:pPr>
        <w:ind w:left="8333" w:hanging="360"/>
      </w:pPr>
    </w:lvl>
    <w:lvl w:ilvl="4" w:tplc="FE8AABAA">
      <w:start w:val="1"/>
      <w:numFmt w:val="lowerLetter"/>
      <w:lvlText w:val="%5."/>
      <w:lvlJc w:val="left"/>
      <w:pPr>
        <w:ind w:left="9053" w:hanging="360"/>
      </w:pPr>
    </w:lvl>
    <w:lvl w:ilvl="5" w:tplc="3F3EB1EA">
      <w:start w:val="1"/>
      <w:numFmt w:val="lowerRoman"/>
      <w:lvlText w:val="%6."/>
      <w:lvlJc w:val="right"/>
      <w:pPr>
        <w:ind w:left="9773" w:hanging="180"/>
      </w:pPr>
    </w:lvl>
    <w:lvl w:ilvl="6" w:tplc="00342F92">
      <w:start w:val="1"/>
      <w:numFmt w:val="decimal"/>
      <w:lvlText w:val="%7."/>
      <w:lvlJc w:val="left"/>
      <w:pPr>
        <w:ind w:left="10493" w:hanging="360"/>
      </w:pPr>
    </w:lvl>
    <w:lvl w:ilvl="7" w:tplc="4C3043D0">
      <w:start w:val="1"/>
      <w:numFmt w:val="lowerLetter"/>
      <w:lvlText w:val="%8."/>
      <w:lvlJc w:val="left"/>
      <w:pPr>
        <w:ind w:left="11213" w:hanging="360"/>
      </w:pPr>
    </w:lvl>
    <w:lvl w:ilvl="8" w:tplc="F8C09F02">
      <w:start w:val="1"/>
      <w:numFmt w:val="lowerRoman"/>
      <w:lvlText w:val="%9."/>
      <w:lvlJc w:val="right"/>
      <w:pPr>
        <w:ind w:left="11933" w:hanging="180"/>
      </w:pPr>
    </w:lvl>
  </w:abstractNum>
  <w:abstractNum w:abstractNumId="34">
    <w:nsid w:val="5CCB342D"/>
    <w:multiLevelType w:val="hybridMultilevel"/>
    <w:tmpl w:val="CCFED7C2"/>
    <w:lvl w:ilvl="0" w:tplc="BBD68738">
      <w:start w:val="1"/>
      <w:numFmt w:val="decimal"/>
      <w:lvlText w:val="1.%1."/>
      <w:lvlJc w:val="left"/>
      <w:pPr>
        <w:ind w:left="1429" w:hanging="360"/>
      </w:pPr>
      <w:rPr>
        <w:color w:val="000000"/>
      </w:rPr>
    </w:lvl>
    <w:lvl w:ilvl="1" w:tplc="0DE091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9E59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906E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86A3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12E3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4E42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B07C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B8E2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42687C"/>
    <w:multiLevelType w:val="multilevel"/>
    <w:tmpl w:val="4E28C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5256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6">
    <w:nsid w:val="5DEF5C66"/>
    <w:multiLevelType w:val="hybridMultilevel"/>
    <w:tmpl w:val="EA7AC908"/>
    <w:lvl w:ilvl="0" w:tplc="DAC8B83E">
      <w:start w:val="1"/>
      <w:numFmt w:val="decimal"/>
      <w:lvlText w:val="1.%1."/>
      <w:lvlJc w:val="left"/>
      <w:pPr>
        <w:ind w:left="1429" w:hanging="360"/>
      </w:pPr>
      <w:rPr>
        <w:color w:val="000000"/>
      </w:rPr>
    </w:lvl>
    <w:lvl w:ilvl="1" w:tplc="ADEE0F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720C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ECE5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FE55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6427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2AB8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E818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1402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724ABC"/>
    <w:multiLevelType w:val="hybridMultilevel"/>
    <w:tmpl w:val="C2027E38"/>
    <w:lvl w:ilvl="0" w:tplc="8E28FC80">
      <w:start w:val="4"/>
      <w:numFmt w:val="decimal"/>
      <w:lvlText w:val="%1."/>
      <w:lvlJc w:val="left"/>
      <w:pPr>
        <w:ind w:left="6173" w:hanging="360"/>
      </w:pPr>
    </w:lvl>
    <w:lvl w:ilvl="1" w:tplc="55AAE244">
      <w:start w:val="1"/>
      <w:numFmt w:val="lowerLetter"/>
      <w:lvlText w:val="%2."/>
      <w:lvlJc w:val="left"/>
      <w:pPr>
        <w:ind w:left="6893" w:hanging="360"/>
      </w:pPr>
    </w:lvl>
    <w:lvl w:ilvl="2" w:tplc="01C65926">
      <w:start w:val="1"/>
      <w:numFmt w:val="lowerRoman"/>
      <w:lvlText w:val="%3."/>
      <w:lvlJc w:val="right"/>
      <w:pPr>
        <w:ind w:left="7613" w:hanging="180"/>
      </w:pPr>
    </w:lvl>
    <w:lvl w:ilvl="3" w:tplc="5D24A818">
      <w:start w:val="1"/>
      <w:numFmt w:val="decimal"/>
      <w:lvlText w:val="%4."/>
      <w:lvlJc w:val="left"/>
      <w:pPr>
        <w:ind w:left="8333" w:hanging="360"/>
      </w:pPr>
    </w:lvl>
    <w:lvl w:ilvl="4" w:tplc="3A6C92C2">
      <w:start w:val="1"/>
      <w:numFmt w:val="lowerLetter"/>
      <w:lvlText w:val="%5."/>
      <w:lvlJc w:val="left"/>
      <w:pPr>
        <w:ind w:left="9053" w:hanging="360"/>
      </w:pPr>
    </w:lvl>
    <w:lvl w:ilvl="5" w:tplc="89BC7460">
      <w:start w:val="1"/>
      <w:numFmt w:val="lowerRoman"/>
      <w:lvlText w:val="%6."/>
      <w:lvlJc w:val="right"/>
      <w:pPr>
        <w:ind w:left="9773" w:hanging="180"/>
      </w:pPr>
    </w:lvl>
    <w:lvl w:ilvl="6" w:tplc="24DEC210">
      <w:start w:val="1"/>
      <w:numFmt w:val="decimal"/>
      <w:lvlText w:val="%7."/>
      <w:lvlJc w:val="left"/>
      <w:pPr>
        <w:ind w:left="10493" w:hanging="360"/>
      </w:pPr>
    </w:lvl>
    <w:lvl w:ilvl="7" w:tplc="5CB4ECAA">
      <w:start w:val="1"/>
      <w:numFmt w:val="lowerLetter"/>
      <w:lvlText w:val="%8."/>
      <w:lvlJc w:val="left"/>
      <w:pPr>
        <w:ind w:left="11213" w:hanging="360"/>
      </w:pPr>
    </w:lvl>
    <w:lvl w:ilvl="8" w:tplc="BBE490D6">
      <w:start w:val="1"/>
      <w:numFmt w:val="lowerRoman"/>
      <w:lvlText w:val="%9."/>
      <w:lvlJc w:val="right"/>
      <w:pPr>
        <w:ind w:left="11933" w:hanging="180"/>
      </w:pPr>
    </w:lvl>
  </w:abstractNum>
  <w:abstractNum w:abstractNumId="38">
    <w:nsid w:val="65BC1C00"/>
    <w:multiLevelType w:val="multilevel"/>
    <w:tmpl w:val="A8D46B4A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9"/>
      <w:numFmt w:val="decimal"/>
      <w:lvlText w:val="%1.%2."/>
      <w:lvlJc w:val="left"/>
      <w:pPr>
        <w:ind w:left="5037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9792" w:hanging="720"/>
      </w:pPr>
    </w:lvl>
    <w:lvl w:ilvl="3">
      <w:start w:val="1"/>
      <w:numFmt w:val="decimal"/>
      <w:lvlText w:val="%1.%2.%3.%4."/>
      <w:lvlJc w:val="left"/>
      <w:pPr>
        <w:ind w:left="14328" w:hanging="720"/>
      </w:pPr>
    </w:lvl>
    <w:lvl w:ilvl="4">
      <w:start w:val="1"/>
      <w:numFmt w:val="decimal"/>
      <w:lvlText w:val="%1.%2.%3.%4.%5."/>
      <w:lvlJc w:val="left"/>
      <w:pPr>
        <w:ind w:left="19224" w:hanging="1080"/>
      </w:pPr>
    </w:lvl>
    <w:lvl w:ilvl="5">
      <w:start w:val="1"/>
      <w:numFmt w:val="decimal"/>
      <w:lvlText w:val="%1.%2.%3.%4.%5.%6."/>
      <w:lvlJc w:val="left"/>
      <w:pPr>
        <w:ind w:left="23760" w:hanging="1080"/>
      </w:pPr>
    </w:lvl>
    <w:lvl w:ilvl="6">
      <w:start w:val="1"/>
      <w:numFmt w:val="decimal"/>
      <w:lvlText w:val="%1.%2.%3.%4.%5.%6.%7."/>
      <w:lvlJc w:val="left"/>
      <w:pPr>
        <w:ind w:left="28656" w:hanging="1440"/>
      </w:pPr>
    </w:lvl>
    <w:lvl w:ilvl="7">
      <w:start w:val="1"/>
      <w:numFmt w:val="decimal"/>
      <w:lvlText w:val="%1.%2.%3.%4.%5.%6.%7.%8."/>
      <w:lvlJc w:val="left"/>
      <w:pPr>
        <w:ind w:left="-32344" w:hanging="1440"/>
      </w:pPr>
    </w:lvl>
    <w:lvl w:ilvl="8">
      <w:start w:val="1"/>
      <w:numFmt w:val="decimal"/>
      <w:lvlText w:val="%1.%2.%3.%4.%5.%6.%7.%8.%9."/>
      <w:lvlJc w:val="left"/>
      <w:pPr>
        <w:ind w:left="-27448" w:hanging="1800"/>
      </w:pPr>
    </w:lvl>
  </w:abstractNum>
  <w:abstractNum w:abstractNumId="39">
    <w:nsid w:val="670318D1"/>
    <w:multiLevelType w:val="hybridMultilevel"/>
    <w:tmpl w:val="7FF2C760"/>
    <w:lvl w:ilvl="0" w:tplc="3E98E18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Symbol"/>
        <w:b w:val="0"/>
        <w:bCs w:val="0"/>
        <w:color w:val="00000A"/>
        <w:sz w:val="24"/>
        <w:szCs w:val="24"/>
      </w:rPr>
    </w:lvl>
    <w:lvl w:ilvl="1" w:tplc="854AFDA0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SimSun" w:hAnsi="Courier New" w:cs="Courier New"/>
        <w:color w:val="000000"/>
      </w:rPr>
    </w:lvl>
    <w:lvl w:ilvl="2" w:tplc="7062BD66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eastAsia="SimSun" w:hAnsi="Courier New" w:cs="Courier New"/>
        <w:color w:val="000000"/>
      </w:rPr>
    </w:lvl>
    <w:lvl w:ilvl="3" w:tplc="A618695A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Courier New" w:eastAsia="SimSun" w:hAnsi="Courier New" w:cs="Courier New"/>
        <w:color w:val="000000"/>
      </w:rPr>
    </w:lvl>
    <w:lvl w:ilvl="4" w:tplc="FBFA5E3E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eastAsia="SimSun" w:hAnsi="Courier New" w:cs="Courier New"/>
        <w:color w:val="000000"/>
      </w:rPr>
    </w:lvl>
    <w:lvl w:ilvl="5" w:tplc="F12EFCD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Courier New" w:eastAsia="SimSun" w:hAnsi="Courier New" w:cs="Courier New"/>
        <w:color w:val="000000"/>
      </w:rPr>
    </w:lvl>
    <w:lvl w:ilvl="6" w:tplc="62D61D30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ourier New" w:eastAsia="SimSun" w:hAnsi="Courier New" w:cs="Courier New"/>
        <w:color w:val="000000"/>
      </w:rPr>
    </w:lvl>
    <w:lvl w:ilvl="7" w:tplc="07965CE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Courier New" w:eastAsia="SimSun" w:hAnsi="Courier New" w:cs="Courier New"/>
        <w:color w:val="000000"/>
      </w:rPr>
    </w:lvl>
    <w:lvl w:ilvl="8" w:tplc="BDC84BB6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Courier New" w:eastAsia="SimSun" w:hAnsi="Courier New" w:cs="Courier New"/>
        <w:color w:val="000000"/>
      </w:rPr>
    </w:lvl>
  </w:abstractNum>
  <w:abstractNum w:abstractNumId="40">
    <w:nsid w:val="68205E5B"/>
    <w:multiLevelType w:val="hybridMultilevel"/>
    <w:tmpl w:val="1E7E14C2"/>
    <w:lvl w:ilvl="0" w:tplc="9A867512">
      <w:start w:val="1"/>
      <w:numFmt w:val="decimal"/>
      <w:lvlText w:val="%1."/>
      <w:lvlJc w:val="left"/>
      <w:pPr>
        <w:ind w:left="7181" w:hanging="1368"/>
      </w:pPr>
    </w:lvl>
    <w:lvl w:ilvl="1" w:tplc="D87C8BE0">
      <w:start w:val="1"/>
      <w:numFmt w:val="lowerLetter"/>
      <w:lvlText w:val="%2."/>
      <w:lvlJc w:val="left"/>
      <w:pPr>
        <w:ind w:left="1789" w:hanging="360"/>
      </w:pPr>
    </w:lvl>
    <w:lvl w:ilvl="2" w:tplc="AA9A7AE6">
      <w:start w:val="1"/>
      <w:numFmt w:val="lowerRoman"/>
      <w:lvlText w:val="%3."/>
      <w:lvlJc w:val="right"/>
      <w:pPr>
        <w:ind w:left="2509" w:hanging="180"/>
      </w:pPr>
    </w:lvl>
    <w:lvl w:ilvl="3" w:tplc="6090C9E4">
      <w:start w:val="1"/>
      <w:numFmt w:val="decimal"/>
      <w:lvlText w:val="%4."/>
      <w:lvlJc w:val="left"/>
      <w:pPr>
        <w:ind w:left="3229" w:hanging="360"/>
      </w:pPr>
    </w:lvl>
    <w:lvl w:ilvl="4" w:tplc="ABA6793E">
      <w:start w:val="1"/>
      <w:numFmt w:val="lowerLetter"/>
      <w:lvlText w:val="%5."/>
      <w:lvlJc w:val="left"/>
      <w:pPr>
        <w:ind w:left="3949" w:hanging="360"/>
      </w:pPr>
    </w:lvl>
    <w:lvl w:ilvl="5" w:tplc="D9B45E2E">
      <w:start w:val="1"/>
      <w:numFmt w:val="lowerRoman"/>
      <w:lvlText w:val="%6."/>
      <w:lvlJc w:val="right"/>
      <w:pPr>
        <w:ind w:left="4669" w:hanging="180"/>
      </w:pPr>
    </w:lvl>
    <w:lvl w:ilvl="6" w:tplc="A802E9F6">
      <w:start w:val="1"/>
      <w:numFmt w:val="decimal"/>
      <w:lvlText w:val="%7."/>
      <w:lvlJc w:val="left"/>
      <w:pPr>
        <w:ind w:left="5389" w:hanging="360"/>
      </w:pPr>
    </w:lvl>
    <w:lvl w:ilvl="7" w:tplc="1C3EFD0C">
      <w:start w:val="1"/>
      <w:numFmt w:val="lowerLetter"/>
      <w:lvlText w:val="%8."/>
      <w:lvlJc w:val="left"/>
      <w:pPr>
        <w:ind w:left="6109" w:hanging="360"/>
      </w:pPr>
    </w:lvl>
    <w:lvl w:ilvl="8" w:tplc="5464E4F6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A1D1B94"/>
    <w:multiLevelType w:val="multilevel"/>
    <w:tmpl w:val="72C6A9EA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9"/>
      <w:numFmt w:val="decimal"/>
      <w:lvlText w:val="%1.%2."/>
      <w:lvlJc w:val="left"/>
      <w:pPr>
        <w:ind w:left="5037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9792" w:hanging="720"/>
      </w:pPr>
    </w:lvl>
    <w:lvl w:ilvl="3">
      <w:start w:val="1"/>
      <w:numFmt w:val="decimal"/>
      <w:lvlText w:val="%1.%2.%3.%4."/>
      <w:lvlJc w:val="left"/>
      <w:pPr>
        <w:ind w:left="14328" w:hanging="720"/>
      </w:pPr>
    </w:lvl>
    <w:lvl w:ilvl="4">
      <w:start w:val="1"/>
      <w:numFmt w:val="decimal"/>
      <w:lvlText w:val="%1.%2.%3.%4.%5."/>
      <w:lvlJc w:val="left"/>
      <w:pPr>
        <w:ind w:left="19224" w:hanging="1080"/>
      </w:pPr>
    </w:lvl>
    <w:lvl w:ilvl="5">
      <w:start w:val="1"/>
      <w:numFmt w:val="decimal"/>
      <w:lvlText w:val="%1.%2.%3.%4.%5.%6."/>
      <w:lvlJc w:val="left"/>
      <w:pPr>
        <w:ind w:left="23760" w:hanging="1080"/>
      </w:pPr>
    </w:lvl>
    <w:lvl w:ilvl="6">
      <w:start w:val="1"/>
      <w:numFmt w:val="decimal"/>
      <w:lvlText w:val="%1.%2.%3.%4.%5.%6.%7."/>
      <w:lvlJc w:val="left"/>
      <w:pPr>
        <w:ind w:left="28656" w:hanging="1440"/>
      </w:pPr>
    </w:lvl>
    <w:lvl w:ilvl="7">
      <w:start w:val="1"/>
      <w:numFmt w:val="decimal"/>
      <w:lvlText w:val="%1.%2.%3.%4.%5.%6.%7.%8."/>
      <w:lvlJc w:val="left"/>
      <w:pPr>
        <w:ind w:left="-32344" w:hanging="1440"/>
      </w:pPr>
    </w:lvl>
    <w:lvl w:ilvl="8">
      <w:start w:val="1"/>
      <w:numFmt w:val="decimal"/>
      <w:lvlText w:val="%1.%2.%3.%4.%5.%6.%7.%8.%9."/>
      <w:lvlJc w:val="left"/>
      <w:pPr>
        <w:ind w:left="-27448" w:hanging="1800"/>
      </w:pPr>
    </w:lvl>
  </w:abstractNum>
  <w:abstractNum w:abstractNumId="42">
    <w:nsid w:val="6B4453D6"/>
    <w:multiLevelType w:val="hybridMultilevel"/>
    <w:tmpl w:val="F7843772"/>
    <w:lvl w:ilvl="0" w:tplc="9BC8D75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/>
        <w:color w:val="000000"/>
        <w:sz w:val="28"/>
        <w:szCs w:val="28"/>
      </w:rPr>
    </w:lvl>
    <w:lvl w:ilvl="1" w:tplc="940E8B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CC56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F011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F05E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6A92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7073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A6A2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CA3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BBB32C2"/>
    <w:multiLevelType w:val="hybridMultilevel"/>
    <w:tmpl w:val="CDC6BF7E"/>
    <w:lvl w:ilvl="0" w:tplc="004E1942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Symbol"/>
        <w:b w:val="0"/>
        <w:bCs w:val="0"/>
        <w:color w:val="00000A"/>
        <w:sz w:val="24"/>
        <w:szCs w:val="24"/>
      </w:rPr>
    </w:lvl>
    <w:lvl w:ilvl="1" w:tplc="779E5888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SimSun" w:hAnsi="Courier New" w:cs="Courier New"/>
        <w:color w:val="000000"/>
      </w:rPr>
    </w:lvl>
    <w:lvl w:ilvl="2" w:tplc="DBFE1F6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eastAsia="SimSun" w:hAnsi="Courier New" w:cs="Courier New"/>
        <w:color w:val="000000"/>
      </w:rPr>
    </w:lvl>
    <w:lvl w:ilvl="3" w:tplc="EBA0DC90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Courier New" w:eastAsia="SimSun" w:hAnsi="Courier New" w:cs="Courier New"/>
        <w:color w:val="000000"/>
      </w:rPr>
    </w:lvl>
    <w:lvl w:ilvl="4" w:tplc="12D03ADA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eastAsia="SimSun" w:hAnsi="Courier New" w:cs="Courier New"/>
        <w:color w:val="000000"/>
      </w:rPr>
    </w:lvl>
    <w:lvl w:ilvl="5" w:tplc="1884E316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Courier New" w:eastAsia="SimSun" w:hAnsi="Courier New" w:cs="Courier New"/>
        <w:color w:val="000000"/>
      </w:rPr>
    </w:lvl>
    <w:lvl w:ilvl="6" w:tplc="4C301EE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ourier New" w:eastAsia="SimSun" w:hAnsi="Courier New" w:cs="Courier New"/>
        <w:color w:val="000000"/>
      </w:rPr>
    </w:lvl>
    <w:lvl w:ilvl="7" w:tplc="A1F0EBF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Courier New" w:eastAsia="SimSun" w:hAnsi="Courier New" w:cs="Courier New"/>
        <w:color w:val="000000"/>
      </w:rPr>
    </w:lvl>
    <w:lvl w:ilvl="8" w:tplc="56EE7FA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Courier New" w:eastAsia="SimSun" w:hAnsi="Courier New" w:cs="Courier New"/>
        <w:color w:val="000000"/>
      </w:rPr>
    </w:lvl>
  </w:abstractNum>
  <w:abstractNum w:abstractNumId="44">
    <w:nsid w:val="70A12392"/>
    <w:multiLevelType w:val="hybridMultilevel"/>
    <w:tmpl w:val="9C46D040"/>
    <w:lvl w:ilvl="0" w:tplc="D326E93C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Symbol"/>
        <w:b w:val="0"/>
        <w:bCs w:val="0"/>
        <w:color w:val="00000A"/>
        <w:sz w:val="24"/>
        <w:szCs w:val="24"/>
      </w:rPr>
    </w:lvl>
    <w:lvl w:ilvl="1" w:tplc="276A6B04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SimSun" w:hAnsi="Courier New" w:cs="Courier New"/>
        <w:color w:val="000000"/>
      </w:rPr>
    </w:lvl>
    <w:lvl w:ilvl="2" w:tplc="0C6E4DCA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eastAsia="SimSun" w:hAnsi="Courier New" w:cs="Courier New"/>
        <w:color w:val="000000"/>
      </w:rPr>
    </w:lvl>
    <w:lvl w:ilvl="3" w:tplc="9A6C95E6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Courier New" w:eastAsia="SimSun" w:hAnsi="Courier New" w:cs="Courier New"/>
        <w:color w:val="000000"/>
      </w:rPr>
    </w:lvl>
    <w:lvl w:ilvl="4" w:tplc="39D6577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eastAsia="SimSun" w:hAnsi="Courier New" w:cs="Courier New"/>
        <w:color w:val="000000"/>
      </w:rPr>
    </w:lvl>
    <w:lvl w:ilvl="5" w:tplc="CE2E6678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Courier New" w:eastAsia="SimSun" w:hAnsi="Courier New" w:cs="Courier New"/>
        <w:color w:val="000000"/>
      </w:rPr>
    </w:lvl>
    <w:lvl w:ilvl="6" w:tplc="98103E34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ourier New" w:eastAsia="SimSun" w:hAnsi="Courier New" w:cs="Courier New"/>
        <w:color w:val="000000"/>
      </w:rPr>
    </w:lvl>
    <w:lvl w:ilvl="7" w:tplc="A2E6C676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Courier New" w:eastAsia="SimSun" w:hAnsi="Courier New" w:cs="Courier New"/>
        <w:color w:val="000000"/>
      </w:rPr>
    </w:lvl>
    <w:lvl w:ilvl="8" w:tplc="4B648E64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Courier New" w:eastAsia="SimSun" w:hAnsi="Courier New" w:cs="Courier New"/>
        <w:color w:val="000000"/>
      </w:rPr>
    </w:lvl>
  </w:abstractNum>
  <w:abstractNum w:abstractNumId="45">
    <w:nsid w:val="72DC2991"/>
    <w:multiLevelType w:val="multilevel"/>
    <w:tmpl w:val="F960A4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6">
    <w:nsid w:val="75F46799"/>
    <w:multiLevelType w:val="multilevel"/>
    <w:tmpl w:val="8E000BE8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9"/>
      <w:numFmt w:val="decimal"/>
      <w:lvlText w:val="%1.%2."/>
      <w:lvlJc w:val="left"/>
      <w:pPr>
        <w:ind w:left="5037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9792" w:hanging="720"/>
      </w:pPr>
    </w:lvl>
    <w:lvl w:ilvl="3">
      <w:start w:val="1"/>
      <w:numFmt w:val="decimal"/>
      <w:lvlText w:val="%1.%2.%3.%4."/>
      <w:lvlJc w:val="left"/>
      <w:pPr>
        <w:ind w:left="14328" w:hanging="720"/>
      </w:pPr>
    </w:lvl>
    <w:lvl w:ilvl="4">
      <w:start w:val="1"/>
      <w:numFmt w:val="decimal"/>
      <w:lvlText w:val="%1.%2.%3.%4.%5."/>
      <w:lvlJc w:val="left"/>
      <w:pPr>
        <w:ind w:left="19224" w:hanging="1080"/>
      </w:pPr>
    </w:lvl>
    <w:lvl w:ilvl="5">
      <w:start w:val="1"/>
      <w:numFmt w:val="decimal"/>
      <w:lvlText w:val="%1.%2.%3.%4.%5.%6."/>
      <w:lvlJc w:val="left"/>
      <w:pPr>
        <w:ind w:left="23760" w:hanging="1080"/>
      </w:pPr>
    </w:lvl>
    <w:lvl w:ilvl="6">
      <w:start w:val="1"/>
      <w:numFmt w:val="decimal"/>
      <w:lvlText w:val="%1.%2.%3.%4.%5.%6.%7."/>
      <w:lvlJc w:val="left"/>
      <w:pPr>
        <w:ind w:left="28656" w:hanging="1440"/>
      </w:pPr>
    </w:lvl>
    <w:lvl w:ilvl="7">
      <w:start w:val="1"/>
      <w:numFmt w:val="decimal"/>
      <w:lvlText w:val="%1.%2.%3.%4.%5.%6.%7.%8."/>
      <w:lvlJc w:val="left"/>
      <w:pPr>
        <w:ind w:left="-32344" w:hanging="1440"/>
      </w:pPr>
    </w:lvl>
    <w:lvl w:ilvl="8">
      <w:start w:val="1"/>
      <w:numFmt w:val="decimal"/>
      <w:lvlText w:val="%1.%2.%3.%4.%5.%6.%7.%8.%9."/>
      <w:lvlJc w:val="left"/>
      <w:pPr>
        <w:ind w:left="-27448" w:hanging="1800"/>
      </w:pPr>
    </w:lvl>
  </w:abstractNum>
  <w:abstractNum w:abstractNumId="47">
    <w:nsid w:val="79214891"/>
    <w:multiLevelType w:val="hybridMultilevel"/>
    <w:tmpl w:val="62607C0A"/>
    <w:lvl w:ilvl="0" w:tplc="F7F642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6D8C1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DDFEE6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390E7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61277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30F8F8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6306F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AC31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DFA4A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8">
    <w:nsid w:val="7E0D0EC8"/>
    <w:multiLevelType w:val="hybridMultilevel"/>
    <w:tmpl w:val="84229948"/>
    <w:lvl w:ilvl="0" w:tplc="FD08AD68">
      <w:start w:val="1"/>
      <w:numFmt w:val="decimal"/>
      <w:lvlText w:val="%1."/>
      <w:lvlJc w:val="left"/>
      <w:pPr>
        <w:ind w:left="7181" w:hanging="1368"/>
      </w:pPr>
    </w:lvl>
    <w:lvl w:ilvl="1" w:tplc="EAC4E3C0">
      <w:start w:val="1"/>
      <w:numFmt w:val="lowerLetter"/>
      <w:lvlText w:val="%2."/>
      <w:lvlJc w:val="left"/>
      <w:pPr>
        <w:ind w:left="1789" w:hanging="360"/>
      </w:pPr>
    </w:lvl>
    <w:lvl w:ilvl="2" w:tplc="DB90CDEA">
      <w:start w:val="1"/>
      <w:numFmt w:val="lowerRoman"/>
      <w:lvlText w:val="%3."/>
      <w:lvlJc w:val="right"/>
      <w:pPr>
        <w:ind w:left="2509" w:hanging="180"/>
      </w:pPr>
    </w:lvl>
    <w:lvl w:ilvl="3" w:tplc="316EA716">
      <w:start w:val="1"/>
      <w:numFmt w:val="decimal"/>
      <w:lvlText w:val="%4."/>
      <w:lvlJc w:val="left"/>
      <w:pPr>
        <w:ind w:left="3229" w:hanging="360"/>
      </w:pPr>
    </w:lvl>
    <w:lvl w:ilvl="4" w:tplc="85580224">
      <w:start w:val="1"/>
      <w:numFmt w:val="lowerLetter"/>
      <w:lvlText w:val="%5."/>
      <w:lvlJc w:val="left"/>
      <w:pPr>
        <w:ind w:left="3949" w:hanging="360"/>
      </w:pPr>
    </w:lvl>
    <w:lvl w:ilvl="5" w:tplc="94ECC836">
      <w:start w:val="1"/>
      <w:numFmt w:val="lowerRoman"/>
      <w:lvlText w:val="%6."/>
      <w:lvlJc w:val="right"/>
      <w:pPr>
        <w:ind w:left="4669" w:hanging="180"/>
      </w:pPr>
    </w:lvl>
    <w:lvl w:ilvl="6" w:tplc="50F08B12">
      <w:start w:val="1"/>
      <w:numFmt w:val="decimal"/>
      <w:lvlText w:val="%7."/>
      <w:lvlJc w:val="left"/>
      <w:pPr>
        <w:ind w:left="5389" w:hanging="360"/>
      </w:pPr>
    </w:lvl>
    <w:lvl w:ilvl="7" w:tplc="C8D08996">
      <w:start w:val="1"/>
      <w:numFmt w:val="lowerLetter"/>
      <w:lvlText w:val="%8."/>
      <w:lvlJc w:val="left"/>
      <w:pPr>
        <w:ind w:left="6109" w:hanging="360"/>
      </w:pPr>
    </w:lvl>
    <w:lvl w:ilvl="8" w:tplc="A9CA2C8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7"/>
  </w:num>
  <w:num w:numId="3">
    <w:abstractNumId w:val="17"/>
  </w:num>
  <w:num w:numId="4">
    <w:abstractNumId w:val="40"/>
  </w:num>
  <w:num w:numId="5">
    <w:abstractNumId w:val="18"/>
  </w:num>
  <w:num w:numId="6">
    <w:abstractNumId w:val="45"/>
  </w:num>
  <w:num w:numId="7">
    <w:abstractNumId w:val="28"/>
  </w:num>
  <w:num w:numId="8">
    <w:abstractNumId w:val="7"/>
  </w:num>
  <w:num w:numId="9">
    <w:abstractNumId w:val="48"/>
  </w:num>
  <w:num w:numId="10">
    <w:abstractNumId w:val="16"/>
  </w:num>
  <w:num w:numId="11">
    <w:abstractNumId w:val="15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11"/>
    <w:lvlOverride w:ilvl="0">
      <w:startOverride w:val="1"/>
    </w:lvlOverride>
  </w:num>
  <w:num w:numId="15">
    <w:abstractNumId w:val="21"/>
  </w:num>
  <w:num w:numId="16">
    <w:abstractNumId w:val="6"/>
  </w:num>
  <w:num w:numId="17">
    <w:abstractNumId w:val="33"/>
  </w:num>
  <w:num w:numId="18">
    <w:abstractNumId w:val="37"/>
  </w:num>
  <w:num w:numId="19">
    <w:abstractNumId w:val="29"/>
  </w:num>
  <w:num w:numId="20">
    <w:abstractNumId w:val="38"/>
  </w:num>
  <w:num w:numId="21">
    <w:abstractNumId w:val="23"/>
  </w:num>
  <w:num w:numId="22">
    <w:abstractNumId w:val="41"/>
  </w:num>
  <w:num w:numId="23">
    <w:abstractNumId w:val="46"/>
  </w:num>
  <w:num w:numId="24">
    <w:abstractNumId w:val="24"/>
  </w:num>
  <w:num w:numId="25">
    <w:abstractNumId w:val="20"/>
  </w:num>
  <w:num w:numId="26">
    <w:abstractNumId w:val="5"/>
  </w:num>
  <w:num w:numId="27">
    <w:abstractNumId w:val="13"/>
  </w:num>
  <w:num w:numId="28">
    <w:abstractNumId w:val="30"/>
  </w:num>
  <w:num w:numId="29">
    <w:abstractNumId w:val="25"/>
  </w:num>
  <w:num w:numId="30">
    <w:abstractNumId w:val="8"/>
  </w:num>
  <w:num w:numId="31">
    <w:abstractNumId w:val="26"/>
  </w:num>
  <w:num w:numId="32">
    <w:abstractNumId w:val="2"/>
  </w:num>
  <w:num w:numId="33">
    <w:abstractNumId w:val="27"/>
  </w:num>
  <w:num w:numId="34">
    <w:abstractNumId w:val="32"/>
  </w:num>
  <w:num w:numId="35">
    <w:abstractNumId w:val="1"/>
  </w:num>
  <w:num w:numId="36">
    <w:abstractNumId w:val="44"/>
  </w:num>
  <w:num w:numId="37">
    <w:abstractNumId w:val="0"/>
  </w:num>
  <w:num w:numId="38">
    <w:abstractNumId w:val="43"/>
  </w:num>
  <w:num w:numId="39">
    <w:abstractNumId w:val="39"/>
  </w:num>
  <w:num w:numId="40">
    <w:abstractNumId w:val="3"/>
  </w:num>
  <w:num w:numId="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037"/>
    <w:rsid w:val="00146FFE"/>
    <w:rsid w:val="00282113"/>
    <w:rsid w:val="00412037"/>
    <w:rsid w:val="004C7DF7"/>
    <w:rsid w:val="00826C34"/>
    <w:rsid w:val="00D8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3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412037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412037"/>
    <w:rPr>
      <w:sz w:val="24"/>
      <w:szCs w:val="24"/>
    </w:rPr>
  </w:style>
  <w:style w:type="character" w:customStyle="1" w:styleId="QuoteChar">
    <w:name w:val="Quote Char"/>
    <w:link w:val="2"/>
    <w:uiPriority w:val="29"/>
    <w:rsid w:val="00412037"/>
    <w:rPr>
      <w:i/>
    </w:rPr>
  </w:style>
  <w:style w:type="character" w:customStyle="1" w:styleId="IntenseQuoteChar">
    <w:name w:val="Intense Quote Char"/>
    <w:link w:val="a5"/>
    <w:uiPriority w:val="30"/>
    <w:rsid w:val="00412037"/>
    <w:rPr>
      <w:i/>
    </w:rPr>
  </w:style>
  <w:style w:type="character" w:customStyle="1" w:styleId="FootnoteTextChar">
    <w:name w:val="Footnote Text Char"/>
    <w:link w:val="a6"/>
    <w:uiPriority w:val="99"/>
    <w:rsid w:val="00412037"/>
    <w:rPr>
      <w:sz w:val="18"/>
    </w:rPr>
  </w:style>
  <w:style w:type="character" w:customStyle="1" w:styleId="EndnoteTextChar">
    <w:name w:val="Endnote Text Char"/>
    <w:link w:val="a7"/>
    <w:uiPriority w:val="99"/>
    <w:rsid w:val="00412037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41203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41203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1203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41203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1203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41203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1203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1203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1203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41203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1203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41203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1203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41203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1203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41203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1203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412037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412037"/>
    <w:pPr>
      <w:ind w:left="720"/>
      <w:contextualSpacing/>
    </w:pPr>
  </w:style>
  <w:style w:type="paragraph" w:styleId="a9">
    <w:name w:val="No Spacing"/>
    <w:uiPriority w:val="1"/>
    <w:qFormat/>
    <w:rsid w:val="00412037"/>
  </w:style>
  <w:style w:type="paragraph" w:styleId="a3">
    <w:name w:val="Title"/>
    <w:basedOn w:val="a"/>
    <w:next w:val="a"/>
    <w:link w:val="aa"/>
    <w:uiPriority w:val="10"/>
    <w:qFormat/>
    <w:rsid w:val="00412037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3"/>
    <w:uiPriority w:val="10"/>
    <w:rsid w:val="00412037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412037"/>
    <w:pPr>
      <w:spacing w:before="200" w:after="200"/>
    </w:pPr>
  </w:style>
  <w:style w:type="character" w:customStyle="1" w:styleId="ab">
    <w:name w:val="Подзаголовок Знак"/>
    <w:link w:val="a4"/>
    <w:uiPriority w:val="11"/>
    <w:rsid w:val="0041203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1203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12037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41203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41203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1203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412037"/>
  </w:style>
  <w:style w:type="paragraph" w:customStyle="1" w:styleId="Footer">
    <w:name w:val="Footer"/>
    <w:basedOn w:val="a"/>
    <w:link w:val="CaptionChar"/>
    <w:uiPriority w:val="99"/>
    <w:unhideWhenUsed/>
    <w:rsid w:val="00412037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41203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1203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12037"/>
  </w:style>
  <w:style w:type="table" w:styleId="ad">
    <w:name w:val="Table Grid"/>
    <w:basedOn w:val="a1"/>
    <w:rsid w:val="004120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1203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1203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41203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1203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41203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41203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1203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1203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1203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1203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1203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1203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1203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41203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1203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1203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1203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1203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1203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1203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link w:val="ConsTitle"/>
    <w:uiPriority w:val="59"/>
    <w:rsid w:val="0041203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1203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1203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1203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1203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1203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1203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1203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1203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1203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1203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1203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1203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1203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1203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1203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1203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1203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1203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1203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1203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41203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1203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1203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1203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1203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1203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1203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1203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1203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1203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1203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1203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1203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1203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1203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41203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1203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1203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1203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1203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1203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1203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41203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1203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1203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1203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1203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1203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1203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412037"/>
    <w:rPr>
      <w:color w:val="0000FF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412037"/>
    <w:pPr>
      <w:spacing w:after="40"/>
    </w:pPr>
    <w:rPr>
      <w:sz w:val="18"/>
    </w:rPr>
  </w:style>
  <w:style w:type="character" w:customStyle="1" w:styleId="af">
    <w:name w:val="Текст сноски Знак"/>
    <w:link w:val="a6"/>
    <w:uiPriority w:val="99"/>
    <w:rsid w:val="00412037"/>
    <w:rPr>
      <w:sz w:val="18"/>
    </w:rPr>
  </w:style>
  <w:style w:type="character" w:styleId="af0">
    <w:name w:val="footnote reference"/>
    <w:uiPriority w:val="99"/>
    <w:unhideWhenUsed/>
    <w:rsid w:val="00412037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412037"/>
    <w:rPr>
      <w:sz w:val="20"/>
    </w:rPr>
  </w:style>
  <w:style w:type="character" w:customStyle="1" w:styleId="af1">
    <w:name w:val="Текст концевой сноски Знак"/>
    <w:link w:val="a7"/>
    <w:uiPriority w:val="99"/>
    <w:rsid w:val="00412037"/>
    <w:rPr>
      <w:sz w:val="20"/>
    </w:rPr>
  </w:style>
  <w:style w:type="character" w:styleId="af2">
    <w:name w:val="endnote reference"/>
    <w:uiPriority w:val="99"/>
    <w:semiHidden/>
    <w:unhideWhenUsed/>
    <w:rsid w:val="0041203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12037"/>
    <w:pPr>
      <w:spacing w:after="57"/>
    </w:pPr>
  </w:style>
  <w:style w:type="paragraph" w:styleId="21">
    <w:name w:val="toc 2"/>
    <w:basedOn w:val="a"/>
    <w:next w:val="a"/>
    <w:uiPriority w:val="39"/>
    <w:unhideWhenUsed/>
    <w:rsid w:val="0041203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1203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1203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1203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1203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1203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1203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12037"/>
    <w:pPr>
      <w:spacing w:after="57"/>
      <w:ind w:left="2268"/>
    </w:pPr>
  </w:style>
  <w:style w:type="paragraph" w:styleId="af3">
    <w:name w:val="TOC Heading"/>
    <w:uiPriority w:val="39"/>
    <w:unhideWhenUsed/>
    <w:rsid w:val="00412037"/>
  </w:style>
  <w:style w:type="paragraph" w:styleId="af4">
    <w:name w:val="table of figures"/>
    <w:basedOn w:val="a"/>
    <w:next w:val="a"/>
    <w:uiPriority w:val="99"/>
    <w:unhideWhenUsed/>
    <w:rsid w:val="00412037"/>
  </w:style>
  <w:style w:type="paragraph" w:styleId="af5">
    <w:name w:val="Balloon Text"/>
    <w:basedOn w:val="a"/>
    <w:semiHidden/>
    <w:rsid w:val="00412037"/>
    <w:rPr>
      <w:rFonts w:ascii="Tahoma" w:hAnsi="Tahoma" w:cs="Tahoma"/>
      <w:sz w:val="16"/>
      <w:szCs w:val="16"/>
    </w:rPr>
  </w:style>
  <w:style w:type="paragraph" w:customStyle="1" w:styleId="Header0">
    <w:name w:val="Header"/>
    <w:basedOn w:val="a"/>
    <w:link w:val="af6"/>
    <w:uiPriority w:val="99"/>
    <w:rsid w:val="0041203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6">
    <w:name w:val="Верхний колонтитул Знак"/>
    <w:link w:val="Header0"/>
    <w:uiPriority w:val="99"/>
    <w:rsid w:val="00412037"/>
    <w:rPr>
      <w:sz w:val="24"/>
      <w:szCs w:val="24"/>
    </w:rPr>
  </w:style>
  <w:style w:type="paragraph" w:customStyle="1" w:styleId="Footer0">
    <w:name w:val="Footer"/>
    <w:basedOn w:val="a"/>
    <w:link w:val="af7"/>
    <w:uiPriority w:val="99"/>
    <w:rsid w:val="0041203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7">
    <w:name w:val="Нижний колонтитул Знак"/>
    <w:link w:val="Footer0"/>
    <w:uiPriority w:val="99"/>
    <w:rsid w:val="00412037"/>
    <w:rPr>
      <w:sz w:val="24"/>
      <w:szCs w:val="24"/>
    </w:rPr>
  </w:style>
  <w:style w:type="paragraph" w:customStyle="1" w:styleId="ConsPlusCell">
    <w:name w:val="ConsPlusCell"/>
    <w:rsid w:val="00412037"/>
    <w:pPr>
      <w:widowControl w:val="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412037"/>
    <w:pPr>
      <w:widowControl w:val="0"/>
    </w:pPr>
    <w:rPr>
      <w:b/>
      <w:bCs/>
      <w:sz w:val="24"/>
      <w:szCs w:val="24"/>
      <w:lang w:eastAsia="ru-RU"/>
    </w:rPr>
  </w:style>
  <w:style w:type="paragraph" w:customStyle="1" w:styleId="ConsPlusNormal">
    <w:name w:val="ConsPlusNormal"/>
    <w:rsid w:val="00412037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412037"/>
    <w:pPr>
      <w:widowControl w:val="0"/>
    </w:pPr>
    <w:rPr>
      <w:rFonts w:ascii="Courier New" w:hAnsi="Courier New" w:cs="Courier New"/>
      <w:lang w:eastAsia="ru-RU"/>
    </w:rPr>
  </w:style>
  <w:style w:type="paragraph" w:styleId="af8">
    <w:name w:val="Revision"/>
    <w:hidden/>
    <w:uiPriority w:val="99"/>
    <w:semiHidden/>
    <w:rsid w:val="00412037"/>
    <w:rPr>
      <w:sz w:val="24"/>
      <w:szCs w:val="24"/>
      <w:lang w:eastAsia="ru-RU"/>
    </w:rPr>
  </w:style>
  <w:style w:type="paragraph" w:customStyle="1" w:styleId="Textbody">
    <w:name w:val="Text body"/>
    <w:basedOn w:val="a"/>
    <w:rsid w:val="00412037"/>
    <w:pPr>
      <w:widowControl w:val="0"/>
      <w:suppressLineNumbers/>
      <w:ind w:firstLine="567"/>
      <w:jc w:val="both"/>
    </w:pPr>
    <w:rPr>
      <w:rFonts w:eastAsia="Lucida Sans Unicode" w:cs="Mangal"/>
      <w:sz w:val="28"/>
      <w:lang w:eastAsia="zh-CN" w:bidi="hi-IN"/>
    </w:rPr>
  </w:style>
  <w:style w:type="character" w:customStyle="1" w:styleId="af9">
    <w:name w:val="Основной текст_"/>
    <w:link w:val="10"/>
    <w:rsid w:val="00412037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9"/>
    <w:rsid w:val="00412037"/>
    <w:pPr>
      <w:widowControl w:val="0"/>
      <w:shd w:val="clear" w:color="auto" w:fill="FFFFFF"/>
      <w:ind w:firstLine="400"/>
      <w:jc w:val="both"/>
    </w:pPr>
    <w:rPr>
      <w:sz w:val="28"/>
      <w:szCs w:val="28"/>
      <w:lang w:val="en-US" w:eastAsia="en-US"/>
    </w:rPr>
  </w:style>
  <w:style w:type="paragraph" w:customStyle="1" w:styleId="11">
    <w:name w:val="Название1"/>
    <w:qFormat/>
    <w:rsid w:val="00412037"/>
    <w:pPr>
      <w:keepNext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120"/>
    </w:pPr>
    <w:rPr>
      <w:rFonts w:ascii="Arial" w:eastAsia="Arial" w:hAnsi="Arial" w:cs="Arial"/>
      <w:b/>
      <w:bCs/>
      <w:color w:val="00000A"/>
      <w:sz w:val="22"/>
      <w:szCs w:val="22"/>
    </w:rPr>
  </w:style>
  <w:style w:type="paragraph" w:customStyle="1" w:styleId="12">
    <w:name w:val="Обычный (веб)1"/>
    <w:uiPriority w:val="99"/>
    <w:unhideWhenUsed/>
    <w:rsid w:val="0041203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Title">
    <w:name w:val="ConsTitle"/>
    <w:link w:val="GridTable4"/>
    <w:rsid w:val="0041203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ind w:right="19772"/>
    </w:pPr>
    <w:rPr>
      <w:rFonts w:ascii="Arial" w:hAnsi="Arial"/>
      <w:b/>
      <w:sz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215&amp;dst=57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3460D-E44A-4E33-AAD5-D46F2EC8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5686</Words>
  <Characters>32415</Characters>
  <Application>Microsoft Office Word</Application>
  <DocSecurity>0</DocSecurity>
  <Lines>270</Lines>
  <Paragraphs>76</Paragraphs>
  <ScaleCrop>false</ScaleCrop>
  <Company>Администрация ЛО</Company>
  <LinksUpToDate>false</LinksUpToDate>
  <CharactersWithSpaces>38025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Вице-губернатору</dc:title>
  <dc:creator>Владелец</dc:creator>
  <cp:lastModifiedBy>HP</cp:lastModifiedBy>
  <cp:revision>2</cp:revision>
  <dcterms:created xsi:type="dcterms:W3CDTF">2024-04-03T10:00:00Z</dcterms:created>
  <dcterms:modified xsi:type="dcterms:W3CDTF">2024-04-03T10:00:00Z</dcterms:modified>
  <cp:version>786432</cp:version>
</cp:coreProperties>
</file>