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44" w:rsidRPr="00F25F44" w:rsidRDefault="00F25F44" w:rsidP="00F25F44">
      <w:pPr>
        <w:widowControl w:val="0"/>
        <w:suppressAutoHyphens w:val="0"/>
        <w:jc w:val="right"/>
        <w:rPr>
          <w:color w:val="000000"/>
          <w:lang w:eastAsia="ru-RU"/>
        </w:rPr>
      </w:pPr>
      <w:r w:rsidRPr="00F25F44">
        <w:rPr>
          <w:color w:val="000000"/>
          <w:lang w:eastAsia="ru-RU"/>
        </w:rPr>
        <w:t xml:space="preserve">Приложение </w:t>
      </w:r>
      <w:r>
        <w:rPr>
          <w:color w:val="000000"/>
          <w:lang w:eastAsia="ru-RU"/>
        </w:rPr>
        <w:t>3</w:t>
      </w:r>
    </w:p>
    <w:p w:rsidR="00F25F44" w:rsidRPr="00F25F44" w:rsidRDefault="00F25F44" w:rsidP="00F25F44">
      <w:pPr>
        <w:widowControl w:val="0"/>
        <w:suppressAutoHyphens w:val="0"/>
        <w:jc w:val="right"/>
        <w:rPr>
          <w:color w:val="000000"/>
          <w:lang w:eastAsia="ru-RU"/>
        </w:rPr>
      </w:pPr>
      <w:r w:rsidRPr="00F25F44">
        <w:rPr>
          <w:color w:val="000000"/>
          <w:lang w:eastAsia="ru-RU"/>
        </w:rPr>
        <w:t>к  постановлению администрации</w:t>
      </w:r>
    </w:p>
    <w:p w:rsidR="00F25F44" w:rsidRPr="00F25F44" w:rsidRDefault="00F25F44" w:rsidP="00F25F44">
      <w:pPr>
        <w:widowControl w:val="0"/>
        <w:suppressAutoHyphens w:val="0"/>
        <w:jc w:val="right"/>
        <w:rPr>
          <w:color w:val="000000"/>
          <w:lang w:eastAsia="ru-RU"/>
        </w:rPr>
      </w:pPr>
      <w:proofErr w:type="spellStart"/>
      <w:r w:rsidRPr="00F25F44">
        <w:rPr>
          <w:color w:val="000000"/>
          <w:lang w:eastAsia="ru-RU"/>
        </w:rPr>
        <w:t>Сланцевского</w:t>
      </w:r>
      <w:proofErr w:type="spellEnd"/>
      <w:r w:rsidRPr="00F25F44">
        <w:rPr>
          <w:color w:val="000000"/>
          <w:lang w:eastAsia="ru-RU"/>
        </w:rPr>
        <w:t xml:space="preserve"> муниципального района</w:t>
      </w:r>
    </w:p>
    <w:p w:rsidR="00F25F44" w:rsidRPr="00F25F44" w:rsidRDefault="00F25F44" w:rsidP="00F25F44">
      <w:pPr>
        <w:widowControl w:val="0"/>
        <w:suppressAutoHyphens w:val="0"/>
        <w:jc w:val="right"/>
        <w:rPr>
          <w:color w:val="000000"/>
          <w:lang w:eastAsia="ru-RU"/>
        </w:rPr>
      </w:pPr>
      <w:r w:rsidRPr="00F25F44">
        <w:rPr>
          <w:color w:val="000000"/>
          <w:lang w:eastAsia="ru-RU"/>
        </w:rPr>
        <w:t xml:space="preserve">от               №   </w:t>
      </w:r>
    </w:p>
    <w:p w:rsidR="00F25F44" w:rsidRPr="00F25F44" w:rsidRDefault="00F25F44" w:rsidP="00F25F44">
      <w:pPr>
        <w:widowControl w:val="0"/>
        <w:suppressAutoHyphens w:val="0"/>
        <w:jc w:val="right"/>
        <w:rPr>
          <w:color w:val="000000"/>
          <w:lang w:eastAsia="ru-RU"/>
        </w:rPr>
      </w:pPr>
    </w:p>
    <w:p w:rsidR="00FB1805" w:rsidRPr="00FB1805" w:rsidRDefault="00FB1805" w:rsidP="00FB1805">
      <w:pPr>
        <w:widowControl w:val="0"/>
        <w:suppressAutoHyphens w:val="0"/>
        <w:jc w:val="right"/>
        <w:rPr>
          <w:rFonts w:ascii="Arial" w:hAnsi="Arial" w:cs="Arial"/>
          <w:sz w:val="18"/>
          <w:szCs w:val="18"/>
        </w:rPr>
      </w:pPr>
    </w:p>
    <w:p w:rsidR="00FB1805" w:rsidRPr="00FB1805" w:rsidRDefault="00FB1805" w:rsidP="00FB1805">
      <w:pPr>
        <w:suppressAutoHyphens w:val="0"/>
        <w:jc w:val="center"/>
        <w:rPr>
          <w:rFonts w:ascii="Arial" w:hAnsi="Arial" w:cs="Arial"/>
          <w:sz w:val="18"/>
          <w:szCs w:val="18"/>
        </w:rPr>
      </w:pPr>
      <w:r w:rsidRPr="00FB1805">
        <w:rPr>
          <w:b/>
          <w:sz w:val="24"/>
          <w:szCs w:val="24"/>
          <w:lang w:eastAsia="ru-RU"/>
        </w:rPr>
        <w:t>Сведения</w:t>
      </w:r>
    </w:p>
    <w:p w:rsidR="00FB1805" w:rsidRPr="00FB1805" w:rsidRDefault="00FB1805" w:rsidP="00FB1805">
      <w:pPr>
        <w:suppressAutoHyphens w:val="0"/>
        <w:jc w:val="center"/>
        <w:rPr>
          <w:rFonts w:ascii="Arial" w:hAnsi="Arial" w:cs="Arial"/>
          <w:sz w:val="18"/>
          <w:szCs w:val="18"/>
        </w:rPr>
      </w:pPr>
      <w:r w:rsidRPr="00FB1805">
        <w:rPr>
          <w:b/>
          <w:sz w:val="24"/>
          <w:szCs w:val="24"/>
          <w:lang w:eastAsia="ru-RU"/>
        </w:rPr>
        <w:t>о показателях (индикаторах) муниципальной программы и их значениях</w:t>
      </w:r>
    </w:p>
    <w:p w:rsidR="00FB1805" w:rsidRPr="00FB1805" w:rsidRDefault="00FB1805" w:rsidP="00FB1805">
      <w:pPr>
        <w:suppressAutoHyphens w:val="0"/>
        <w:jc w:val="center"/>
        <w:rPr>
          <w:rFonts w:eastAsia="Andale Sans UI"/>
          <w:sz w:val="24"/>
          <w:szCs w:val="24"/>
        </w:rPr>
      </w:pPr>
    </w:p>
    <w:tbl>
      <w:tblPr>
        <w:tblW w:w="1513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8"/>
        <w:gridCol w:w="4483"/>
        <w:gridCol w:w="1055"/>
        <w:gridCol w:w="992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</w:tblGrid>
      <w:tr w:rsidR="007115EF" w:rsidRPr="00FB1805" w:rsidTr="007115EF">
        <w:trPr>
          <w:cantSplit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№</w:t>
            </w:r>
            <w:r w:rsidRPr="00FB1805">
              <w:rPr>
                <w:lang w:eastAsia="ru-RU"/>
              </w:rPr>
              <w:t xml:space="preserve"> </w:t>
            </w:r>
          </w:p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proofErr w:type="gramStart"/>
            <w:r w:rsidRPr="00FB1805">
              <w:rPr>
                <w:rFonts w:eastAsia="Andale Sans UI"/>
                <w:lang w:eastAsia="ru-RU"/>
              </w:rPr>
              <w:t>п</w:t>
            </w:r>
            <w:proofErr w:type="gramEnd"/>
            <w:r w:rsidRPr="00FB1805">
              <w:rPr>
                <w:rFonts w:eastAsia="Andale Sans UI"/>
                <w:lang w:eastAsia="ru-RU"/>
              </w:rPr>
              <w:t>/п</w:t>
            </w:r>
          </w:p>
        </w:tc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Наименование показателя (индикатора)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Единица измерения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Значение показателя (индикатора)</w:t>
            </w:r>
          </w:p>
        </w:tc>
      </w:tr>
      <w:tr w:rsidR="007115EF" w:rsidRPr="00FB1805" w:rsidTr="007115EF">
        <w:trPr>
          <w:cantSplit/>
          <w:trHeight w:val="46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rPr>
                <w:rFonts w:eastAsia="Andale Sans UI"/>
              </w:rPr>
            </w:pPr>
          </w:p>
        </w:tc>
        <w:tc>
          <w:tcPr>
            <w:tcW w:w="4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rPr>
                <w:rFonts w:eastAsia="Andale Sans UI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Базовый  период</w:t>
            </w:r>
          </w:p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ind w:right="372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ind w:right="372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F" w:rsidRDefault="007115EF" w:rsidP="00FB1805">
            <w:pPr>
              <w:suppressAutoHyphens w:val="0"/>
              <w:ind w:right="372"/>
              <w:jc w:val="center"/>
              <w:rPr>
                <w:rFonts w:eastAsia="Andale Sans UI"/>
                <w:lang w:eastAsia="ru-RU"/>
              </w:rPr>
            </w:pPr>
          </w:p>
          <w:p w:rsidR="007115EF" w:rsidRPr="00FB1805" w:rsidRDefault="007115EF" w:rsidP="00FB1805">
            <w:pPr>
              <w:suppressAutoHyphens w:val="0"/>
              <w:ind w:right="372"/>
              <w:jc w:val="center"/>
              <w:rPr>
                <w:rFonts w:eastAsia="Andale Sans UI"/>
                <w:lang w:eastAsia="ru-RU"/>
              </w:rPr>
            </w:pPr>
            <w:r>
              <w:rPr>
                <w:rFonts w:eastAsia="Andale Sans UI"/>
                <w:lang w:eastAsia="ru-RU"/>
              </w:rPr>
              <w:t>2027</w:t>
            </w:r>
          </w:p>
        </w:tc>
      </w:tr>
      <w:tr w:rsidR="007115EF" w:rsidRPr="00FB1805" w:rsidTr="007115EF">
        <w:trPr>
          <w:trHeight w:val="525"/>
        </w:trPr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ind w:firstLine="720"/>
              <w:jc w:val="center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11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ind w:firstLine="720"/>
              <w:jc w:val="both"/>
              <w:rPr>
                <w:rFonts w:ascii="Arial" w:eastAsia="Arial" w:hAnsi="Arial" w:cs="Tahoma"/>
                <w:lang w:bidi="en-US"/>
              </w:rPr>
            </w:pPr>
            <w:r w:rsidRPr="00FB1805">
              <w:rPr>
                <w:rFonts w:eastAsia="Arial"/>
                <w:lang w:bidi="en-US"/>
              </w:rPr>
              <w:t xml:space="preserve">Безопасность жизнедеятельности населения </w:t>
            </w:r>
            <w:proofErr w:type="spellStart"/>
            <w:r w:rsidRPr="00FB1805">
              <w:rPr>
                <w:rFonts w:eastAsia="Arial"/>
                <w:lang w:bidi="en-US"/>
              </w:rPr>
              <w:t>Сланцевского</w:t>
            </w:r>
            <w:proofErr w:type="spellEnd"/>
            <w:r w:rsidRPr="00FB1805">
              <w:rPr>
                <w:rFonts w:eastAsia="Arial"/>
                <w:lang w:bidi="en-US"/>
              </w:rPr>
              <w:t xml:space="preserve"> городского поселения</w:t>
            </w: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ind w:firstLine="720"/>
              <w:jc w:val="center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%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F" w:rsidRPr="00FB1805" w:rsidRDefault="007115EF" w:rsidP="00FB1805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F" w:rsidRPr="00FB1805" w:rsidRDefault="007115EF" w:rsidP="007115EF">
            <w:pPr>
              <w:suppressAutoHyphens w:val="0"/>
              <w:rPr>
                <w:rFonts w:ascii="Arial" w:eastAsia="Arial" w:hAnsi="Arial" w:cs="Tahoma"/>
                <w:lang w:val="en-US" w:bidi="en-US"/>
              </w:rPr>
            </w:pPr>
            <w:r w:rsidRPr="00FB1805">
              <w:rPr>
                <w:rFonts w:eastAsia="Arial"/>
                <w:lang w:bidi="en-US"/>
              </w:rPr>
              <w:t>100</w:t>
            </w:r>
          </w:p>
        </w:tc>
      </w:tr>
      <w:tr w:rsidR="007115EF" w:rsidRPr="00FB1805" w:rsidTr="007115EF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both"/>
              <w:rPr>
                <w:rFonts w:ascii="Arial" w:eastAsia="Arial" w:hAnsi="Arial" w:cs="Arial"/>
              </w:rPr>
            </w:pPr>
            <w:r w:rsidRPr="00FB1805">
              <w:rPr>
                <w:color w:val="000000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>
              <w:rPr>
                <w:rFonts w:eastAsia="Andale Sans UI"/>
                <w:lang w:eastAsia="ru-RU"/>
              </w:rPr>
              <w:t>30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  <w:color w:val="000000"/>
              </w:rPr>
              <w:t>Замена неработающего оборудования АПК АИС «Безопасный город»</w:t>
            </w: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  <w:color w:val="000000"/>
              </w:rPr>
              <w:t>Развитие АПК АИС «Безопасный город»</w:t>
            </w: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5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  <w:color w:val="000000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lang w:eastAsia="ru-RU"/>
              </w:rPr>
            </w:pPr>
          </w:p>
          <w:p w:rsidR="007115EF" w:rsidRPr="00FB1805" w:rsidRDefault="007115EF" w:rsidP="00FB1805">
            <w:pPr>
              <w:suppressAutoHyphens w:val="0"/>
              <w:jc w:val="center"/>
              <w:rPr>
                <w:lang w:eastAsia="ru-RU"/>
              </w:rPr>
            </w:pPr>
          </w:p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6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  <w:color w:val="000000"/>
              </w:rPr>
              <w:t>Оказание поддержки ДНД</w:t>
            </w: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7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ind w:firstLine="720"/>
              <w:jc w:val="both"/>
              <w:rPr>
                <w:rFonts w:ascii="Arial" w:eastAsia="Arial" w:hAnsi="Arial" w:cs="Tahoma"/>
                <w:lang w:bidi="en-US"/>
              </w:rPr>
            </w:pPr>
            <w:r w:rsidRPr="00FB1805">
              <w:rPr>
                <w:rFonts w:eastAsia="Arial"/>
                <w:color w:val="000000"/>
                <w:lang w:bidi="en-US"/>
              </w:rPr>
              <w:t>Создание условий для реализации мер направленных на укрепление межнационального — межконфессионального согласия, профилактику межнациональных (межэтнических) конфликтов</w:t>
            </w: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lang w:eastAsia="ru-RU"/>
              </w:rPr>
            </w:pPr>
          </w:p>
          <w:p w:rsidR="007115EF" w:rsidRPr="00FB1805" w:rsidRDefault="007115EF" w:rsidP="00FB1805">
            <w:pPr>
              <w:suppressAutoHyphens w:val="0"/>
              <w:jc w:val="center"/>
              <w:rPr>
                <w:lang w:eastAsia="ru-RU"/>
              </w:rPr>
            </w:pPr>
          </w:p>
          <w:p w:rsidR="007115EF" w:rsidRPr="00FB1805" w:rsidRDefault="007115EF" w:rsidP="00FB1805">
            <w:pPr>
              <w:suppressAutoHyphens w:val="0"/>
              <w:jc w:val="center"/>
              <w:rPr>
                <w:lang w:eastAsia="ru-RU"/>
              </w:rPr>
            </w:pPr>
          </w:p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>
              <w:rPr>
                <w:rFonts w:eastAsia="Andale Sans UI"/>
              </w:rPr>
              <w:t>0</w:t>
            </w:r>
          </w:p>
        </w:tc>
      </w:tr>
      <w:tr w:rsidR="007115EF" w:rsidRPr="00FB1805" w:rsidTr="007115EF">
        <w:trPr>
          <w:trHeight w:val="501"/>
        </w:trPr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8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ind w:firstLine="720"/>
              <w:jc w:val="both"/>
              <w:rPr>
                <w:rFonts w:ascii="Arial" w:eastAsia="Arial" w:hAnsi="Arial" w:cs="Tahoma"/>
                <w:lang w:bidi="en-US"/>
              </w:rPr>
            </w:pPr>
            <w:r w:rsidRPr="00FB1805">
              <w:rPr>
                <w:rFonts w:eastAsia="Arial"/>
                <w:color w:val="000000"/>
                <w:lang w:bidi="en-US"/>
              </w:rPr>
              <w:t xml:space="preserve">Осуществление мер по противодействию коррупции </w:t>
            </w: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lang w:eastAsia="ru-RU"/>
              </w:rPr>
              <w:t xml:space="preserve">кол - </w:t>
            </w:r>
            <w:proofErr w:type="gramStart"/>
            <w:r w:rsidRPr="00FB1805">
              <w:rPr>
                <w:lang w:eastAsia="ru-RU"/>
              </w:rPr>
              <w:t>во</w:t>
            </w:r>
            <w:proofErr w:type="gramEnd"/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>
              <w:rPr>
                <w:rFonts w:eastAsia="Andale Sans UI"/>
                <w:lang w:eastAsia="ru-RU"/>
              </w:rPr>
              <w:t>0</w:t>
            </w:r>
          </w:p>
        </w:tc>
      </w:tr>
      <w:tr w:rsidR="007115EF" w:rsidRPr="00FB1805" w:rsidTr="007115EF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ind w:firstLine="720"/>
              <w:jc w:val="both"/>
              <w:rPr>
                <w:rFonts w:ascii="Arial" w:eastAsia="Arial" w:hAnsi="Arial" w:cs="Tahoma"/>
                <w:lang w:bidi="en-US"/>
              </w:rPr>
            </w:pPr>
            <w:r w:rsidRPr="00FB1805">
              <w:rPr>
                <w:rFonts w:eastAsia="Arial"/>
                <w:color w:val="000000"/>
                <w:lang w:bidi="en-US"/>
              </w:rPr>
              <w:t xml:space="preserve">Создание условий для организации на территории </w:t>
            </w:r>
            <w:proofErr w:type="spellStart"/>
            <w:r w:rsidRPr="00FB1805">
              <w:rPr>
                <w:rFonts w:eastAsia="Arial"/>
                <w:color w:val="000000"/>
                <w:lang w:bidi="en-US"/>
              </w:rPr>
              <w:t>Сланцевского</w:t>
            </w:r>
            <w:proofErr w:type="spellEnd"/>
            <w:r w:rsidRPr="00FB1805">
              <w:rPr>
                <w:rFonts w:eastAsia="Arial"/>
                <w:color w:val="000000"/>
                <w:lang w:bidi="en-US"/>
              </w:rPr>
              <w:t xml:space="preserve"> городского поселения по обучению не работающего населения действиям при возникновении чрезвычайных ситуаций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</w:tr>
      <w:tr w:rsidR="007115EF" w:rsidRPr="00FB1805" w:rsidTr="007115EF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Создание резервного финансового фонда</w:t>
            </w:r>
          </w:p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для предупреждения и ликвидации ЧС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ind w:left="-108" w:right="-3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11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Проведение противопожарной пропаганды</w:t>
            </w:r>
          </w:p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1000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lastRenderedPageBreak/>
              <w:t>12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Оказание поддержки ДПД</w:t>
            </w:r>
          </w:p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</w:tr>
      <w:tr w:rsidR="007115EF" w:rsidRPr="00FB1805" w:rsidTr="007115E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Устройство (обновление) противопожарной минерализованной полосы</w:t>
            </w:r>
          </w:p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proofErr w:type="gramStart"/>
            <w:r w:rsidRPr="00FB1805">
              <w:rPr>
                <w:rFonts w:eastAsia="Andale Sans UI"/>
                <w:lang w:eastAsia="ru-RU"/>
              </w:rPr>
              <w:t>км</w:t>
            </w:r>
            <w:proofErr w:type="gramEnd"/>
            <w:r w:rsidRPr="00FB1805">
              <w:rPr>
                <w:rFonts w:eastAsia="Andale Sans UI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2</w:t>
            </w:r>
          </w:p>
        </w:tc>
      </w:tr>
      <w:tr w:rsidR="007115EF" w:rsidRPr="00FB1805" w:rsidTr="007115EF"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Обеспечение безопасности людей на водных объектах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кол-во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>
              <w:rPr>
                <w:rFonts w:eastAsia="Andale Sans U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>
              <w:rPr>
                <w:rFonts w:eastAsia="Andale Sans UI"/>
                <w:lang w:eastAsia="ru-RU"/>
              </w:rPr>
              <w:t>2</w:t>
            </w:r>
          </w:p>
        </w:tc>
      </w:tr>
      <w:tr w:rsidR="007115EF" w:rsidRPr="00FB1805" w:rsidTr="007115EF">
        <w:tc>
          <w:tcPr>
            <w:tcW w:w="528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15</w:t>
            </w:r>
          </w:p>
        </w:tc>
        <w:tc>
          <w:tcPr>
            <w:tcW w:w="448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 xml:space="preserve">Оборудование и содержание пожарных </w:t>
            </w:r>
            <w:proofErr w:type="spellStart"/>
            <w:r w:rsidRPr="00FB1805">
              <w:rPr>
                <w:rFonts w:eastAsia="Andale Sans UI"/>
              </w:rPr>
              <w:t>водоисточников</w:t>
            </w:r>
            <w:proofErr w:type="spellEnd"/>
          </w:p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</w:p>
        </w:tc>
        <w:tc>
          <w:tcPr>
            <w:tcW w:w="1055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 xml:space="preserve">кол- </w:t>
            </w:r>
            <w:proofErr w:type="gramStart"/>
            <w:r w:rsidRPr="00FB1805">
              <w:rPr>
                <w:rFonts w:eastAsia="Andale Sans UI"/>
                <w:lang w:eastAsia="ru-RU"/>
              </w:rPr>
              <w:t>во</w:t>
            </w:r>
            <w:proofErr w:type="gramEnd"/>
          </w:p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объектов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jc w:val="center"/>
              <w:rPr>
                <w:rFonts w:eastAsia="Andale Sans UI"/>
                <w:lang w:eastAsia="ru-RU"/>
              </w:rPr>
            </w:pPr>
            <w:r w:rsidRPr="00FB1805">
              <w:rPr>
                <w:rFonts w:eastAsia="Andale Sans UI"/>
                <w:lang w:eastAsia="ru-RU"/>
              </w:rPr>
              <w:t>1</w:t>
            </w:r>
          </w:p>
        </w:tc>
      </w:tr>
      <w:tr w:rsidR="007115EF" w:rsidRPr="00FB1805" w:rsidTr="007115E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  <w:lang w:eastAsia="ru-RU"/>
              </w:rPr>
              <w:t>16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15EF" w:rsidRPr="00FB1805" w:rsidRDefault="007115EF" w:rsidP="00FB1805">
            <w:pPr>
              <w:widowControl w:val="0"/>
              <w:suppressAutoHyphens w:val="0"/>
              <w:jc w:val="both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Обеспечение первичными средствами пожаротушения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кол-во.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jc w:val="center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5EF" w:rsidRPr="00FB1805" w:rsidRDefault="007115EF" w:rsidP="00FB1805">
            <w:pPr>
              <w:suppressAutoHyphens w:val="0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 xml:space="preserve">   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FB1805">
            <w:pPr>
              <w:suppressAutoHyphens w:val="0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EF" w:rsidRPr="00FB1805" w:rsidRDefault="007115EF" w:rsidP="007115EF">
            <w:pPr>
              <w:suppressAutoHyphens w:val="0"/>
              <w:rPr>
                <w:rFonts w:eastAsia="Andale Sans UI"/>
              </w:rPr>
            </w:pPr>
            <w:r w:rsidRPr="00FB1805">
              <w:rPr>
                <w:rFonts w:eastAsia="Andale Sans UI"/>
              </w:rPr>
              <w:t xml:space="preserve">       1</w:t>
            </w:r>
          </w:p>
        </w:tc>
      </w:tr>
    </w:tbl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3C5955" w:rsidRDefault="003C595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3C5955" w:rsidRPr="00FB1805" w:rsidRDefault="003C595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  <w:bookmarkStart w:id="0" w:name="_GoBack"/>
      <w:bookmarkEnd w:id="0"/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Pr="00FB1805" w:rsidRDefault="00FB1805" w:rsidP="00FB1805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B1805" w:rsidRDefault="00FB1805"/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2D13B9" w:rsidRPr="002D13B9" w:rsidTr="00FB1805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Приложение 7</w:t>
            </w:r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к муниципальной программе </w:t>
            </w:r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2D13B9">
              <w:rPr>
                <w:rFonts w:eastAsia="SimSun" w:cs="Mangal"/>
                <w:kern w:val="3"/>
                <w:lang w:eastAsia="ru-RU"/>
              </w:rPr>
              <w:t>Сланцевского</w:t>
            </w:r>
            <w:proofErr w:type="spellEnd"/>
            <w:r w:rsidRPr="002D13B9">
              <w:rPr>
                <w:rFonts w:eastAsia="SimSun" w:cs="Mangal"/>
                <w:kern w:val="3"/>
                <w:lang w:eastAsia="ru-RU"/>
              </w:rPr>
              <w:t xml:space="preserve"> муниципального района </w:t>
            </w:r>
            <w:proofErr w:type="gramEnd"/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 _____________ № ____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_-</w:t>
            </w:r>
            <w:proofErr w:type="gramEnd"/>
            <w:r w:rsidRPr="002D13B9">
              <w:rPr>
                <w:rFonts w:eastAsia="SimSun" w:cs="Mangal"/>
                <w:kern w:val="3"/>
                <w:lang w:eastAsia="ru-RU"/>
              </w:rPr>
              <w:t xml:space="preserve">п  </w:t>
            </w:r>
          </w:p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 </w:t>
            </w:r>
          </w:p>
        </w:tc>
      </w:tr>
    </w:tbl>
    <w:p w:rsidR="002D13B9" w:rsidRPr="002D13B9" w:rsidRDefault="002D13B9" w:rsidP="002D13B9">
      <w:pPr>
        <w:widowControl w:val="0"/>
        <w:autoSpaceDN w:val="0"/>
        <w:textAlignment w:val="baseline"/>
        <w:rPr>
          <w:rFonts w:eastAsia="SimSun" w:cs="Mangal"/>
          <w:kern w:val="3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03"/>
        <w:gridCol w:w="2683"/>
        <w:gridCol w:w="1272"/>
        <w:gridCol w:w="1407"/>
        <w:gridCol w:w="1482"/>
        <w:gridCol w:w="1241"/>
        <w:gridCol w:w="1184"/>
        <w:gridCol w:w="1334"/>
        <w:gridCol w:w="1334"/>
        <w:gridCol w:w="2743"/>
      </w:tblGrid>
      <w:tr w:rsidR="00A6444B" w:rsidRPr="00F677B3" w:rsidTr="00771843">
        <w:trPr>
          <w:cantSplit/>
          <w:trHeight w:val="9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6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План мероприятий муниципальной программы  «Безопасность</w:t>
            </w:r>
            <w:r w:rsidRPr="00F677B3">
              <w:rPr>
                <w:rFonts w:eastAsia="SimSun" w:cs="Mangal"/>
                <w:b/>
                <w:kern w:val="3"/>
                <w:lang w:eastAsia="ru-RU"/>
              </w:rPr>
              <w:br/>
              <w:t xml:space="preserve">жизнедеятельности населения </w:t>
            </w:r>
            <w:proofErr w:type="spellStart"/>
            <w:r w:rsidRPr="00F677B3">
              <w:rPr>
                <w:rFonts w:eastAsia="SimSun" w:cs="Mangal"/>
                <w:b/>
                <w:kern w:val="3"/>
                <w:lang w:eastAsia="ru-RU"/>
              </w:rPr>
              <w:t>Сланцевского</w:t>
            </w:r>
            <w:proofErr w:type="spellEnd"/>
            <w:r w:rsidRPr="00F677B3">
              <w:rPr>
                <w:rFonts w:eastAsia="SimSun" w:cs="Mangal"/>
                <w:b/>
                <w:kern w:val="3"/>
                <w:lang w:eastAsia="ru-RU"/>
              </w:rPr>
              <w:t xml:space="preserve"> городского поселения»</w:t>
            </w:r>
          </w:p>
        </w:tc>
      </w:tr>
      <w:tr w:rsidR="00A6444B" w:rsidRPr="00F677B3" w:rsidTr="00771843">
        <w:trPr>
          <w:cantSplit/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6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A6444B" w:rsidRPr="00F677B3" w:rsidTr="00771843">
        <w:trPr>
          <w:trHeight w:val="2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444B" w:rsidRPr="00F677B3" w:rsidRDefault="00A6444B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proofErr w:type="spellStart"/>
            <w:r w:rsidRPr="00F677B3">
              <w:rPr>
                <w:rFonts w:eastAsia="SimSun" w:cs="Mangal"/>
                <w:kern w:val="3"/>
                <w:lang w:eastAsia="ru-RU"/>
              </w:rPr>
              <w:t>Тыс</w:t>
            </w:r>
            <w:proofErr w:type="gramStart"/>
            <w:r w:rsidRPr="00F677B3">
              <w:rPr>
                <w:rFonts w:eastAsia="SimSun" w:cs="Mangal"/>
                <w:kern w:val="3"/>
                <w:lang w:eastAsia="ru-RU"/>
              </w:rPr>
              <w:t>.р</w:t>
            </w:r>
            <w:proofErr w:type="gramEnd"/>
            <w:r w:rsidRPr="00F677B3">
              <w:rPr>
                <w:rFonts w:eastAsia="SimSun" w:cs="Mangal"/>
                <w:kern w:val="3"/>
                <w:lang w:eastAsia="ru-RU"/>
              </w:rPr>
              <w:t>уб</w:t>
            </w:r>
            <w:proofErr w:type="spellEnd"/>
            <w:r w:rsidRPr="00F677B3">
              <w:rPr>
                <w:rFonts w:eastAsia="SimSun" w:cs="Mangal"/>
                <w:kern w:val="3"/>
                <w:lang w:eastAsia="ru-RU"/>
              </w:rPr>
              <w:t>.</w:t>
            </w:r>
          </w:p>
        </w:tc>
      </w:tr>
      <w:tr w:rsidR="00A6444B" w:rsidRPr="00F677B3" w:rsidTr="00771843">
        <w:trPr>
          <w:cantSplit/>
          <w:trHeight w:val="469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 xml:space="preserve">№ </w:t>
            </w:r>
            <w:proofErr w:type="gramStart"/>
            <w:r w:rsidRPr="00F677B3">
              <w:rPr>
                <w:rFonts w:eastAsia="SimSun" w:cs="Mangal"/>
                <w:b/>
                <w:kern w:val="3"/>
                <w:lang w:eastAsia="ru-RU"/>
              </w:rPr>
              <w:t>п</w:t>
            </w:r>
            <w:proofErr w:type="gramEnd"/>
            <w:r w:rsidRPr="00F677B3">
              <w:rPr>
                <w:rFonts w:eastAsia="SimSun" w:cs="Mangal"/>
                <w:b/>
                <w:kern w:val="3"/>
                <w:lang w:eastAsia="ru-RU"/>
              </w:rPr>
              <w:t>/п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Годы реализации</w:t>
            </w:r>
          </w:p>
        </w:tc>
        <w:tc>
          <w:tcPr>
            <w:tcW w:w="79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7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Ответственные исполнители</w:t>
            </w:r>
          </w:p>
        </w:tc>
      </w:tr>
      <w:tr w:rsidR="00A6444B" w:rsidRPr="00F677B3" w:rsidTr="00771843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ВСЕГО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В том числе</w:t>
            </w:r>
          </w:p>
        </w:tc>
        <w:tc>
          <w:tcPr>
            <w:tcW w:w="27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A6444B" w:rsidRPr="00F677B3" w:rsidTr="00771843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Федеральный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Областной бюджет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Бюджет района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Местный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Прочие источники</w:t>
            </w:r>
          </w:p>
        </w:tc>
        <w:tc>
          <w:tcPr>
            <w:tcW w:w="27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A6444B" w:rsidRPr="00F677B3" w:rsidTr="00771843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9</w:t>
            </w:r>
          </w:p>
        </w:tc>
      </w:tr>
      <w:tr w:rsidR="00A6444B" w:rsidRPr="00F677B3" w:rsidTr="00771843">
        <w:trPr>
          <w:trHeight w:val="315"/>
        </w:trPr>
        <w:tc>
          <w:tcPr>
            <w:tcW w:w="15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Муниципальные проекты</w:t>
            </w:r>
          </w:p>
        </w:tc>
      </w:tr>
      <w:tr w:rsidR="00A6444B" w:rsidRPr="00F677B3" w:rsidTr="00771843">
        <w:trPr>
          <w:trHeight w:val="315"/>
        </w:trPr>
        <w:tc>
          <w:tcPr>
            <w:tcW w:w="15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44B" w:rsidRPr="00F677B3" w:rsidRDefault="00A6444B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Муниципальный проект "Защита населения от ЧС, участие в предупреждении и ликвидации последствий ЧС природного и техногенного характера"</w:t>
            </w: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2457,441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2457,441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2457,441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2457,441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Муниципальный проект "Участие в профилактике терроризма и экстремизма, минимизация и ликвидация их проявлений, оказание содействия в обеспечении правопорядка"</w:t>
            </w: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Развитие АПК 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2918,8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12FB0">
              <w:rPr>
                <w:rFonts w:eastAsia="SimSun" w:cs="Mangal"/>
                <w:kern w:val="3"/>
                <w:lang w:eastAsia="ru-RU"/>
              </w:rPr>
              <w:t>2918,8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lastRenderedPageBreak/>
              <w:t>Итого: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12FB0">
              <w:rPr>
                <w:rFonts w:eastAsia="SimSun" w:cs="Mangal"/>
                <w:kern w:val="3"/>
                <w:lang w:eastAsia="ru-RU"/>
              </w:rPr>
              <w:t>2918,8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12FB0">
              <w:rPr>
                <w:rFonts w:eastAsia="SimSun" w:cs="Mangal"/>
                <w:kern w:val="3"/>
                <w:lang w:eastAsia="ru-RU"/>
              </w:rPr>
              <w:t>2918,8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15"/>
        </w:trPr>
        <w:tc>
          <w:tcPr>
            <w:tcW w:w="31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330"/>
        </w:trPr>
        <w:tc>
          <w:tcPr>
            <w:tcW w:w="1518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Комплексы процессных мероприятий</w:t>
            </w:r>
          </w:p>
        </w:tc>
      </w:tr>
      <w:tr w:rsidR="00FB1805" w:rsidRPr="00F677B3" w:rsidTr="00771843">
        <w:trPr>
          <w:trHeight w:val="660"/>
        </w:trPr>
        <w:tc>
          <w:tcPr>
            <w:tcW w:w="151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F677B3">
              <w:rPr>
                <w:rFonts w:eastAsia="SimSun" w:cs="Mangal"/>
                <w:b/>
                <w:kern w:val="3"/>
                <w:lang w:eastAsia="ru-RU"/>
              </w:rPr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FB1805" w:rsidRPr="00F677B3" w:rsidTr="00771843">
        <w:trPr>
          <w:cantSplit/>
          <w:trHeight w:val="39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5F0F54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978,0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978,00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889,0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889,0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4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159,6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159,6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145,1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145,1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4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br/>
              <w:t>Развитие АПК  АИС «Безопасный город»</w:t>
            </w:r>
            <w:r w:rsidRPr="00F677B3">
              <w:rPr>
                <w:rFonts w:eastAsia="SimSun" w:cs="Mangal"/>
                <w:kern w:val="3"/>
                <w:lang w:eastAsia="ru-RU"/>
              </w:rPr>
              <w:br/>
            </w:r>
            <w:r w:rsidRPr="00F677B3">
              <w:rPr>
                <w:rFonts w:eastAsia="SimSun" w:cs="Mangal"/>
                <w:kern w:val="3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68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68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FB1805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</w:t>
            </w:r>
            <w:r>
              <w:rPr>
                <w:rFonts w:eastAsia="SimSun" w:cs="Mangal"/>
                <w:kern w:val="3"/>
                <w:lang w:eastAsia="ru-RU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FB1805">
        <w:trPr>
          <w:cantSplit/>
          <w:trHeight w:val="51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327,2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327,2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B1805" w:rsidRPr="00F677B3" w:rsidTr="00FB1805">
        <w:trPr>
          <w:cantSplit/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297,4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297,4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FB1805">
        <w:trPr>
          <w:cantSplit/>
          <w:trHeight w:val="549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FB1805">
        <w:trPr>
          <w:cantSplit/>
          <w:trHeight w:val="543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40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235,274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19,2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 xml:space="preserve">Отдел по безопасности ГО, </w:t>
            </w:r>
            <w:r w:rsidRPr="00F677B3">
              <w:rPr>
                <w:rFonts w:eastAsia="SimSun" w:cs="Mangal"/>
                <w:kern w:val="3"/>
                <w:lang w:eastAsia="ru-RU"/>
              </w:rPr>
              <w:lastRenderedPageBreak/>
              <w:t>ЧС и ПБ</w:t>
            </w: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17,5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17,5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0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 w:bidi="ru-RU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 w:bidi="ru-RU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294"/>
        </w:trPr>
        <w:tc>
          <w:tcPr>
            <w:tcW w:w="3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1710,074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1494,0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FB1805" w:rsidRPr="00F677B3" w:rsidRDefault="00FB180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1358,1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1358,1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270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B1805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F61835">
              <w:rPr>
                <w:rFonts w:eastAsia="SimSun" w:cs="Mangal"/>
                <w:kern w:val="3"/>
                <w:lang w:eastAsia="ru-RU"/>
              </w:rPr>
              <w:t>6248,574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B1805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B1805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F61835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1805" w:rsidRPr="00FB1805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1805" w:rsidRPr="00FB1805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F61835">
              <w:rPr>
                <w:rFonts w:eastAsia="SimSun" w:cs="Mangal"/>
                <w:kern w:val="3"/>
                <w:lang w:eastAsia="ru-RU"/>
              </w:rPr>
              <w:t>6032,5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B1805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B1805" w:rsidRPr="00F677B3" w:rsidRDefault="00FB180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B1805" w:rsidRPr="00F677B3" w:rsidTr="00771843">
        <w:trPr>
          <w:trHeight w:val="660"/>
        </w:trPr>
        <w:tc>
          <w:tcPr>
            <w:tcW w:w="151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1805" w:rsidRPr="007115EF" w:rsidRDefault="00FB1805" w:rsidP="007115EF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7115EF">
              <w:rPr>
                <w:rFonts w:eastAsia="SimSun" w:cs="Mangal"/>
                <w:b/>
                <w:kern w:val="3"/>
                <w:lang w:eastAsia="ru-RU"/>
              </w:rPr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F61835" w:rsidRPr="00F677B3" w:rsidTr="00654ED2">
        <w:trPr>
          <w:cantSplit/>
          <w:trHeight w:val="4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 xml:space="preserve">Создание условий для организации на территории </w:t>
            </w:r>
            <w:proofErr w:type="spellStart"/>
            <w:r w:rsidRPr="00F677B3">
              <w:rPr>
                <w:rFonts w:eastAsia="SimSun" w:cs="Mangal"/>
                <w:kern w:val="3"/>
                <w:lang w:eastAsia="ru-RU"/>
              </w:rPr>
              <w:t>Сланцевского</w:t>
            </w:r>
            <w:proofErr w:type="spellEnd"/>
            <w:r w:rsidRPr="00F677B3">
              <w:rPr>
                <w:rFonts w:eastAsia="SimSun" w:cs="Mangal"/>
                <w:kern w:val="3"/>
                <w:lang w:eastAsia="ru-RU"/>
              </w:rPr>
              <w:t xml:space="preserve"> городского поселения </w:t>
            </w:r>
            <w:proofErr w:type="gramStart"/>
            <w:r w:rsidRPr="00F677B3">
              <w:rPr>
                <w:rFonts w:eastAsia="SimSun" w:cs="Mangal"/>
                <w:kern w:val="3"/>
                <w:lang w:eastAsia="ru-RU"/>
              </w:rPr>
              <w:t>обучения</w:t>
            </w:r>
            <w:proofErr w:type="gramEnd"/>
            <w:r w:rsidRPr="00F677B3">
              <w:rPr>
                <w:rFonts w:eastAsia="SimSun" w:cs="Mangal"/>
                <w:kern w:val="3"/>
                <w:lang w:eastAsia="ru-RU"/>
              </w:rPr>
              <w:t xml:space="preserve">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654ED2">
        <w:trPr>
          <w:cantSplit/>
          <w:trHeight w:val="42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654ED2">
        <w:trPr>
          <w:cantSplit/>
          <w:trHeight w:val="40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654ED2">
        <w:trPr>
          <w:cantSplit/>
          <w:trHeight w:val="400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4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1000,0305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1000,0305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1000,37906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1000,37906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9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 xml:space="preserve">Техническое обслуживание </w:t>
            </w:r>
            <w:r w:rsidRPr="00F677B3">
              <w:rPr>
                <w:rFonts w:eastAsia="SimSun" w:cs="Mangal"/>
                <w:kern w:val="3"/>
                <w:lang w:eastAsia="ru-RU"/>
              </w:rPr>
              <w:lastRenderedPageBreak/>
              <w:t>и ремонт системы оповещения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lastRenderedPageBreak/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172,8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172,8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 xml:space="preserve">Отдел по безопасности ГО, </w:t>
            </w:r>
            <w:r w:rsidRPr="00F677B3">
              <w:rPr>
                <w:rFonts w:eastAsia="SimSun" w:cs="Mangal"/>
                <w:kern w:val="3"/>
                <w:lang w:eastAsia="ru-RU"/>
              </w:rPr>
              <w:lastRenderedPageBreak/>
              <w:t>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157,1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157,1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1"/>
        </w:trPr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</w:t>
            </w:r>
            <w:proofErr w:type="gramStart"/>
            <w:r w:rsidRPr="00F677B3">
              <w:rPr>
                <w:rFonts w:eastAsia="SimSun" w:cs="Mangal"/>
                <w:kern w:val="3"/>
                <w:lang w:eastAsia="ru-RU"/>
              </w:rPr>
              <w:t xml:space="preserve"> :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1182,8305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1182,8305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F61835" w:rsidRPr="00F677B3" w:rsidTr="00771843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1166,57906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1166,57906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trHeight w:val="270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4739,394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F61835">
              <w:rPr>
                <w:rFonts w:eastAsia="SimSun" w:cs="Mangal"/>
                <w:kern w:val="3"/>
                <w:lang w:eastAsia="ru-RU"/>
              </w:rPr>
              <w:t>4739,394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trHeight w:val="660"/>
        </w:trPr>
        <w:tc>
          <w:tcPr>
            <w:tcW w:w="151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7115EF" w:rsidRDefault="00F61835" w:rsidP="007115EF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7115EF">
              <w:rPr>
                <w:rFonts w:eastAsia="SimSun" w:cs="Mangal"/>
                <w:b/>
                <w:kern w:val="3"/>
                <w:lang w:eastAsia="ru-RU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F61835" w:rsidRPr="00F677B3" w:rsidTr="00771843">
        <w:trPr>
          <w:cantSplit/>
          <w:trHeight w:val="26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7,6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7,6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98,5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98,5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89,5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89,5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0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744,8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744,8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677,0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677,0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 xml:space="preserve">Оборудование и содержание пожарных </w:t>
            </w:r>
            <w:proofErr w:type="spellStart"/>
            <w:r w:rsidRPr="00F677B3">
              <w:rPr>
                <w:rFonts w:eastAsia="SimSun" w:cs="Mangal"/>
                <w:kern w:val="3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430,0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430,0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390,9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390,9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jc w:val="center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4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</w:t>
            </w:r>
            <w:r>
              <w:rPr>
                <w:rFonts w:eastAsia="SimSun" w:cs="Mangal"/>
                <w:kern w:val="3"/>
                <w:lang w:eastAsia="ru-RU"/>
              </w:rPr>
              <w:t>8,4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</w:t>
            </w:r>
            <w:r>
              <w:rPr>
                <w:rFonts w:eastAsia="SimSun" w:cs="Mangal"/>
                <w:kern w:val="3"/>
                <w:lang w:eastAsia="ru-RU"/>
              </w:rPr>
              <w:t>8,4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23,6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23,6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6"/>
        </w:trPr>
        <w:tc>
          <w:tcPr>
            <w:tcW w:w="3186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hideMark/>
          </w:tcPr>
          <w:p w:rsidR="00F61835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Итого:</w:t>
            </w:r>
          </w:p>
          <w:p w:rsidR="00F61835" w:rsidRPr="00F61835" w:rsidRDefault="00F61835" w:rsidP="00F61835">
            <w:pPr>
              <w:rPr>
                <w:rFonts w:eastAsia="SimSun" w:cs="Mangal"/>
                <w:lang w:eastAsia="ru-RU"/>
              </w:rPr>
            </w:pPr>
          </w:p>
          <w:p w:rsidR="00F61835" w:rsidRPr="00F61835" w:rsidRDefault="00F61835" w:rsidP="00F61835">
            <w:pPr>
              <w:jc w:val="right"/>
              <w:rPr>
                <w:rFonts w:eastAsia="SimSun" w:cs="Mangal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1319,7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1319,7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F61835" w:rsidRPr="00F677B3" w:rsidTr="00771843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1199,6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1199,6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70"/>
        </w:trPr>
        <w:tc>
          <w:tcPr>
            <w:tcW w:w="318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70"/>
        </w:trPr>
        <w:tc>
          <w:tcPr>
            <w:tcW w:w="318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270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5328,7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5328,7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403"/>
        </w:trPr>
        <w:tc>
          <w:tcPr>
            <w:tcW w:w="3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9588</w:t>
            </w:r>
            <w:r w:rsidRPr="00F677B3">
              <w:rPr>
                <w:rFonts w:eastAsia="SimSun" w:cs="Mangal"/>
                <w:kern w:val="3"/>
                <w:lang w:eastAsia="ru-RU"/>
              </w:rPr>
              <w:t>,8455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>
              <w:rPr>
                <w:rFonts w:eastAsia="SimSun" w:cs="Mangal"/>
                <w:kern w:val="3"/>
                <w:lang w:eastAsia="ru-RU"/>
              </w:rPr>
              <w:t>9372</w:t>
            </w:r>
            <w:r w:rsidRPr="00F677B3">
              <w:rPr>
                <w:rFonts w:eastAsia="SimSun" w:cs="Mangal"/>
                <w:kern w:val="3"/>
                <w:lang w:eastAsia="ru-RU"/>
              </w:rPr>
              <w:t>,7715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4581,77906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4581,77906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F61835" w:rsidRPr="00F677B3" w:rsidTr="00771843">
        <w:trPr>
          <w:cantSplit/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1835" w:rsidRPr="00F677B3" w:rsidRDefault="00F61835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654ED2" w:rsidRPr="00F677B3" w:rsidTr="00771843">
        <w:trPr>
          <w:cantSplit/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77B3" w:rsidRDefault="00654ED2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771843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771843">
              <w:rPr>
                <w:rFonts w:eastAsia="SimSun" w:cs="Mangal"/>
                <w:kern w:val="3"/>
                <w:lang w:eastAsia="ru-RU"/>
              </w:rPr>
              <w:t>2027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771843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771843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77B3" w:rsidRDefault="00654ED2" w:rsidP="00654ED2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77B3" w:rsidRDefault="00654ED2" w:rsidP="00654ED2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77B3" w:rsidRDefault="00654ED2" w:rsidP="00654ED2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77B3" w:rsidRDefault="00654ED2" w:rsidP="00654ED2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4ED2" w:rsidRPr="00F677B3" w:rsidRDefault="00654ED2" w:rsidP="00654ED2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2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ED2" w:rsidRPr="00F677B3" w:rsidRDefault="00654ED2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654ED2" w:rsidRPr="00F677B3" w:rsidTr="00771843">
        <w:trPr>
          <w:cantSplit/>
          <w:trHeight w:val="315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ED2" w:rsidRPr="00F677B3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F677B3">
              <w:rPr>
                <w:rFonts w:eastAsia="SimSun" w:cs="Mangal"/>
                <w:kern w:val="3"/>
                <w:lang w:eastAsia="ru-RU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771843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ED2" w:rsidRPr="00771843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771843">
              <w:rPr>
                <w:rFonts w:eastAsia="SimSun" w:cs="Mangal"/>
                <w:kern w:val="3"/>
                <w:lang w:eastAsia="ru-RU"/>
              </w:rPr>
              <w:t>24558,609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1835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1835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771843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4ED2" w:rsidRPr="00F61835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ED2" w:rsidRPr="00F61835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654ED2">
              <w:rPr>
                <w:rFonts w:eastAsia="SimSun" w:cs="Mangal"/>
                <w:kern w:val="3"/>
                <w:lang w:eastAsia="ru-RU"/>
              </w:rPr>
              <w:t>24342,535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54ED2" w:rsidRPr="00F677B3" w:rsidRDefault="00654ED2" w:rsidP="00771843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D2" w:rsidRPr="00F677B3" w:rsidRDefault="00654ED2" w:rsidP="00771843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</w:tbl>
    <w:p w:rsidR="00A6444B" w:rsidRPr="00F677B3" w:rsidRDefault="00A6444B" w:rsidP="00A6444B">
      <w:pPr>
        <w:widowControl w:val="0"/>
        <w:autoSpaceDN w:val="0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E3FAC" w:rsidRDefault="00FE3FAC"/>
    <w:sectPr w:rsidR="00FE3FAC" w:rsidSect="007343CF">
      <w:headerReference w:type="even" r:id="rId9"/>
      <w:headerReference w:type="default" r:id="rId10"/>
      <w:pgSz w:w="16838" w:h="11906" w:orient="landscape"/>
      <w:pgMar w:top="1701" w:right="567" w:bottom="567" w:left="849" w:header="720" w:footer="283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54" w:rsidRDefault="005F0F54">
      <w:r>
        <w:separator/>
      </w:r>
    </w:p>
  </w:endnote>
  <w:endnote w:type="continuationSeparator" w:id="0">
    <w:p w:rsidR="005F0F54" w:rsidRDefault="005F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54" w:rsidRDefault="005F0F54">
      <w:r>
        <w:separator/>
      </w:r>
    </w:p>
  </w:footnote>
  <w:footnote w:type="continuationSeparator" w:id="0">
    <w:p w:rsidR="005F0F54" w:rsidRDefault="005F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54" w:rsidRDefault="005F0F54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54" w:rsidRDefault="005F0F54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3C5955">
      <w:rPr>
        <w:noProof/>
      </w:rPr>
      <w:t>3</w:t>
    </w:r>
    <w:r>
      <w:fldChar w:fldCharType="end"/>
    </w:r>
  </w:p>
  <w:p w:rsidR="005F0F54" w:rsidRDefault="005F0F54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1"/>
    <w:rsid w:val="001505EF"/>
    <w:rsid w:val="00273ADD"/>
    <w:rsid w:val="002A3DD1"/>
    <w:rsid w:val="002D13B9"/>
    <w:rsid w:val="003C5955"/>
    <w:rsid w:val="003E7471"/>
    <w:rsid w:val="004052A6"/>
    <w:rsid w:val="00427C17"/>
    <w:rsid w:val="0052192E"/>
    <w:rsid w:val="005F0F54"/>
    <w:rsid w:val="00654ED2"/>
    <w:rsid w:val="00692F16"/>
    <w:rsid w:val="007115EF"/>
    <w:rsid w:val="007343CF"/>
    <w:rsid w:val="00771843"/>
    <w:rsid w:val="007B79BC"/>
    <w:rsid w:val="00A13C84"/>
    <w:rsid w:val="00A23042"/>
    <w:rsid w:val="00A6444B"/>
    <w:rsid w:val="00B26391"/>
    <w:rsid w:val="00BA772B"/>
    <w:rsid w:val="00D33F27"/>
    <w:rsid w:val="00D66920"/>
    <w:rsid w:val="00DD4642"/>
    <w:rsid w:val="00F25F44"/>
    <w:rsid w:val="00F61835"/>
    <w:rsid w:val="00F92326"/>
    <w:rsid w:val="00FB1805"/>
    <w:rsid w:val="00FE3FAC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A6"/>
    <w:pPr>
      <w:suppressAutoHyphens/>
    </w:pPr>
    <w:rPr>
      <w:lang w:eastAsia="zh-CN"/>
    </w:rPr>
  </w:style>
  <w:style w:type="paragraph" w:styleId="1">
    <w:name w:val="heading 1"/>
    <w:basedOn w:val="Heading"/>
    <w:next w:val="Textbody"/>
    <w:link w:val="10"/>
    <w:uiPriority w:val="9"/>
    <w:qFormat/>
    <w:rsid w:val="002D13B9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rsid w:val="002D13B9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rsid w:val="002D13B9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052A6"/>
    <w:pPr>
      <w:keepNext/>
      <w:numPr>
        <w:numId w:val="4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qFormat/>
    <w:rsid w:val="004052A6"/>
    <w:pPr>
      <w:keepNext/>
      <w:numPr>
        <w:ilvl w:val="1"/>
        <w:numId w:val="4"/>
      </w:numPr>
      <w:outlineLvl w:val="1"/>
    </w:pPr>
    <w:rPr>
      <w:b/>
    </w:rPr>
  </w:style>
  <w:style w:type="character" w:customStyle="1" w:styleId="WW8Num1z0">
    <w:name w:val="WW8Num1z0"/>
    <w:qFormat/>
    <w:rsid w:val="004052A6"/>
    <w:rPr>
      <w:rFonts w:ascii="Symbol" w:hAnsi="Symbol" w:cs="Symbol"/>
    </w:rPr>
  </w:style>
  <w:style w:type="character" w:customStyle="1" w:styleId="WW8Num1z2">
    <w:name w:val="WW8Num1z2"/>
    <w:qFormat/>
    <w:rsid w:val="004052A6"/>
    <w:rPr>
      <w:rFonts w:ascii="Courier New" w:hAnsi="Courier New" w:cs="Courier New"/>
    </w:rPr>
  </w:style>
  <w:style w:type="character" w:customStyle="1" w:styleId="WW8Num1z3">
    <w:name w:val="WW8Num1z3"/>
    <w:qFormat/>
    <w:rsid w:val="004052A6"/>
    <w:rPr>
      <w:rFonts w:ascii="Wingdings" w:hAnsi="Wingdings" w:cs="Wingdings"/>
    </w:rPr>
  </w:style>
  <w:style w:type="character" w:customStyle="1" w:styleId="12">
    <w:name w:val="Основной шрифт1"/>
    <w:qFormat/>
    <w:rsid w:val="004052A6"/>
  </w:style>
  <w:style w:type="paragraph" w:customStyle="1" w:styleId="13">
    <w:name w:val="Заголовок1"/>
    <w:basedOn w:val="a"/>
    <w:qFormat/>
    <w:rsid w:val="004052A6"/>
    <w:pPr>
      <w:jc w:val="center"/>
    </w:pPr>
    <w:rPr>
      <w:rFonts w:eastAsia="Microsoft YaHei" w:cs="Mangal"/>
      <w:b/>
      <w:sz w:val="24"/>
    </w:rPr>
  </w:style>
  <w:style w:type="paragraph" w:styleId="a3">
    <w:name w:val="Body Text"/>
    <w:basedOn w:val="a"/>
    <w:link w:val="a4"/>
    <w:uiPriority w:val="99"/>
    <w:semiHidden/>
    <w:unhideWhenUsed/>
    <w:rsid w:val="004052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52A6"/>
  </w:style>
  <w:style w:type="paragraph" w:customStyle="1" w:styleId="14">
    <w:name w:val="Название объекта1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4052A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052A6"/>
    <w:pPr>
      <w:jc w:val="center"/>
    </w:pPr>
  </w:style>
  <w:style w:type="paragraph" w:customStyle="1" w:styleId="22">
    <w:name w:val="Обычный2"/>
    <w:qFormat/>
    <w:rsid w:val="004052A6"/>
    <w:pPr>
      <w:widowControl w:val="0"/>
      <w:suppressAutoHyphens/>
      <w:snapToGrid w:val="0"/>
      <w:spacing w:line="300" w:lineRule="auto"/>
    </w:pPr>
    <w:rPr>
      <w:sz w:val="22"/>
      <w:lang w:eastAsia="zh-CN"/>
    </w:rPr>
  </w:style>
  <w:style w:type="paragraph" w:customStyle="1" w:styleId="a5">
    <w:name w:val="Содержимое врезки"/>
    <w:basedOn w:val="a3"/>
    <w:qFormat/>
    <w:rsid w:val="004052A6"/>
    <w:pPr>
      <w:spacing w:after="0"/>
      <w:jc w:val="both"/>
    </w:pPr>
  </w:style>
  <w:style w:type="paragraph" w:customStyle="1" w:styleId="a6">
    <w:name w:val="Содержимое таблицы"/>
    <w:basedOn w:val="a"/>
    <w:qFormat/>
    <w:rsid w:val="004052A6"/>
    <w:pPr>
      <w:suppressLineNumbers/>
    </w:pPr>
  </w:style>
  <w:style w:type="paragraph" w:customStyle="1" w:styleId="a7">
    <w:name w:val="Заголовок таблицы"/>
    <w:basedOn w:val="a6"/>
    <w:qFormat/>
    <w:rsid w:val="004052A6"/>
    <w:pPr>
      <w:jc w:val="center"/>
    </w:pPr>
    <w:rPr>
      <w:b/>
      <w:bCs/>
    </w:rPr>
  </w:style>
  <w:style w:type="paragraph" w:customStyle="1" w:styleId="ConsPlusNormal">
    <w:name w:val="ConsPlusNormal"/>
    <w:qFormat/>
    <w:rsid w:val="004052A6"/>
    <w:pPr>
      <w:jc w:val="both"/>
    </w:pPr>
    <w:rPr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4052A6"/>
    <w:pPr>
      <w:ind w:left="200" w:hanging="200"/>
    </w:pPr>
  </w:style>
  <w:style w:type="paragraph" w:styleId="a8">
    <w:name w:val="index heading"/>
    <w:basedOn w:val="a"/>
    <w:qFormat/>
    <w:rsid w:val="004052A6"/>
    <w:pPr>
      <w:suppressLineNumbers/>
    </w:pPr>
    <w:rPr>
      <w:rFonts w:cs="Mangal"/>
    </w:rPr>
  </w:style>
  <w:style w:type="paragraph" w:styleId="a9">
    <w:name w:val="caption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a">
    <w:name w:val="page number"/>
    <w:basedOn w:val="12"/>
    <w:qFormat/>
    <w:rsid w:val="004052A6"/>
  </w:style>
  <w:style w:type="paragraph" w:styleId="ab">
    <w:name w:val="Balloon Text"/>
    <w:basedOn w:val="a"/>
    <w:link w:val="ac"/>
    <w:uiPriority w:val="99"/>
    <w:qFormat/>
    <w:rsid w:val="00405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052A6"/>
    <w:rPr>
      <w:rFonts w:ascii="Tahoma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4052A6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D13B9"/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numbering" w:customStyle="1" w:styleId="17">
    <w:name w:val="Нет списка1"/>
    <w:next w:val="a2"/>
    <w:uiPriority w:val="99"/>
    <w:semiHidden/>
    <w:unhideWhenUsed/>
    <w:rsid w:val="002D13B9"/>
  </w:style>
  <w:style w:type="paragraph" w:customStyle="1" w:styleId="Standard">
    <w:name w:val="Standard"/>
    <w:rsid w:val="002D13B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D13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13B9"/>
    <w:pPr>
      <w:suppressLineNumbers/>
      <w:ind w:firstLine="567"/>
      <w:jc w:val="both"/>
    </w:pPr>
    <w:rPr>
      <w:sz w:val="28"/>
    </w:rPr>
  </w:style>
  <w:style w:type="paragraph" w:styleId="ae">
    <w:name w:val="List"/>
    <w:basedOn w:val="Textbody"/>
    <w:rsid w:val="002D13B9"/>
  </w:style>
  <w:style w:type="paragraph" w:customStyle="1" w:styleId="Index">
    <w:name w:val="Index"/>
    <w:basedOn w:val="Standard"/>
    <w:rsid w:val="002D13B9"/>
    <w:pPr>
      <w:suppressLineNumbers/>
    </w:pPr>
  </w:style>
  <w:style w:type="paragraph" w:styleId="af">
    <w:name w:val="Subtitle"/>
    <w:basedOn w:val="Standard"/>
    <w:next w:val="Textbody"/>
    <w:link w:val="af0"/>
    <w:uiPriority w:val="11"/>
    <w:qFormat/>
    <w:rsid w:val="002D13B9"/>
    <w:rPr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D13B9"/>
    <w:rPr>
      <w:rFonts w:eastAsia="Lucida Sans Unicode" w:cs="Mangal"/>
      <w:b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2D13B9"/>
    <w:pPr>
      <w:suppressLineNumbers/>
    </w:pPr>
  </w:style>
  <w:style w:type="paragraph" w:customStyle="1" w:styleId="TableHeading">
    <w:name w:val="Table Heading"/>
    <w:basedOn w:val="TableContents"/>
    <w:rsid w:val="002D13B9"/>
    <w:pPr>
      <w:jc w:val="center"/>
    </w:pPr>
    <w:rPr>
      <w:b/>
      <w:bCs/>
    </w:rPr>
  </w:style>
  <w:style w:type="paragraph" w:styleId="af1">
    <w:name w:val="footer"/>
    <w:basedOn w:val="Standard"/>
    <w:link w:val="af2"/>
    <w:rsid w:val="002D13B9"/>
    <w:pPr>
      <w:suppressLineNumbers/>
      <w:tabs>
        <w:tab w:val="center" w:pos="4837"/>
        <w:tab w:val="right" w:pos="9675"/>
      </w:tabs>
    </w:pPr>
  </w:style>
  <w:style w:type="character" w:customStyle="1" w:styleId="af2">
    <w:name w:val="Нижний колонтитул Знак"/>
    <w:basedOn w:val="a0"/>
    <w:link w:val="af1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Numbering1">
    <w:name w:val="Numbering 1"/>
    <w:basedOn w:val="ae"/>
    <w:rsid w:val="002D13B9"/>
    <w:pPr>
      <w:numPr>
        <w:numId w:val="5"/>
      </w:numPr>
      <w:outlineLvl w:val="1"/>
    </w:pPr>
  </w:style>
  <w:style w:type="paragraph" w:customStyle="1" w:styleId="Numbering3">
    <w:name w:val="Numbering 3"/>
    <w:basedOn w:val="ae"/>
    <w:rsid w:val="002D13B9"/>
    <w:pPr>
      <w:spacing w:after="120"/>
      <w:ind w:left="1080" w:hanging="360"/>
    </w:pPr>
  </w:style>
  <w:style w:type="paragraph" w:customStyle="1" w:styleId="Numbering2">
    <w:name w:val="Numbering 2"/>
    <w:basedOn w:val="ae"/>
    <w:rsid w:val="002D13B9"/>
    <w:pPr>
      <w:spacing w:after="120"/>
      <w:ind w:left="720" w:hanging="360"/>
    </w:pPr>
  </w:style>
  <w:style w:type="paragraph" w:customStyle="1" w:styleId="Numbering4">
    <w:name w:val="Numbering 4"/>
    <w:basedOn w:val="ae"/>
    <w:rsid w:val="002D13B9"/>
    <w:pPr>
      <w:spacing w:after="120"/>
      <w:ind w:left="1440" w:hanging="360"/>
    </w:pPr>
  </w:style>
  <w:style w:type="paragraph" w:customStyle="1" w:styleId="Numbering5">
    <w:name w:val="Numbering 5"/>
    <w:basedOn w:val="ae"/>
    <w:rsid w:val="002D13B9"/>
    <w:pPr>
      <w:spacing w:after="120"/>
      <w:ind w:left="1800" w:hanging="360"/>
    </w:pPr>
  </w:style>
  <w:style w:type="paragraph" w:customStyle="1" w:styleId="Hangingindent">
    <w:name w:val="Hanging indent"/>
    <w:basedOn w:val="Textbody"/>
    <w:rsid w:val="002D13B9"/>
    <w:pPr>
      <w:tabs>
        <w:tab w:val="left" w:pos="567"/>
      </w:tabs>
      <w:ind w:left="567" w:hanging="283"/>
    </w:pPr>
  </w:style>
  <w:style w:type="paragraph" w:styleId="af3">
    <w:name w:val="header"/>
    <w:basedOn w:val="Standard"/>
    <w:link w:val="af4"/>
    <w:rsid w:val="002D13B9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erleft">
    <w:name w:val="Header left"/>
    <w:basedOn w:val="Standard"/>
    <w:rsid w:val="002D13B9"/>
    <w:pPr>
      <w:suppressLineNumbers/>
      <w:tabs>
        <w:tab w:val="center" w:pos="4819"/>
        <w:tab w:val="right" w:pos="9638"/>
      </w:tabs>
    </w:pPr>
  </w:style>
  <w:style w:type="paragraph" w:styleId="af5">
    <w:name w:val="Signature"/>
    <w:basedOn w:val="Standard"/>
    <w:link w:val="af6"/>
    <w:rsid w:val="002D13B9"/>
    <w:pPr>
      <w:suppressLineNumbers/>
      <w:spacing w:before="1134"/>
      <w:textAlignment w:val="bottom"/>
    </w:pPr>
    <w:rPr>
      <w:sz w:val="28"/>
    </w:rPr>
  </w:style>
  <w:style w:type="character" w:customStyle="1" w:styleId="af6">
    <w:name w:val="Подпись Знак"/>
    <w:basedOn w:val="a0"/>
    <w:link w:val="af5"/>
    <w:rsid w:val="002D13B9"/>
    <w:rPr>
      <w:rFonts w:eastAsia="Lucida Sans Unicode" w:cs="Mangal"/>
      <w:kern w:val="3"/>
      <w:sz w:val="28"/>
      <w:szCs w:val="24"/>
      <w:lang w:eastAsia="zh-CN" w:bidi="hi-IN"/>
    </w:rPr>
  </w:style>
  <w:style w:type="paragraph" w:customStyle="1" w:styleId="18">
    <w:name w:val="Основной текст1"/>
    <w:basedOn w:val="Standard"/>
    <w:rsid w:val="002D13B9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sid w:val="002D13B9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  <w:rsid w:val="002D13B9"/>
  </w:style>
  <w:style w:type="character" w:customStyle="1" w:styleId="9pt">
    <w:name w:val="Основной текст + 9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2D13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rsid w:val="002D13B9"/>
    <w:pPr>
      <w:numPr>
        <w:numId w:val="5"/>
      </w:numPr>
    </w:pPr>
  </w:style>
  <w:style w:type="table" w:styleId="af7">
    <w:name w:val="Table Grid"/>
    <w:basedOn w:val="a1"/>
    <w:uiPriority w:val="39"/>
    <w:rsid w:val="002D13B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D13B9"/>
  </w:style>
  <w:style w:type="numbering" w:customStyle="1" w:styleId="111">
    <w:name w:val="Нет списка111"/>
    <w:next w:val="a2"/>
    <w:uiPriority w:val="99"/>
    <w:semiHidden/>
    <w:unhideWhenUsed/>
    <w:rsid w:val="002D13B9"/>
  </w:style>
  <w:style w:type="numbering" w:customStyle="1" w:styleId="Numbering111">
    <w:name w:val="Numbering 1_11"/>
    <w:basedOn w:val="a2"/>
    <w:rsid w:val="002D13B9"/>
  </w:style>
  <w:style w:type="numbering" w:customStyle="1" w:styleId="23">
    <w:name w:val="Нет списка2"/>
    <w:next w:val="a2"/>
    <w:uiPriority w:val="99"/>
    <w:semiHidden/>
    <w:unhideWhenUsed/>
    <w:rsid w:val="002D13B9"/>
  </w:style>
  <w:style w:type="character" w:customStyle="1" w:styleId="9">
    <w:name w:val="Основной текст + 9"/>
    <w:aliases w:val="5 pt"/>
    <w:rsid w:val="002D13B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7"/>
    <w:uiPriority w:val="39"/>
    <w:rsid w:val="002D13B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2D13B9"/>
  </w:style>
  <w:style w:type="numbering" w:customStyle="1" w:styleId="31">
    <w:name w:val="Нет списка3"/>
    <w:next w:val="a2"/>
    <w:uiPriority w:val="99"/>
    <w:semiHidden/>
    <w:unhideWhenUsed/>
    <w:rsid w:val="00FB1805"/>
  </w:style>
  <w:style w:type="numbering" w:customStyle="1" w:styleId="Numbering113">
    <w:name w:val="Numbering 1_13"/>
    <w:basedOn w:val="a2"/>
    <w:rsid w:val="00FB1805"/>
  </w:style>
  <w:style w:type="numbering" w:customStyle="1" w:styleId="120">
    <w:name w:val="Нет списка12"/>
    <w:next w:val="a2"/>
    <w:uiPriority w:val="99"/>
    <w:semiHidden/>
    <w:unhideWhenUsed/>
    <w:rsid w:val="00FB1805"/>
  </w:style>
  <w:style w:type="numbering" w:customStyle="1" w:styleId="112">
    <w:name w:val="Нет списка112"/>
    <w:next w:val="a2"/>
    <w:uiPriority w:val="99"/>
    <w:semiHidden/>
    <w:unhideWhenUsed/>
    <w:rsid w:val="00FB1805"/>
  </w:style>
  <w:style w:type="numbering" w:customStyle="1" w:styleId="Numbering1111">
    <w:name w:val="Numbering 1_111"/>
    <w:basedOn w:val="a2"/>
    <w:rsid w:val="00FB1805"/>
  </w:style>
  <w:style w:type="numbering" w:customStyle="1" w:styleId="211">
    <w:name w:val="Нет списка21"/>
    <w:next w:val="a2"/>
    <w:uiPriority w:val="99"/>
    <w:semiHidden/>
    <w:unhideWhenUsed/>
    <w:rsid w:val="00FB1805"/>
  </w:style>
  <w:style w:type="numbering" w:customStyle="1" w:styleId="Numbering1121">
    <w:name w:val="Numbering 1_121"/>
    <w:rsid w:val="00FB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A6"/>
    <w:pPr>
      <w:suppressAutoHyphens/>
    </w:pPr>
    <w:rPr>
      <w:lang w:eastAsia="zh-CN"/>
    </w:rPr>
  </w:style>
  <w:style w:type="paragraph" w:styleId="1">
    <w:name w:val="heading 1"/>
    <w:basedOn w:val="Heading"/>
    <w:next w:val="Textbody"/>
    <w:link w:val="10"/>
    <w:uiPriority w:val="9"/>
    <w:qFormat/>
    <w:rsid w:val="002D13B9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rsid w:val="002D13B9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rsid w:val="002D13B9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052A6"/>
    <w:pPr>
      <w:keepNext/>
      <w:numPr>
        <w:numId w:val="4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qFormat/>
    <w:rsid w:val="004052A6"/>
    <w:pPr>
      <w:keepNext/>
      <w:numPr>
        <w:ilvl w:val="1"/>
        <w:numId w:val="4"/>
      </w:numPr>
      <w:outlineLvl w:val="1"/>
    </w:pPr>
    <w:rPr>
      <w:b/>
    </w:rPr>
  </w:style>
  <w:style w:type="character" w:customStyle="1" w:styleId="WW8Num1z0">
    <w:name w:val="WW8Num1z0"/>
    <w:qFormat/>
    <w:rsid w:val="004052A6"/>
    <w:rPr>
      <w:rFonts w:ascii="Symbol" w:hAnsi="Symbol" w:cs="Symbol"/>
    </w:rPr>
  </w:style>
  <w:style w:type="character" w:customStyle="1" w:styleId="WW8Num1z2">
    <w:name w:val="WW8Num1z2"/>
    <w:qFormat/>
    <w:rsid w:val="004052A6"/>
    <w:rPr>
      <w:rFonts w:ascii="Courier New" w:hAnsi="Courier New" w:cs="Courier New"/>
    </w:rPr>
  </w:style>
  <w:style w:type="character" w:customStyle="1" w:styleId="WW8Num1z3">
    <w:name w:val="WW8Num1z3"/>
    <w:qFormat/>
    <w:rsid w:val="004052A6"/>
    <w:rPr>
      <w:rFonts w:ascii="Wingdings" w:hAnsi="Wingdings" w:cs="Wingdings"/>
    </w:rPr>
  </w:style>
  <w:style w:type="character" w:customStyle="1" w:styleId="12">
    <w:name w:val="Основной шрифт1"/>
    <w:qFormat/>
    <w:rsid w:val="004052A6"/>
  </w:style>
  <w:style w:type="paragraph" w:customStyle="1" w:styleId="13">
    <w:name w:val="Заголовок1"/>
    <w:basedOn w:val="a"/>
    <w:qFormat/>
    <w:rsid w:val="004052A6"/>
    <w:pPr>
      <w:jc w:val="center"/>
    </w:pPr>
    <w:rPr>
      <w:rFonts w:eastAsia="Microsoft YaHei" w:cs="Mangal"/>
      <w:b/>
      <w:sz w:val="24"/>
    </w:rPr>
  </w:style>
  <w:style w:type="paragraph" w:styleId="a3">
    <w:name w:val="Body Text"/>
    <w:basedOn w:val="a"/>
    <w:link w:val="a4"/>
    <w:uiPriority w:val="99"/>
    <w:semiHidden/>
    <w:unhideWhenUsed/>
    <w:rsid w:val="004052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52A6"/>
  </w:style>
  <w:style w:type="paragraph" w:customStyle="1" w:styleId="14">
    <w:name w:val="Название объекта1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4052A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052A6"/>
    <w:pPr>
      <w:jc w:val="center"/>
    </w:pPr>
  </w:style>
  <w:style w:type="paragraph" w:customStyle="1" w:styleId="22">
    <w:name w:val="Обычный2"/>
    <w:qFormat/>
    <w:rsid w:val="004052A6"/>
    <w:pPr>
      <w:widowControl w:val="0"/>
      <w:suppressAutoHyphens/>
      <w:snapToGrid w:val="0"/>
      <w:spacing w:line="300" w:lineRule="auto"/>
    </w:pPr>
    <w:rPr>
      <w:sz w:val="22"/>
      <w:lang w:eastAsia="zh-CN"/>
    </w:rPr>
  </w:style>
  <w:style w:type="paragraph" w:customStyle="1" w:styleId="a5">
    <w:name w:val="Содержимое врезки"/>
    <w:basedOn w:val="a3"/>
    <w:qFormat/>
    <w:rsid w:val="004052A6"/>
    <w:pPr>
      <w:spacing w:after="0"/>
      <w:jc w:val="both"/>
    </w:pPr>
  </w:style>
  <w:style w:type="paragraph" w:customStyle="1" w:styleId="a6">
    <w:name w:val="Содержимое таблицы"/>
    <w:basedOn w:val="a"/>
    <w:qFormat/>
    <w:rsid w:val="004052A6"/>
    <w:pPr>
      <w:suppressLineNumbers/>
    </w:pPr>
  </w:style>
  <w:style w:type="paragraph" w:customStyle="1" w:styleId="a7">
    <w:name w:val="Заголовок таблицы"/>
    <w:basedOn w:val="a6"/>
    <w:qFormat/>
    <w:rsid w:val="004052A6"/>
    <w:pPr>
      <w:jc w:val="center"/>
    </w:pPr>
    <w:rPr>
      <w:b/>
      <w:bCs/>
    </w:rPr>
  </w:style>
  <w:style w:type="paragraph" w:customStyle="1" w:styleId="ConsPlusNormal">
    <w:name w:val="ConsPlusNormal"/>
    <w:qFormat/>
    <w:rsid w:val="004052A6"/>
    <w:pPr>
      <w:jc w:val="both"/>
    </w:pPr>
    <w:rPr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4052A6"/>
    <w:pPr>
      <w:ind w:left="200" w:hanging="200"/>
    </w:pPr>
  </w:style>
  <w:style w:type="paragraph" w:styleId="a8">
    <w:name w:val="index heading"/>
    <w:basedOn w:val="a"/>
    <w:qFormat/>
    <w:rsid w:val="004052A6"/>
    <w:pPr>
      <w:suppressLineNumbers/>
    </w:pPr>
    <w:rPr>
      <w:rFonts w:cs="Mangal"/>
    </w:rPr>
  </w:style>
  <w:style w:type="paragraph" w:styleId="a9">
    <w:name w:val="caption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a">
    <w:name w:val="page number"/>
    <w:basedOn w:val="12"/>
    <w:qFormat/>
    <w:rsid w:val="004052A6"/>
  </w:style>
  <w:style w:type="paragraph" w:styleId="ab">
    <w:name w:val="Balloon Text"/>
    <w:basedOn w:val="a"/>
    <w:link w:val="ac"/>
    <w:uiPriority w:val="99"/>
    <w:qFormat/>
    <w:rsid w:val="00405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052A6"/>
    <w:rPr>
      <w:rFonts w:ascii="Tahoma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4052A6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D13B9"/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numbering" w:customStyle="1" w:styleId="17">
    <w:name w:val="Нет списка1"/>
    <w:next w:val="a2"/>
    <w:uiPriority w:val="99"/>
    <w:semiHidden/>
    <w:unhideWhenUsed/>
    <w:rsid w:val="002D13B9"/>
  </w:style>
  <w:style w:type="paragraph" w:customStyle="1" w:styleId="Standard">
    <w:name w:val="Standard"/>
    <w:rsid w:val="002D13B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D13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13B9"/>
    <w:pPr>
      <w:suppressLineNumbers/>
      <w:ind w:firstLine="567"/>
      <w:jc w:val="both"/>
    </w:pPr>
    <w:rPr>
      <w:sz w:val="28"/>
    </w:rPr>
  </w:style>
  <w:style w:type="paragraph" w:styleId="ae">
    <w:name w:val="List"/>
    <w:basedOn w:val="Textbody"/>
    <w:rsid w:val="002D13B9"/>
  </w:style>
  <w:style w:type="paragraph" w:customStyle="1" w:styleId="Index">
    <w:name w:val="Index"/>
    <w:basedOn w:val="Standard"/>
    <w:rsid w:val="002D13B9"/>
    <w:pPr>
      <w:suppressLineNumbers/>
    </w:pPr>
  </w:style>
  <w:style w:type="paragraph" w:styleId="af">
    <w:name w:val="Subtitle"/>
    <w:basedOn w:val="Standard"/>
    <w:next w:val="Textbody"/>
    <w:link w:val="af0"/>
    <w:uiPriority w:val="11"/>
    <w:qFormat/>
    <w:rsid w:val="002D13B9"/>
    <w:rPr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D13B9"/>
    <w:rPr>
      <w:rFonts w:eastAsia="Lucida Sans Unicode" w:cs="Mangal"/>
      <w:b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2D13B9"/>
    <w:pPr>
      <w:suppressLineNumbers/>
    </w:pPr>
  </w:style>
  <w:style w:type="paragraph" w:customStyle="1" w:styleId="TableHeading">
    <w:name w:val="Table Heading"/>
    <w:basedOn w:val="TableContents"/>
    <w:rsid w:val="002D13B9"/>
    <w:pPr>
      <w:jc w:val="center"/>
    </w:pPr>
    <w:rPr>
      <w:b/>
      <w:bCs/>
    </w:rPr>
  </w:style>
  <w:style w:type="paragraph" w:styleId="af1">
    <w:name w:val="footer"/>
    <w:basedOn w:val="Standard"/>
    <w:link w:val="af2"/>
    <w:rsid w:val="002D13B9"/>
    <w:pPr>
      <w:suppressLineNumbers/>
      <w:tabs>
        <w:tab w:val="center" w:pos="4837"/>
        <w:tab w:val="right" w:pos="9675"/>
      </w:tabs>
    </w:pPr>
  </w:style>
  <w:style w:type="character" w:customStyle="1" w:styleId="af2">
    <w:name w:val="Нижний колонтитул Знак"/>
    <w:basedOn w:val="a0"/>
    <w:link w:val="af1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Numbering1">
    <w:name w:val="Numbering 1"/>
    <w:basedOn w:val="ae"/>
    <w:rsid w:val="002D13B9"/>
    <w:pPr>
      <w:numPr>
        <w:numId w:val="5"/>
      </w:numPr>
      <w:outlineLvl w:val="1"/>
    </w:pPr>
  </w:style>
  <w:style w:type="paragraph" w:customStyle="1" w:styleId="Numbering3">
    <w:name w:val="Numbering 3"/>
    <w:basedOn w:val="ae"/>
    <w:rsid w:val="002D13B9"/>
    <w:pPr>
      <w:spacing w:after="120"/>
      <w:ind w:left="1080" w:hanging="360"/>
    </w:pPr>
  </w:style>
  <w:style w:type="paragraph" w:customStyle="1" w:styleId="Numbering2">
    <w:name w:val="Numbering 2"/>
    <w:basedOn w:val="ae"/>
    <w:rsid w:val="002D13B9"/>
    <w:pPr>
      <w:spacing w:after="120"/>
      <w:ind w:left="720" w:hanging="360"/>
    </w:pPr>
  </w:style>
  <w:style w:type="paragraph" w:customStyle="1" w:styleId="Numbering4">
    <w:name w:val="Numbering 4"/>
    <w:basedOn w:val="ae"/>
    <w:rsid w:val="002D13B9"/>
    <w:pPr>
      <w:spacing w:after="120"/>
      <w:ind w:left="1440" w:hanging="360"/>
    </w:pPr>
  </w:style>
  <w:style w:type="paragraph" w:customStyle="1" w:styleId="Numbering5">
    <w:name w:val="Numbering 5"/>
    <w:basedOn w:val="ae"/>
    <w:rsid w:val="002D13B9"/>
    <w:pPr>
      <w:spacing w:after="120"/>
      <w:ind w:left="1800" w:hanging="360"/>
    </w:pPr>
  </w:style>
  <w:style w:type="paragraph" w:customStyle="1" w:styleId="Hangingindent">
    <w:name w:val="Hanging indent"/>
    <w:basedOn w:val="Textbody"/>
    <w:rsid w:val="002D13B9"/>
    <w:pPr>
      <w:tabs>
        <w:tab w:val="left" w:pos="567"/>
      </w:tabs>
      <w:ind w:left="567" w:hanging="283"/>
    </w:pPr>
  </w:style>
  <w:style w:type="paragraph" w:styleId="af3">
    <w:name w:val="header"/>
    <w:basedOn w:val="Standard"/>
    <w:link w:val="af4"/>
    <w:rsid w:val="002D13B9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erleft">
    <w:name w:val="Header left"/>
    <w:basedOn w:val="Standard"/>
    <w:rsid w:val="002D13B9"/>
    <w:pPr>
      <w:suppressLineNumbers/>
      <w:tabs>
        <w:tab w:val="center" w:pos="4819"/>
        <w:tab w:val="right" w:pos="9638"/>
      </w:tabs>
    </w:pPr>
  </w:style>
  <w:style w:type="paragraph" w:styleId="af5">
    <w:name w:val="Signature"/>
    <w:basedOn w:val="Standard"/>
    <w:link w:val="af6"/>
    <w:rsid w:val="002D13B9"/>
    <w:pPr>
      <w:suppressLineNumbers/>
      <w:spacing w:before="1134"/>
      <w:textAlignment w:val="bottom"/>
    </w:pPr>
    <w:rPr>
      <w:sz w:val="28"/>
    </w:rPr>
  </w:style>
  <w:style w:type="character" w:customStyle="1" w:styleId="af6">
    <w:name w:val="Подпись Знак"/>
    <w:basedOn w:val="a0"/>
    <w:link w:val="af5"/>
    <w:rsid w:val="002D13B9"/>
    <w:rPr>
      <w:rFonts w:eastAsia="Lucida Sans Unicode" w:cs="Mangal"/>
      <w:kern w:val="3"/>
      <w:sz w:val="28"/>
      <w:szCs w:val="24"/>
      <w:lang w:eastAsia="zh-CN" w:bidi="hi-IN"/>
    </w:rPr>
  </w:style>
  <w:style w:type="paragraph" w:customStyle="1" w:styleId="18">
    <w:name w:val="Основной текст1"/>
    <w:basedOn w:val="Standard"/>
    <w:rsid w:val="002D13B9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sid w:val="002D13B9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  <w:rsid w:val="002D13B9"/>
  </w:style>
  <w:style w:type="character" w:customStyle="1" w:styleId="9pt">
    <w:name w:val="Основной текст + 9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2D13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rsid w:val="002D13B9"/>
    <w:pPr>
      <w:numPr>
        <w:numId w:val="5"/>
      </w:numPr>
    </w:pPr>
  </w:style>
  <w:style w:type="table" w:styleId="af7">
    <w:name w:val="Table Grid"/>
    <w:basedOn w:val="a1"/>
    <w:uiPriority w:val="39"/>
    <w:rsid w:val="002D13B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D13B9"/>
  </w:style>
  <w:style w:type="numbering" w:customStyle="1" w:styleId="111">
    <w:name w:val="Нет списка111"/>
    <w:next w:val="a2"/>
    <w:uiPriority w:val="99"/>
    <w:semiHidden/>
    <w:unhideWhenUsed/>
    <w:rsid w:val="002D13B9"/>
  </w:style>
  <w:style w:type="numbering" w:customStyle="1" w:styleId="Numbering111">
    <w:name w:val="Numbering 1_11"/>
    <w:basedOn w:val="a2"/>
    <w:rsid w:val="002D13B9"/>
  </w:style>
  <w:style w:type="numbering" w:customStyle="1" w:styleId="23">
    <w:name w:val="Нет списка2"/>
    <w:next w:val="a2"/>
    <w:uiPriority w:val="99"/>
    <w:semiHidden/>
    <w:unhideWhenUsed/>
    <w:rsid w:val="002D13B9"/>
  </w:style>
  <w:style w:type="character" w:customStyle="1" w:styleId="9">
    <w:name w:val="Основной текст + 9"/>
    <w:aliases w:val="5 pt"/>
    <w:rsid w:val="002D13B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7"/>
    <w:uiPriority w:val="39"/>
    <w:rsid w:val="002D13B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2D13B9"/>
  </w:style>
  <w:style w:type="numbering" w:customStyle="1" w:styleId="31">
    <w:name w:val="Нет списка3"/>
    <w:next w:val="a2"/>
    <w:uiPriority w:val="99"/>
    <w:semiHidden/>
    <w:unhideWhenUsed/>
    <w:rsid w:val="00FB1805"/>
  </w:style>
  <w:style w:type="numbering" w:customStyle="1" w:styleId="Numbering113">
    <w:name w:val="Numbering 1_13"/>
    <w:basedOn w:val="a2"/>
    <w:rsid w:val="00FB1805"/>
  </w:style>
  <w:style w:type="numbering" w:customStyle="1" w:styleId="120">
    <w:name w:val="Нет списка12"/>
    <w:next w:val="a2"/>
    <w:uiPriority w:val="99"/>
    <w:semiHidden/>
    <w:unhideWhenUsed/>
    <w:rsid w:val="00FB1805"/>
  </w:style>
  <w:style w:type="numbering" w:customStyle="1" w:styleId="112">
    <w:name w:val="Нет списка112"/>
    <w:next w:val="a2"/>
    <w:uiPriority w:val="99"/>
    <w:semiHidden/>
    <w:unhideWhenUsed/>
    <w:rsid w:val="00FB1805"/>
  </w:style>
  <w:style w:type="numbering" w:customStyle="1" w:styleId="Numbering1111">
    <w:name w:val="Numbering 1_111"/>
    <w:basedOn w:val="a2"/>
    <w:rsid w:val="00FB1805"/>
  </w:style>
  <w:style w:type="numbering" w:customStyle="1" w:styleId="211">
    <w:name w:val="Нет списка21"/>
    <w:next w:val="a2"/>
    <w:uiPriority w:val="99"/>
    <w:semiHidden/>
    <w:unhideWhenUsed/>
    <w:rsid w:val="00FB1805"/>
  </w:style>
  <w:style w:type="numbering" w:customStyle="1" w:styleId="Numbering1121">
    <w:name w:val="Numbering 1_121"/>
    <w:rsid w:val="00FB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FB87-749E-41A2-A8BB-C167C04D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Военный стол</dc:creator>
  <cp:keywords/>
  <dc:description/>
  <cp:lastModifiedBy>Военный стол</cp:lastModifiedBy>
  <cp:revision>13</cp:revision>
  <cp:lastPrinted>2024-07-30T14:17:00Z</cp:lastPrinted>
  <dcterms:created xsi:type="dcterms:W3CDTF">2024-02-05T13:07:00Z</dcterms:created>
  <dcterms:modified xsi:type="dcterms:W3CDTF">2024-08-05T14:06:00Z</dcterms:modified>
</cp:coreProperties>
</file>