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4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муниципальной программе 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«Развитие культуры, спорта и молодежной 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политики на территории Сланц</w:t>
      </w:r>
      <w:r>
        <w:rPr>
          <w:rFonts w:ascii="Times New Roman" w:hAnsi="Times New Roman"/>
          <w:sz w:val="20"/>
        </w:rPr>
        <w:t>евского муниципального района»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2020-</w:t>
      </w:r>
      <w:r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25 годы,</w:t>
      </w: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утвержденное постановлением администрации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Сланцевского муниципального района</w:t>
      </w:r>
    </w:p>
    <w:p w14:paraId="08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30.10.2019 № 1708-п</w:t>
      </w:r>
    </w:p>
    <w:p w14:paraId="09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 редакции постановления администрации</w:t>
      </w:r>
    </w:p>
    <w:p w14:paraId="0A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Сланцевского муниципального района</w:t>
      </w:r>
    </w:p>
    <w:p w14:paraId="0B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от________ №______)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Сведения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 порядке сбора информации и методике расчета показателя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(индикатора) муниципальной программы</w:t>
      </w:r>
    </w:p>
    <w:p w14:paraId="0F000000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tbl>
      <w:tblPr>
        <w:tblStyle w:val="Style_1"/>
        <w:tblInd w:type="dxa" w:w="-17"/>
        <w:tblLayout w:type="fixed"/>
        <w:tblCellMar>
          <w:top w:type="dxa" w:w="55"/>
          <w:left w:type="dxa" w:w="51"/>
          <w:bottom w:type="dxa" w:w="55"/>
          <w:right w:type="dxa" w:w="55"/>
        </w:tblCellMar>
      </w:tblPr>
      <w:tblGrid>
        <w:gridCol w:w="432"/>
        <w:gridCol w:w="2038"/>
        <w:gridCol w:w="548"/>
        <w:gridCol w:w="2135"/>
        <w:gridCol w:w="1367"/>
        <w:gridCol w:w="1985"/>
        <w:gridCol w:w="974"/>
        <w:gridCol w:w="1787"/>
        <w:gridCol w:w="2087"/>
        <w:gridCol w:w="1213"/>
        <w:gridCol w:w="21"/>
      </w:tblGrid>
      <w:tr>
        <w:tc>
          <w:tcPr>
            <w:tcW w:type="dxa" w:w="432"/>
            <w:tcBorders>
              <w:top w:color="000080" w:sz="1" w:val="single"/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10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11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2038"/>
            <w:tcBorders>
              <w:top w:color="000080" w:sz="1" w:val="single"/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12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</w:t>
            </w:r>
            <w:r>
              <w:rPr>
                <w:rFonts w:ascii="Times New Roman" w:hAnsi="Times New Roman"/>
              </w:rPr>
              <w:t>зателя (индикатора)</w:t>
            </w:r>
          </w:p>
        </w:tc>
        <w:tc>
          <w:tcPr>
            <w:tcW w:type="dxa" w:w="548"/>
            <w:tcBorders>
              <w:top w:color="000080" w:sz="1" w:val="single"/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13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</w:t>
            </w: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</w:rPr>
              <w:t>мер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135"/>
            <w:tcBorders>
              <w:top w:color="000080" w:sz="1" w:val="single"/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14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показателя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type="dxa" w:w="1367"/>
            <w:tcBorders>
              <w:top w:color="000080" w:sz="1" w:val="single"/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15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Временные характерис</w:t>
            </w:r>
            <w:r>
              <w:rPr>
                <w:rFonts w:ascii="Times New Roman" w:hAnsi="Times New Roman"/>
              </w:rPr>
              <w:t>тики</w:t>
            </w:r>
            <w:r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type="dxa" w:w="1985"/>
            <w:tcBorders>
              <w:top w:color="000080" w:sz="1" w:val="single"/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16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показателя и методические пояснения</w:t>
            </w:r>
            <w:r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type="dxa" w:w="974"/>
            <w:tcBorders>
              <w:top w:color="000080" w:sz="1" w:val="single"/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17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по</w:t>
            </w:r>
            <w:r>
              <w:rPr>
                <w:rFonts w:ascii="Times New Roman" w:hAnsi="Times New Roman"/>
              </w:rPr>
              <w:t>казатель</w:t>
            </w:r>
          </w:p>
        </w:tc>
        <w:tc>
          <w:tcPr>
            <w:tcW w:type="dxa" w:w="1787"/>
            <w:tcBorders>
              <w:top w:color="000080" w:sz="1" w:val="single"/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18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</w:t>
            </w:r>
            <w:r>
              <w:rPr>
                <w:rFonts w:ascii="Times New Roman" w:hAnsi="Times New Roman"/>
                <w:vertAlign w:val="superscript"/>
              </w:rPr>
              <w:t>7</w:t>
            </w:r>
            <w:r>
              <w:rPr>
                <w:rFonts w:ascii="Times New Roman" w:hAnsi="Times New Roman"/>
              </w:rPr>
              <w:t xml:space="preserve"> и индекс формы от</w:t>
            </w:r>
            <w:r>
              <w:rPr>
                <w:rFonts w:ascii="Times New Roman" w:hAnsi="Times New Roman"/>
              </w:rPr>
              <w:t>четности</w:t>
            </w:r>
          </w:p>
        </w:tc>
        <w:tc>
          <w:tcPr>
            <w:tcW w:type="dxa" w:w="2087"/>
            <w:tcBorders>
              <w:top w:color="000080" w:sz="1" w:val="single"/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19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наблю</w:t>
            </w:r>
            <w:r>
              <w:rPr>
                <w:rFonts w:ascii="Times New Roman" w:hAnsi="Times New Roman"/>
              </w:rPr>
              <w:t>дения</w:t>
            </w:r>
            <w:r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type="dxa" w:w="1213"/>
            <w:tcBorders>
              <w:top w:color="000080" w:sz="1" w:val="single"/>
              <w:left w:color="000080" w:sz="1" w:val="single"/>
              <w:bottom w:color="000080" w:sz="1" w:val="single"/>
              <w:right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1A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сово</w:t>
            </w:r>
            <w:r>
              <w:rPr>
                <w:rFonts w:ascii="Times New Roman" w:hAnsi="Times New Roman"/>
              </w:rPr>
              <w:t>купности</w:t>
            </w:r>
            <w:r>
              <w:rPr>
                <w:rFonts w:ascii="Times New Roman" w:hAnsi="Times New Roman"/>
                <w:vertAlign w:val="superscript"/>
              </w:rPr>
              <w:t>9</w:t>
            </w:r>
          </w:p>
        </w:tc>
        <w:tc>
          <w:tcPr>
            <w:tcW w:type="dxa" w:w="21"/>
            <w:tcMar>
              <w:top w:type="dxa" w:w="55"/>
              <w:left w:type="dxa" w:w="51"/>
              <w:bottom w:type="dxa" w:w="55"/>
              <w:right w:type="dxa" w:w="55"/>
            </w:tcMar>
          </w:tcPr>
          <w:p/>
        </w:tc>
      </w:tr>
      <w:tr>
        <w:trPr>
          <w:trHeight w:hRule="atLeast" w:val="422"/>
          <w:hidden w:val="0"/>
        </w:trPr>
        <w:tc>
          <w:tcPr>
            <w:tcW w:type="dxa" w:w="432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1B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1</w:t>
            </w:r>
          </w:p>
        </w:tc>
        <w:tc>
          <w:tcPr>
            <w:tcW w:type="dxa" w:w="2038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1C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2</w:t>
            </w:r>
          </w:p>
        </w:tc>
        <w:tc>
          <w:tcPr>
            <w:tcW w:type="dxa" w:w="548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1D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3</w:t>
            </w:r>
          </w:p>
        </w:tc>
        <w:tc>
          <w:tcPr>
            <w:tcW w:type="dxa" w:w="2135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1E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4</w:t>
            </w:r>
          </w:p>
        </w:tc>
        <w:tc>
          <w:tcPr>
            <w:tcW w:type="dxa" w:w="1367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1F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5</w:t>
            </w:r>
          </w:p>
        </w:tc>
        <w:tc>
          <w:tcPr>
            <w:tcW w:type="dxa" w:w="1985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20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6</w:t>
            </w:r>
          </w:p>
        </w:tc>
        <w:tc>
          <w:tcPr>
            <w:tcW w:type="dxa" w:w="974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21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7</w:t>
            </w:r>
          </w:p>
        </w:tc>
        <w:tc>
          <w:tcPr>
            <w:tcW w:type="dxa" w:w="1787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22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8</w:t>
            </w:r>
          </w:p>
        </w:tc>
        <w:tc>
          <w:tcPr>
            <w:tcW w:type="dxa" w:w="2087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23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9</w:t>
            </w:r>
          </w:p>
        </w:tc>
        <w:tc>
          <w:tcPr>
            <w:tcW w:type="dxa" w:w="1213"/>
            <w:tcBorders>
              <w:left w:color="000080" w:sz="1" w:val="single"/>
              <w:bottom w:color="000080" w:sz="1" w:val="single"/>
              <w:right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24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10</w:t>
            </w:r>
          </w:p>
        </w:tc>
        <w:tc>
          <w:tcPr>
            <w:tcW w:type="dxa" w:w="21"/>
            <w:tcMar>
              <w:top w:type="dxa" w:w="55"/>
              <w:left w:type="dxa" w:w="51"/>
              <w:bottom w:type="dxa" w:w="55"/>
              <w:right w:type="dxa" w:w="55"/>
            </w:tcMar>
          </w:tcPr>
          <w:p/>
        </w:tc>
      </w:tr>
      <w:tr>
        <w:trPr>
          <w:trHeight w:hRule="atLeast" w:val="989"/>
        </w:trPr>
        <w:tc>
          <w:tcPr>
            <w:tcW w:type="dxa" w:w="432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25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038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</w:t>
            </w:r>
            <w:r>
              <w:rPr>
                <w:rFonts w:ascii="Times New Roman" w:hAnsi="Times New Roman"/>
                <w:sz w:val="18"/>
              </w:rPr>
              <w:t xml:space="preserve"> 1</w:t>
            </w:r>
            <w:r>
              <w:rPr>
                <w:rFonts w:ascii="Times New Roman" w:hAnsi="Times New Roman"/>
                <w:sz w:val="18"/>
              </w:rPr>
              <w:t xml:space="preserve"> «</w:t>
            </w: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z w:val="18"/>
              </w:rPr>
              <w:t>величение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количества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посещений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культурно-массовых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мероприятий</w:t>
            </w:r>
            <w:r>
              <w:rPr>
                <w:rFonts w:ascii="Times New Roman" w:hAnsi="Times New Roman"/>
                <w:sz w:val="18"/>
              </w:rPr>
              <w:t>»</w:t>
            </w:r>
            <w:r>
              <w:rPr>
                <w:rFonts w:ascii="Times New Roman" w:hAnsi="Times New Roman"/>
                <w:sz w:val="18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«К</w:t>
            </w:r>
            <w:r>
              <w:rPr>
                <w:rFonts w:ascii="Times New Roman" w:hAnsi="Times New Roman"/>
                <w:sz w:val="20"/>
              </w:rPr>
              <w:t>оличеств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посещений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культурно-массовых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мероприятий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548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2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, единиц</w:t>
            </w:r>
          </w:p>
        </w:tc>
        <w:tc>
          <w:tcPr>
            <w:tcW w:type="dxa" w:w="2135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2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Отражает востребованность у населения услуг культурно-досуговых учреждений</w:t>
            </w:r>
          </w:p>
        </w:tc>
        <w:tc>
          <w:tcPr>
            <w:tcW w:type="dxa" w:w="1367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2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 за отчетный год</w:t>
            </w:r>
          </w:p>
        </w:tc>
        <w:tc>
          <w:tcPr>
            <w:tcW w:type="dxa" w:w="1985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2A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74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2B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по</w:t>
            </w:r>
            <w:r>
              <w:rPr>
                <w:rFonts w:ascii="Times New Roman" w:hAnsi="Times New Roman"/>
              </w:rPr>
              <w:t>казатель 1</w:t>
            </w:r>
          </w:p>
        </w:tc>
        <w:tc>
          <w:tcPr>
            <w:tcW w:type="dxa" w:w="1787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2C00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Периодическая отчетность</w:t>
            </w:r>
          </w:p>
        </w:tc>
        <w:tc>
          <w:tcPr>
            <w:tcW w:type="dxa" w:w="2087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2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Культурно-досуговые учреждения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213"/>
            <w:vMerge w:val="restart"/>
            <w:tcBorders>
              <w:left w:color="000080" w:sz="1" w:val="single"/>
              <w:bottom w:color="000080" w:sz="1" w:val="single"/>
              <w:right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2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type="dxa" w:w="21"/>
            <w:tcMar>
              <w:top w:type="dxa" w:w="55"/>
              <w:left w:type="dxa" w:w="51"/>
              <w:bottom w:type="dxa" w:w="55"/>
              <w:right w:type="dxa" w:w="55"/>
            </w:tcMar>
          </w:tcPr>
          <w:p/>
        </w:tc>
      </w:tr>
      <w:tr>
        <w:trPr>
          <w:trHeight w:hRule="atLeast" w:val="988"/>
        </w:trPr>
        <w:tc>
          <w:tcPr>
            <w:tcW w:type="dxa" w:w="432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038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/>
        </w:tc>
        <w:tc>
          <w:tcPr>
            <w:tcW w:type="dxa" w:w="548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135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974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787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2F00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Форма статистического наблюдения N 7-нк (свод)</w:t>
            </w:r>
          </w:p>
        </w:tc>
        <w:tc>
          <w:tcPr>
            <w:tcW w:type="dxa" w:w="2087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213"/>
            <w:gridSpan w:val="1"/>
            <w:vMerge w:val="continue"/>
            <w:tcBorders>
              <w:left w:color="000080" w:sz="1" w:val="single"/>
              <w:bottom w:color="000080" w:sz="1" w:val="single"/>
              <w:right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1"/>
            <w:tcMar>
              <w:top w:type="dxa" w:w="55"/>
              <w:left w:type="dxa" w:w="51"/>
              <w:bottom w:type="dxa" w:w="55"/>
              <w:right w:type="dxa" w:w="55"/>
            </w:tcMar>
          </w:tcPr>
          <w:p/>
        </w:tc>
      </w:tr>
      <w:tr>
        <w:trPr>
          <w:trHeight w:hRule="atLeast" w:val="793"/>
        </w:trPr>
        <w:tc>
          <w:tcPr>
            <w:tcW w:type="dxa" w:w="432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3000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038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18"/>
              </w:rPr>
              <w:t>«</w:t>
            </w: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</w:rPr>
              <w:t>оля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участников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клубных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формирований</w:t>
            </w:r>
            <w:r>
              <w:rPr>
                <w:rFonts w:ascii="Times New Roman" w:hAnsi="Times New Roman"/>
                <w:sz w:val="18"/>
              </w:rPr>
              <w:t xml:space="preserve"> в </w:t>
            </w:r>
            <w:r>
              <w:rPr>
                <w:rFonts w:ascii="Times New Roman" w:hAnsi="Times New Roman"/>
                <w:sz w:val="18"/>
              </w:rPr>
              <w:t>общем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жителей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Сланцевского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муниципального района» </w:t>
            </w: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</w:rPr>
              <w:t>«Количество у</w:t>
            </w:r>
            <w:r>
              <w:rPr>
                <w:rFonts w:ascii="Times New Roman" w:hAnsi="Times New Roman"/>
                <w:color w:val="000000"/>
                <w:sz w:val="18"/>
              </w:rPr>
              <w:t>частник</w:t>
            </w:r>
            <w:r>
              <w:rPr>
                <w:rFonts w:ascii="Times New Roman" w:hAnsi="Times New Roman"/>
                <w:color w:val="000000"/>
                <w:sz w:val="18"/>
              </w:rPr>
              <w:t>ов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культурно-досуговых </w:t>
            </w:r>
            <w:r>
              <w:rPr>
                <w:rFonts w:ascii="Times New Roman" w:hAnsi="Times New Roman"/>
                <w:color w:val="000000"/>
                <w:sz w:val="18"/>
              </w:rPr>
              <w:t>формирований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18"/>
              </w:rPr>
              <w:t>обще</w:t>
            </w:r>
            <w:r>
              <w:rPr>
                <w:rFonts w:ascii="Times New Roman" w:hAnsi="Times New Roman"/>
                <w:color w:val="000000"/>
                <w:sz w:val="18"/>
              </w:rPr>
              <w:t>й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численности населения </w:t>
            </w:r>
            <w:r>
              <w:rPr>
                <w:rFonts w:ascii="Times New Roman" w:hAnsi="Times New Roman"/>
                <w:color w:val="000000"/>
                <w:sz w:val="18"/>
              </w:rPr>
              <w:t>Сланцевского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18"/>
              </w:rPr>
              <w:t>»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548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3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, человек</w:t>
            </w:r>
          </w:p>
        </w:tc>
        <w:tc>
          <w:tcPr>
            <w:tcW w:type="dxa" w:w="2135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3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Отражает востребованность у населения услуг культурно-досуговых учреждений</w:t>
            </w:r>
          </w:p>
        </w:tc>
        <w:tc>
          <w:tcPr>
            <w:tcW w:type="dxa" w:w="1367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34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 за отчетный год</w:t>
            </w:r>
          </w:p>
        </w:tc>
        <w:tc>
          <w:tcPr>
            <w:tcW w:type="dxa" w:w="1985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35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 / </w:t>
            </w:r>
            <w:r>
              <w:rPr>
                <w:rFonts w:ascii="Times New Roman" w:hAnsi="Times New Roman"/>
              </w:rPr>
              <w:t>Чж</w:t>
            </w:r>
            <w:r>
              <w:rPr>
                <w:rFonts w:ascii="Times New Roman" w:hAnsi="Times New Roman"/>
              </w:rPr>
              <w:t xml:space="preserve"> х 100%, где Чу – </w:t>
            </w:r>
            <w:r>
              <w:rPr>
                <w:rFonts w:ascii="Times New Roman" w:hAnsi="Times New Roman"/>
              </w:rPr>
              <w:t>число жителей</w:t>
            </w:r>
            <w:r>
              <w:rPr>
                <w:rFonts w:ascii="Times New Roman" w:hAnsi="Times New Roman"/>
              </w:rPr>
              <w:t xml:space="preserve"> привлекаемых к участию в клубных формированиях в отчетном периоде, </w:t>
            </w:r>
            <w:r>
              <w:rPr>
                <w:rFonts w:ascii="Times New Roman" w:hAnsi="Times New Roman"/>
              </w:rPr>
              <w:t>Чж</w:t>
            </w:r>
            <w:r>
              <w:rPr>
                <w:rFonts w:ascii="Times New Roman" w:hAnsi="Times New Roman"/>
              </w:rPr>
              <w:t xml:space="preserve"> – общее число жителей поселения</w:t>
            </w:r>
          </w:p>
        </w:tc>
        <w:tc>
          <w:tcPr>
            <w:tcW w:type="dxa" w:w="974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36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по</w:t>
            </w:r>
            <w:r>
              <w:rPr>
                <w:rFonts w:ascii="Times New Roman" w:hAnsi="Times New Roman"/>
              </w:rPr>
              <w:t>казатель 2</w:t>
            </w:r>
          </w:p>
        </w:tc>
        <w:tc>
          <w:tcPr>
            <w:tcW w:type="dxa" w:w="1787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3700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Периодическая отчетность</w:t>
            </w:r>
          </w:p>
        </w:tc>
        <w:tc>
          <w:tcPr>
            <w:tcW w:type="dxa" w:w="2087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3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Культурно-досуговые учреждения</w:t>
            </w:r>
          </w:p>
        </w:tc>
        <w:tc>
          <w:tcPr>
            <w:tcW w:type="dxa" w:w="1213"/>
            <w:vMerge w:val="restart"/>
            <w:tcBorders>
              <w:left w:color="000080" w:sz="1" w:val="single"/>
              <w:bottom w:color="000080" w:sz="1" w:val="single"/>
              <w:right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3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type="dxa" w:w="21"/>
            <w:tcMar>
              <w:top w:type="dxa" w:w="55"/>
              <w:left w:type="dxa" w:w="51"/>
              <w:bottom w:type="dxa" w:w="55"/>
              <w:right w:type="dxa" w:w="55"/>
            </w:tcMar>
          </w:tcPr>
          <w:p/>
        </w:tc>
      </w:tr>
      <w:tr>
        <w:trPr>
          <w:trHeight w:hRule="atLeast" w:val="791"/>
        </w:trPr>
        <w:tc>
          <w:tcPr>
            <w:tcW w:type="dxa" w:w="432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038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/>
        </w:tc>
        <w:tc>
          <w:tcPr>
            <w:tcW w:type="dxa" w:w="548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135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974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787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3A00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Форма статистического наблюдения N 7-нк (свод)</w:t>
            </w:r>
          </w:p>
        </w:tc>
        <w:tc>
          <w:tcPr>
            <w:tcW w:type="dxa" w:w="2087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213"/>
            <w:gridSpan w:val="1"/>
            <w:vMerge w:val="continue"/>
            <w:tcBorders>
              <w:left w:color="000080" w:sz="1" w:val="single"/>
              <w:bottom w:color="000080" w:sz="1" w:val="single"/>
              <w:right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1"/>
            <w:tcMar>
              <w:top w:type="dxa" w:w="55"/>
              <w:left w:type="dxa" w:w="51"/>
              <w:bottom w:type="dxa" w:w="55"/>
              <w:right w:type="dxa" w:w="55"/>
            </w:tcMar>
          </w:tcPr>
          <w:p/>
        </w:tc>
      </w:tr>
      <w:tr>
        <w:trPr>
          <w:trHeight w:hRule="atLeast" w:val="791"/>
        </w:trPr>
        <w:tc>
          <w:tcPr>
            <w:tcW w:type="dxa" w:w="432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038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/>
        </w:tc>
        <w:tc>
          <w:tcPr>
            <w:tcW w:type="dxa" w:w="548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135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974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787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3B00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Данные </w:t>
            </w:r>
            <w:r>
              <w:rPr>
                <w:rFonts w:ascii="Times New Roman" w:hAnsi="Times New Roman"/>
                <w:sz w:val="18"/>
              </w:rPr>
              <w:t>Петростата</w:t>
            </w:r>
          </w:p>
        </w:tc>
        <w:tc>
          <w:tcPr>
            <w:tcW w:type="dxa" w:w="2087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213"/>
            <w:gridSpan w:val="1"/>
            <w:vMerge w:val="continue"/>
            <w:tcBorders>
              <w:left w:color="000080" w:sz="1" w:val="single"/>
              <w:bottom w:color="000080" w:sz="1" w:val="single"/>
              <w:right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1"/>
            <w:tcMar>
              <w:top w:type="dxa" w:w="55"/>
              <w:left w:type="dxa" w:w="51"/>
              <w:bottom w:type="dxa" w:w="55"/>
              <w:right w:type="dxa" w:w="55"/>
            </w:tcMar>
          </w:tcPr>
          <w:p/>
        </w:tc>
      </w:tr>
      <w:tr>
        <w:trPr>
          <w:trHeight w:hRule="atLeast" w:val="495"/>
        </w:trPr>
        <w:tc>
          <w:tcPr>
            <w:tcW w:type="dxa" w:w="432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3C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038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3 «</w:t>
            </w:r>
            <w:r>
              <w:rPr>
                <w:rFonts w:ascii="Times New Roman" w:hAnsi="Times New Roman"/>
                <w:color w:val="000000"/>
                <w:sz w:val="18"/>
              </w:rPr>
              <w:t>У</w:t>
            </w:r>
            <w:r>
              <w:rPr>
                <w:rFonts w:ascii="Times New Roman" w:hAnsi="Times New Roman"/>
                <w:color w:val="000000"/>
                <w:sz w:val="18"/>
              </w:rPr>
              <w:t>величение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количества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обращений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18"/>
              </w:rPr>
              <w:t>библиотеку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18"/>
              </w:rPr>
              <w:t>(</w:t>
            </w:r>
            <w:r>
              <w:rPr>
                <w:rFonts w:ascii="Times New Roman" w:hAnsi="Times New Roman"/>
                <w:sz w:val="20"/>
              </w:rPr>
              <w:t>«К</w:t>
            </w:r>
            <w:r>
              <w:rPr>
                <w:rFonts w:ascii="Times New Roman" w:hAnsi="Times New Roman"/>
                <w:color w:val="000000"/>
                <w:sz w:val="20"/>
              </w:rPr>
              <w:t>оличеств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посещений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библиотеку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548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3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, единиц</w:t>
            </w:r>
          </w:p>
        </w:tc>
        <w:tc>
          <w:tcPr>
            <w:tcW w:type="dxa" w:w="2135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3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Характеризует востребованность у населения библиотечных услуг</w:t>
            </w:r>
          </w:p>
        </w:tc>
        <w:tc>
          <w:tcPr>
            <w:tcW w:type="dxa" w:w="1367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40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 за отчетный год</w:t>
            </w:r>
          </w:p>
        </w:tc>
        <w:tc>
          <w:tcPr>
            <w:tcW w:type="dxa" w:w="1985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41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974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4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по</w:t>
            </w:r>
            <w:r>
              <w:rPr>
                <w:rFonts w:ascii="Times New Roman" w:hAnsi="Times New Roman"/>
              </w:rPr>
              <w:t xml:space="preserve">казатель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787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4300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Периодическая отчетность</w:t>
            </w:r>
          </w:p>
        </w:tc>
        <w:tc>
          <w:tcPr>
            <w:tcW w:type="dxa" w:w="2087"/>
            <w:vMerge w:val="restart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44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«СМЦРБ»</w:t>
            </w:r>
          </w:p>
        </w:tc>
        <w:tc>
          <w:tcPr>
            <w:tcW w:type="dxa" w:w="1213"/>
            <w:vMerge w:val="restart"/>
            <w:tcBorders>
              <w:left w:color="000080" w:sz="1" w:val="single"/>
              <w:bottom w:color="000080" w:sz="1" w:val="single"/>
              <w:right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45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type="dxa" w:w="21"/>
            <w:tcMar>
              <w:top w:type="dxa" w:w="55"/>
              <w:left w:type="dxa" w:w="51"/>
              <w:bottom w:type="dxa" w:w="55"/>
              <w:right w:type="dxa" w:w="55"/>
            </w:tcMar>
          </w:tcPr>
          <w:p/>
        </w:tc>
      </w:tr>
      <w:tr>
        <w:trPr>
          <w:trHeight w:hRule="atLeast" w:val="494"/>
        </w:trPr>
        <w:tc>
          <w:tcPr>
            <w:tcW w:type="dxa" w:w="432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038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548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135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974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787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</w:tcPr>
          <w:p w14:paraId="4600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Форма статистического </w:t>
            </w:r>
            <w:r>
              <w:rPr>
                <w:rFonts w:ascii="Times New Roman" w:hAnsi="Times New Roman"/>
                <w:sz w:val="18"/>
              </w:rPr>
              <w:t>наблюдения N 6-нк (свод)</w:t>
            </w:r>
          </w:p>
        </w:tc>
        <w:tc>
          <w:tcPr>
            <w:tcW w:type="dxa" w:w="2087"/>
            <w:gridSpan w:val="1"/>
            <w:vMerge w:val="continue"/>
            <w:tcBorders>
              <w:left w:color="000080" w:sz="1" w:val="single"/>
              <w:bottom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213"/>
            <w:gridSpan w:val="1"/>
            <w:vMerge w:val="continue"/>
            <w:tcBorders>
              <w:left w:color="000080" w:sz="1" w:val="single"/>
              <w:bottom w:color="000080" w:sz="1" w:val="single"/>
              <w:right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1"/>
            <w:tcMar>
              <w:top w:type="dxa" w:w="55"/>
              <w:left w:type="dxa" w:w="51"/>
              <w:bottom w:type="dxa" w:w="55"/>
              <w:right w:type="dxa" w:w="55"/>
            </w:tcMar>
          </w:tcPr>
          <w:p/>
        </w:tc>
      </w:tr>
      <w:tr>
        <w:tc>
          <w:tcPr>
            <w:tcW w:type="dxa" w:w="432"/>
            <w:tcBorders>
              <w:left w:color="000080" w:sz="1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47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038"/>
            <w:tcBorders>
              <w:left w:color="000080" w:sz="1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4 «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оличество выездных мероприятий»</w:t>
            </w:r>
          </w:p>
        </w:tc>
        <w:tc>
          <w:tcPr>
            <w:tcW w:type="dxa" w:w="548"/>
            <w:tcBorders>
              <w:left w:color="000080" w:sz="1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4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2135"/>
            <w:tcBorders>
              <w:left w:color="000080" w:sz="1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4A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Характеризует эффективность использования </w:t>
            </w:r>
            <w:r>
              <w:rPr>
                <w:rFonts w:ascii="Times New Roman" w:hAnsi="Times New Roman"/>
              </w:rPr>
              <w:t>межпоселенческого</w:t>
            </w:r>
            <w:r>
              <w:rPr>
                <w:rFonts w:ascii="Times New Roman" w:hAnsi="Times New Roman"/>
              </w:rPr>
              <w:t xml:space="preserve"> фонда</w:t>
            </w:r>
          </w:p>
        </w:tc>
        <w:tc>
          <w:tcPr>
            <w:tcW w:type="dxa" w:w="1367"/>
            <w:tcBorders>
              <w:left w:color="000080" w:sz="1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4B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 за отчетный год</w:t>
            </w:r>
          </w:p>
        </w:tc>
        <w:tc>
          <w:tcPr>
            <w:tcW w:type="dxa" w:w="1985"/>
            <w:tcBorders>
              <w:left w:color="000080" w:sz="1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4C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974"/>
            <w:tcBorders>
              <w:left w:color="000080" w:sz="1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4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по</w:t>
            </w:r>
            <w:r>
              <w:rPr>
                <w:rFonts w:ascii="Times New Roman" w:hAnsi="Times New Roman"/>
              </w:rPr>
              <w:t xml:space="preserve">казатель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787"/>
            <w:tcBorders>
              <w:left w:color="000080" w:sz="1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4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отчетность</w:t>
            </w:r>
          </w:p>
        </w:tc>
        <w:tc>
          <w:tcPr>
            <w:tcW w:type="dxa" w:w="2087"/>
            <w:tcBorders>
              <w:left w:color="000080" w:sz="1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4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«СМЦРБ»</w:t>
            </w:r>
          </w:p>
        </w:tc>
        <w:tc>
          <w:tcPr>
            <w:tcW w:type="dxa" w:w="1213"/>
            <w:tcBorders>
              <w:left w:color="000080" w:sz="1" w:val="single"/>
              <w:bottom w:color="000080" w:sz="4" w:val="single"/>
              <w:right w:color="000080" w:sz="1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0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type="dxa" w:w="21"/>
            <w:tcMar>
              <w:top w:type="dxa" w:w="55"/>
              <w:left w:type="dxa" w:w="51"/>
              <w:bottom w:type="dxa" w:w="55"/>
              <w:right w:type="dxa" w:w="55"/>
            </w:tcMar>
          </w:tcPr>
          <w:p/>
        </w:tc>
      </w:tr>
      <w:tr>
        <w:tc>
          <w:tcPr>
            <w:tcW w:type="dxa" w:w="43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1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03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5 «</w:t>
            </w:r>
            <w:r>
              <w:rPr>
                <w:rFonts w:ascii="Times New Roman" w:hAnsi="Times New Roman"/>
                <w:sz w:val="18"/>
              </w:rPr>
              <w:t>Отношение средней заработной платы работников библиотеки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области»</w:t>
            </w:r>
          </w:p>
        </w:tc>
        <w:tc>
          <w:tcPr>
            <w:tcW w:type="dxa" w:w="54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2135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4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Позволяет оценить уровень заработной платы работников учреждений культуры</w:t>
            </w:r>
          </w:p>
        </w:tc>
        <w:tc>
          <w:tcPr>
            <w:tcW w:type="dxa" w:w="1367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5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 на 1 января года, следующего за отчетным</w:t>
            </w:r>
          </w:p>
        </w:tc>
        <w:tc>
          <w:tcPr>
            <w:tcW w:type="dxa" w:w="1985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6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С=</w:t>
            </w:r>
            <w:r>
              <w:rPr>
                <w:rFonts w:ascii="Times New Roman" w:hAnsi="Times New Roman"/>
              </w:rPr>
              <w:t>Sk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Sp</w:t>
            </w:r>
            <w:r>
              <w:rPr>
                <w:rFonts w:ascii="Times New Roman" w:hAnsi="Times New Roman"/>
              </w:rPr>
              <w:t xml:space="preserve"> х 100%, где С – соотношение средней заработной платы работников муниципальных учреждений </w:t>
            </w:r>
            <w:r>
              <w:rPr>
                <w:rFonts w:ascii="Times New Roman" w:hAnsi="Times New Roman"/>
              </w:rPr>
              <w:t>культуры  к</w:t>
            </w:r>
            <w:r>
              <w:rPr>
                <w:rFonts w:ascii="Times New Roman" w:hAnsi="Times New Roman"/>
              </w:rPr>
              <w:t xml:space="preserve"> средней заработной плате по Ленинградской области, </w:t>
            </w:r>
            <w:r>
              <w:rPr>
                <w:rFonts w:ascii="Times New Roman" w:hAnsi="Times New Roman"/>
              </w:rPr>
              <w:t>Sk</w:t>
            </w:r>
            <w:r>
              <w:rPr>
                <w:rFonts w:ascii="Times New Roman" w:hAnsi="Times New Roman"/>
              </w:rPr>
              <w:t xml:space="preserve"> - средняя заработная плата работников учреждений культуры района, </w:t>
            </w:r>
            <w:r>
              <w:rPr>
                <w:rFonts w:ascii="Times New Roman" w:hAnsi="Times New Roman"/>
              </w:rPr>
              <w:t>Sp</w:t>
            </w:r>
            <w:r>
              <w:rPr>
                <w:rFonts w:ascii="Times New Roman" w:hAnsi="Times New Roman"/>
              </w:rPr>
              <w:t xml:space="preserve"> – средняя заработная плата по Ленинградской области</w:t>
            </w:r>
          </w:p>
        </w:tc>
        <w:tc>
          <w:tcPr>
            <w:tcW w:type="dxa" w:w="97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по</w:t>
            </w:r>
            <w:r>
              <w:rPr>
                <w:rFonts w:ascii="Times New Roman" w:hAnsi="Times New Roman"/>
              </w:rPr>
              <w:t xml:space="preserve">казатель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787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отчетность</w:t>
            </w:r>
          </w:p>
        </w:tc>
        <w:tc>
          <w:tcPr>
            <w:tcW w:type="dxa" w:w="2087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«СМЦРБ»</w:t>
            </w:r>
          </w:p>
        </w:tc>
        <w:tc>
          <w:tcPr>
            <w:tcW w:type="dxa" w:w="1234"/>
            <w:gridSpan w:val="2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A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</w:tr>
      <w:tr>
        <w:tc>
          <w:tcPr>
            <w:tcW w:type="dxa" w:w="43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B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03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6 «Доля работников библиотеки, прошедших повышение квалификации, переподготовку, обучение на семинарах, лабораториях, практикумах»</w:t>
            </w:r>
          </w:p>
        </w:tc>
        <w:tc>
          <w:tcPr>
            <w:tcW w:type="dxa" w:w="54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2135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Характеризует уровень работы по повышению  квалификации кадрового состава учреждений культуры</w:t>
            </w:r>
          </w:p>
        </w:tc>
        <w:tc>
          <w:tcPr>
            <w:tcW w:type="dxa" w:w="1367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5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 за отчетный год</w:t>
            </w:r>
          </w:p>
        </w:tc>
        <w:tc>
          <w:tcPr>
            <w:tcW w:type="dxa" w:w="1985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60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Чк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Чспис</w:t>
            </w:r>
            <w:r>
              <w:rPr>
                <w:rFonts w:ascii="Times New Roman" w:hAnsi="Times New Roman"/>
              </w:rPr>
              <w:t xml:space="preserve">. х 100%, где </w:t>
            </w:r>
            <w:r>
              <w:rPr>
                <w:rFonts w:ascii="Times New Roman" w:hAnsi="Times New Roman"/>
              </w:rPr>
              <w:t>Чк</w:t>
            </w:r>
            <w:r>
              <w:rPr>
                <w:rFonts w:ascii="Times New Roman" w:hAnsi="Times New Roman"/>
              </w:rPr>
              <w:t xml:space="preserve"> – число работников учреждений культуры прошедших повышение квалификации и переподготовку, Ч </w:t>
            </w:r>
            <w:r>
              <w:rPr>
                <w:rFonts w:ascii="Times New Roman" w:hAnsi="Times New Roman"/>
              </w:rPr>
              <w:t>спис</w:t>
            </w:r>
            <w:r>
              <w:rPr>
                <w:rFonts w:ascii="Times New Roman" w:hAnsi="Times New Roman"/>
              </w:rPr>
              <w:t>.- списочное число работников муниципальных учреждений культуры</w:t>
            </w:r>
          </w:p>
        </w:tc>
        <w:tc>
          <w:tcPr>
            <w:tcW w:type="dxa" w:w="97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6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по</w:t>
            </w:r>
            <w:r>
              <w:rPr>
                <w:rFonts w:ascii="Times New Roman" w:hAnsi="Times New Roman"/>
              </w:rPr>
              <w:t xml:space="preserve">казатель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787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6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отчетность</w:t>
            </w:r>
          </w:p>
        </w:tc>
        <w:tc>
          <w:tcPr>
            <w:tcW w:type="dxa" w:w="2087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6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«СМЦРБ»</w:t>
            </w:r>
          </w:p>
        </w:tc>
        <w:tc>
          <w:tcPr>
            <w:tcW w:type="dxa" w:w="1234"/>
            <w:gridSpan w:val="2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64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</w:tr>
      <w:tr>
        <w:trPr>
          <w:trHeight w:hRule="atLeast" w:val="989"/>
        </w:trPr>
        <w:tc>
          <w:tcPr>
            <w:tcW w:type="dxa" w:w="432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65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2038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7</w:t>
            </w:r>
            <w:r>
              <w:rPr>
                <w:rFonts w:ascii="Times New Roman" w:hAnsi="Times New Roman"/>
                <w:sz w:val="1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18"/>
              </w:rPr>
              <w:t>Доля граждан, вовлеченных в добровольческую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(волонтерскую)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деятельность»</w:t>
            </w:r>
          </w:p>
        </w:tc>
        <w:tc>
          <w:tcPr>
            <w:tcW w:type="dxa" w:w="548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6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2135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6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Характеризует эффективность работы по вовлечению граждан в добровольческую деятельность от общего количества населения</w:t>
            </w:r>
          </w:p>
        </w:tc>
        <w:tc>
          <w:tcPr>
            <w:tcW w:type="dxa" w:w="1367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69000000">
            <w:pPr>
              <w:pStyle w:val="Style_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Ежегодно за отчетный период</w:t>
            </w:r>
          </w:p>
        </w:tc>
        <w:tc>
          <w:tcPr>
            <w:tcW w:type="dxa" w:w="1985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tbl>
            <w:tblPr>
              <w:tblStyle w:val="Style_1"/>
              <w:tblLayout w:type="fixed"/>
            </w:tblPr>
            <w:tblGrid>
              <w:gridCol w:w="1886"/>
            </w:tblGrid>
            <w:tr>
              <w:trPr>
                <w:trHeight w:hRule="atLeast" w:val="300"/>
              </w:trPr>
              <w:tc>
                <w:tcPr>
                  <w:tcW w:type="dxa" w:w="1886"/>
                  <w:vMerge w:val="restart"/>
                  <w:shd w:fill="FFFFFF" w:val="clear"/>
                  <w:vAlign w:val="center"/>
                </w:tcPr>
                <w:p w14:paraId="6A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Чд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/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Чн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х 100%, где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Чд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– число граждан, вовлеченных в добровольческую деятельность в отчетном периоде,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Чн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– общее число населения района</w:t>
                  </w:r>
                </w:p>
              </w:tc>
            </w:tr>
            <w:tr>
              <w:trPr>
                <w:trHeight w:hRule="atLeast" w:val="1812"/>
              </w:trPr>
              <w:tc>
                <w:tcPr>
                  <w:tcW w:type="dxa" w:w="1886"/>
                  <w:gridSpan w:val="1"/>
                  <w:vMerge w:val="continue"/>
                  <w:shd w:fill="FFFFFF" w:val="clear"/>
                  <w:vAlign w:val="center"/>
                </w:tcPr>
                <w:p/>
              </w:tc>
            </w:tr>
          </w:tbl>
          <w:p w14:paraId="6B00000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74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6C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по</w:t>
            </w:r>
            <w:r>
              <w:rPr>
                <w:rFonts w:ascii="Times New Roman" w:hAnsi="Times New Roman"/>
              </w:rPr>
              <w:t xml:space="preserve">казатель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787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6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отчетность</w:t>
            </w:r>
          </w:p>
        </w:tc>
        <w:tc>
          <w:tcPr>
            <w:tcW w:type="dxa" w:w="2087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6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Подведомственные учреждения, образовательные учреждения</w:t>
            </w:r>
            <w:r>
              <w:rPr>
                <w:rFonts w:ascii="Times New Roman" w:hAnsi="Times New Roman"/>
              </w:rPr>
              <w:t>, администрации сельских поселений Сланцевского района</w:t>
            </w:r>
          </w:p>
        </w:tc>
        <w:tc>
          <w:tcPr>
            <w:tcW w:type="dxa" w:w="1234"/>
            <w:gridSpan w:val="2"/>
            <w:vMerge w:val="restart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6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</w:tr>
      <w:tr>
        <w:trPr>
          <w:trHeight w:hRule="atLeast" w:val="988"/>
        </w:trPr>
        <w:tc>
          <w:tcPr>
            <w:tcW w:type="dxa" w:w="432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038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548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135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974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787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0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</w:t>
            </w:r>
            <w:r>
              <w:rPr>
                <w:rFonts w:ascii="Times New Roman" w:hAnsi="Times New Roman"/>
              </w:rPr>
              <w:t>Петростата</w:t>
            </w:r>
          </w:p>
        </w:tc>
        <w:tc>
          <w:tcPr>
            <w:tcW w:type="dxa" w:w="2087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234"/>
            <w:gridSpan w:val="2"/>
            <w:vMerge w:val="continue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</w:tr>
      <w:tr>
        <w:tc>
          <w:tcPr>
            <w:tcW w:type="dxa" w:w="43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1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03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8 </w:t>
            </w: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color w:val="000000"/>
                <w:sz w:val="18"/>
              </w:rPr>
              <w:t>Количество посещений молодежного коворкинг-центра»</w:t>
            </w:r>
          </w:p>
        </w:tc>
        <w:tc>
          <w:tcPr>
            <w:tcW w:type="dxa" w:w="54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type="dxa" w:w="2135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4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Характеризует эффективность работы молодежного коворкинг-центра</w:t>
            </w:r>
          </w:p>
        </w:tc>
        <w:tc>
          <w:tcPr>
            <w:tcW w:type="dxa" w:w="1367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5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за отчетный период</w:t>
            </w:r>
          </w:p>
        </w:tc>
        <w:tc>
          <w:tcPr>
            <w:tcW w:type="dxa" w:w="1985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6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97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по</w:t>
            </w:r>
            <w:r>
              <w:rPr>
                <w:rFonts w:ascii="Times New Roman" w:hAnsi="Times New Roman"/>
              </w:rPr>
              <w:t xml:space="preserve">казатель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787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отчетность</w:t>
            </w:r>
          </w:p>
        </w:tc>
        <w:tc>
          <w:tcPr>
            <w:tcW w:type="dxa" w:w="2087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«СМЦРБ»</w:t>
            </w:r>
          </w:p>
        </w:tc>
        <w:tc>
          <w:tcPr>
            <w:tcW w:type="dxa" w:w="1234"/>
            <w:gridSpan w:val="2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A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Сплошной </w:t>
            </w:r>
          </w:p>
        </w:tc>
      </w:tr>
      <w:tr>
        <w:trPr>
          <w:trHeight w:hRule="atLeast" w:val="790"/>
        </w:trPr>
        <w:tc>
          <w:tcPr>
            <w:tcW w:type="dxa" w:w="432"/>
            <w:vMerge w:val="restart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B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038"/>
            <w:vMerge w:val="restart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9</w:t>
            </w:r>
            <w:r>
              <w:rPr>
                <w:rFonts w:ascii="Times New Roman" w:hAnsi="Times New Roman"/>
                <w:sz w:val="1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18"/>
              </w:rPr>
              <w:t>Доля населения, систематически занимающегося физической культурой и спортом»</w:t>
            </w:r>
          </w:p>
        </w:tc>
        <w:tc>
          <w:tcPr>
            <w:tcW w:type="dxa" w:w="548"/>
            <w:vMerge w:val="restart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2135"/>
            <w:vMerge w:val="restart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Характеризует эффективность деятельности в сфере физической культуры и спорта.</w:t>
            </w:r>
          </w:p>
        </w:tc>
        <w:tc>
          <w:tcPr>
            <w:tcW w:type="dxa" w:w="1367"/>
            <w:vMerge w:val="restart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7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за отчетный период</w:t>
            </w:r>
          </w:p>
        </w:tc>
        <w:tc>
          <w:tcPr>
            <w:tcW w:type="dxa" w:w="1985"/>
            <w:vMerge w:val="restart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80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 / </w:t>
            </w:r>
            <w:r>
              <w:rPr>
                <w:rFonts w:ascii="Times New Roman" w:hAnsi="Times New Roman"/>
              </w:rPr>
              <w:t>Чж</w:t>
            </w:r>
            <w:r>
              <w:rPr>
                <w:rFonts w:ascii="Times New Roman" w:hAnsi="Times New Roman"/>
              </w:rPr>
              <w:t xml:space="preserve"> х 100%, где Чу – число жителей, привлекаемых </w:t>
            </w:r>
            <w:r>
              <w:rPr>
                <w:rFonts w:ascii="Times New Roman" w:hAnsi="Times New Roman"/>
              </w:rPr>
              <w:t>к  систематическим</w:t>
            </w:r>
            <w:r>
              <w:rPr>
                <w:rFonts w:ascii="Times New Roman" w:hAnsi="Times New Roman"/>
              </w:rPr>
              <w:t xml:space="preserve"> занятиям спортом в отчетном периоде, </w:t>
            </w:r>
            <w:r>
              <w:rPr>
                <w:rFonts w:ascii="Times New Roman" w:hAnsi="Times New Roman"/>
              </w:rPr>
              <w:t>Чж</w:t>
            </w:r>
            <w:r>
              <w:rPr>
                <w:rFonts w:ascii="Times New Roman" w:hAnsi="Times New Roman"/>
              </w:rPr>
              <w:t xml:space="preserve"> – общее число жителей поселения</w:t>
            </w:r>
          </w:p>
        </w:tc>
        <w:tc>
          <w:tcPr>
            <w:tcW w:type="dxa" w:w="974"/>
            <w:vMerge w:val="restart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81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787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8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отчетность</w:t>
            </w:r>
          </w:p>
        </w:tc>
        <w:tc>
          <w:tcPr>
            <w:tcW w:type="dxa" w:w="2087"/>
            <w:vMerge w:val="restart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8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по </w:t>
            </w:r>
            <w:r>
              <w:rPr>
                <w:rFonts w:ascii="Times New Roman" w:hAnsi="Times New Roman"/>
              </w:rPr>
              <w:t>КСиМП</w:t>
            </w:r>
          </w:p>
        </w:tc>
        <w:tc>
          <w:tcPr>
            <w:tcW w:type="dxa" w:w="1234"/>
            <w:gridSpan w:val="2"/>
            <w:vMerge w:val="restart"/>
            <w:tcBorders>
              <w:top w:color="000080" w:sz="4" w:val="single"/>
              <w:left w:color="000080" w:sz="4" w:val="single"/>
              <w:bottom w:color="000000" w:sz="4" w:val="single"/>
              <w:right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84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</w:tr>
      <w:tr>
        <w:trPr>
          <w:trHeight w:hRule="atLeast" w:val="790"/>
        </w:trPr>
        <w:tc>
          <w:tcPr>
            <w:tcW w:type="dxa" w:w="432"/>
            <w:gridSpan w:val="1"/>
            <w:vMerge w:val="continue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038"/>
            <w:gridSpan w:val="1"/>
            <w:vMerge w:val="continue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548"/>
            <w:gridSpan w:val="1"/>
            <w:vMerge w:val="continue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135"/>
            <w:gridSpan w:val="1"/>
            <w:vMerge w:val="continue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367"/>
            <w:gridSpan w:val="1"/>
            <w:vMerge w:val="continue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974"/>
            <w:gridSpan w:val="1"/>
            <w:vMerge w:val="continue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787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85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</w:t>
            </w:r>
            <w:r>
              <w:rPr>
                <w:rFonts w:ascii="Times New Roman" w:hAnsi="Times New Roman"/>
              </w:rPr>
              <w:t>Петростата</w:t>
            </w:r>
          </w:p>
        </w:tc>
        <w:tc>
          <w:tcPr>
            <w:tcW w:type="dxa" w:w="2087"/>
            <w:gridSpan w:val="1"/>
            <w:vMerge w:val="continue"/>
            <w:tcBorders>
              <w:top w:color="000080" w:sz="4" w:val="single"/>
              <w:left w:color="00008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234"/>
            <w:gridSpan w:val="2"/>
            <w:vMerge w:val="continue"/>
            <w:tcBorders>
              <w:top w:color="000080" w:sz="4" w:val="single"/>
              <w:left w:color="000080" w:sz="4" w:val="single"/>
              <w:bottom w:color="000000" w:sz="4" w:val="single"/>
              <w:right w:color="00008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/>
        </w:tc>
      </w:tr>
      <w:tr>
        <w:trPr>
          <w:trHeight w:hRule="atLeast" w:val="790"/>
        </w:trPr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8600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10</w:t>
            </w:r>
            <w:r>
              <w:rPr>
                <w:rFonts w:ascii="Times New Roman" w:hAnsi="Times New Roman"/>
                <w:sz w:val="18"/>
              </w:rPr>
              <w:t xml:space="preserve"> «</w:t>
            </w:r>
            <w:r>
              <w:rPr>
                <w:rStyle w:val="Style_4_ch"/>
                <w:sz w:val="18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(тестах)»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8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8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Характеризует интенсивность внедрения комплекса ГТО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8A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за отчетный период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8B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Чв</w:t>
            </w:r>
            <w:r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Чп</w:t>
            </w:r>
            <w:r>
              <w:rPr>
                <w:rFonts w:ascii="Times New Roman" w:hAnsi="Times New Roman"/>
              </w:rPr>
              <w:t xml:space="preserve"> х 100%, где </w:t>
            </w:r>
            <w:r>
              <w:rPr>
                <w:rFonts w:ascii="Times New Roman" w:hAnsi="Times New Roman"/>
              </w:rPr>
              <w:t>Чв</w:t>
            </w:r>
            <w:r>
              <w:rPr>
                <w:rFonts w:ascii="Times New Roman" w:hAnsi="Times New Roman"/>
              </w:rPr>
              <w:t xml:space="preserve"> – число жителей, </w:t>
            </w:r>
            <w:r>
              <w:rPr>
                <w:rStyle w:val="Style_4_ch"/>
                <w:sz w:val="18"/>
              </w:rPr>
              <w:t xml:space="preserve">выполнивших нормативы испытаний (тестов) ГТО </w:t>
            </w:r>
            <w:r>
              <w:rPr>
                <w:rFonts w:ascii="Times New Roman" w:hAnsi="Times New Roman"/>
              </w:rPr>
              <w:t xml:space="preserve">в отчетном периоде, </w:t>
            </w:r>
            <w:r>
              <w:rPr>
                <w:rFonts w:ascii="Times New Roman" w:hAnsi="Times New Roman"/>
              </w:rPr>
              <w:t>Чп</w:t>
            </w:r>
            <w:r>
              <w:rPr>
                <w:rFonts w:ascii="Times New Roman" w:hAnsi="Times New Roman"/>
              </w:rPr>
              <w:t xml:space="preserve"> – общее число жителей</w:t>
            </w:r>
            <w:r>
              <w:rPr>
                <w:rStyle w:val="Style_4_ch"/>
                <w:sz w:val="18"/>
              </w:rPr>
              <w:t>, принявших участие в испытаниях (тестах)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8C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по</w:t>
            </w:r>
            <w:r>
              <w:rPr>
                <w:rFonts w:ascii="Times New Roman" w:hAnsi="Times New Roman"/>
              </w:rPr>
              <w:t xml:space="preserve">казатель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8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отчетность</w:t>
            </w:r>
          </w:p>
          <w:p w14:paraId="8E000000">
            <w:pPr>
              <w:pStyle w:val="Style_2"/>
              <w:rPr>
                <w:rFonts w:ascii="Times New Roman" w:hAnsi="Times New Roman"/>
              </w:rPr>
            </w:pPr>
          </w:p>
          <w:p w14:paraId="8F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0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90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«ФОК «Сланцы»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55"/>
              <w:left w:type="dxa" w:w="51"/>
              <w:bottom w:type="dxa" w:w="55"/>
              <w:right w:type="dxa" w:w="55"/>
            </w:tcMar>
            <w:vAlign w:val="center"/>
          </w:tcPr>
          <w:p w14:paraId="9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</w:tr>
    </w:tbl>
    <w:p w14:paraId="92000000">
      <w:pPr>
        <w:spacing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14:paraId="93000000">
      <w:pPr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&lt;1</w:t>
      </w:r>
      <w:r>
        <w:rPr>
          <w:rFonts w:ascii="Times New Roman" w:hAnsi="Times New Roman"/>
        </w:rPr>
        <w:t>&gt; Характеристика содержания показателя.</w:t>
      </w:r>
    </w:p>
    <w:p w14:paraId="94000000">
      <w:pPr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&lt;2</w:t>
      </w:r>
      <w:r>
        <w:rPr>
          <w:rFonts w:ascii="Times New Roman" w:hAnsi="Times New Roman"/>
        </w:rPr>
        <w:t>&gt; Указываются периодичность сбора данных и вид временной характеристики (показатель на дату, по</w:t>
      </w:r>
      <w:r>
        <w:rPr>
          <w:rFonts w:ascii="Times New Roman" w:hAnsi="Times New Roman"/>
        </w:rPr>
        <w:t>казатель за период</w:t>
      </w:r>
      <w:r>
        <w:rPr>
          <w:rFonts w:ascii="Times New Roman" w:hAnsi="Times New Roman"/>
        </w:rPr>
        <w:t>; ежегодно, ежеквартально, ежемесячно</w:t>
      </w:r>
      <w:r>
        <w:rPr>
          <w:rFonts w:ascii="Times New Roman" w:hAnsi="Times New Roman"/>
        </w:rPr>
        <w:t>).</w:t>
      </w:r>
    </w:p>
    <w:p w14:paraId="95000000">
      <w:pPr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&lt;3</w:t>
      </w:r>
      <w:r>
        <w:rPr>
          <w:rFonts w:ascii="Times New Roman" w:hAnsi="Times New Roman"/>
        </w:rPr>
        <w:t>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  <w:p w14:paraId="96000000">
      <w:pPr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&lt;4</w:t>
      </w:r>
      <w:r>
        <w:rPr>
          <w:rFonts w:ascii="Times New Roman" w:hAnsi="Times New Roman"/>
        </w:rPr>
        <w:t>&gt;</w:t>
      </w:r>
      <w:r>
        <w:rPr>
          <w:rFonts w:ascii="Times New Roman" w:hAnsi="Times New Roman"/>
        </w:rPr>
        <w:t xml:space="preserve"> Указываются:</w:t>
      </w:r>
      <w:r>
        <w:rPr>
          <w:rFonts w:ascii="Times New Roman" w:hAnsi="Times New Roman"/>
        </w:rPr>
        <w:t xml:space="preserve"> 1 - периодическая отчетность; 2 - перепись; 3 - единовременное обследование (учет); 4 - бухгалтер</w:t>
      </w:r>
      <w:r>
        <w:rPr>
          <w:rFonts w:ascii="Times New Roman" w:hAnsi="Times New Roman"/>
        </w:rPr>
        <w:t>ская отчетность; 5 - финансовая отчетность; 6 - социологический опрос; 7 - административная информация; 8 - прочие (указать).</w:t>
      </w:r>
      <w:r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наличии утвержденной формы федерального статистического наблюдения по базовому показателю приводятся наименование формы и реквизита акта, которым она утверждена</w:t>
      </w:r>
    </w:p>
    <w:p w14:paraId="97000000">
      <w:pPr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&lt;5&gt; Указываются</w:t>
      </w:r>
      <w:r>
        <w:rPr>
          <w:rFonts w:ascii="Times New Roman" w:hAnsi="Times New Roman"/>
        </w:rPr>
        <w:t xml:space="preserve"> предприятия (организации) различных секторов экономики, группы населения, домашних хо</w:t>
      </w:r>
      <w:r>
        <w:rPr>
          <w:rFonts w:ascii="Times New Roman" w:hAnsi="Times New Roman"/>
        </w:rPr>
        <w:t>зяйств и др.</w:t>
      </w:r>
    </w:p>
    <w:p w14:paraId="98000000">
      <w:pPr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&lt;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&gt;</w:t>
      </w:r>
      <w:r>
        <w:rPr>
          <w:rFonts w:ascii="Times New Roman" w:hAnsi="Times New Roman"/>
        </w:rPr>
        <w:t>Указываются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1 - сплошное наблюдение; 2 - способ основного массива; 3 - выборочное наблюдение; 4 - монографи</w:t>
      </w:r>
      <w:r>
        <w:rPr>
          <w:rFonts w:ascii="Times New Roman" w:hAnsi="Times New Roman"/>
        </w:rPr>
        <w:t>ческое наблюдение.</w:t>
      </w:r>
    </w:p>
    <w:p w14:paraId="99000000">
      <w:pPr>
        <w:spacing w:after="0" w:line="240" w:lineRule="auto"/>
        <w:ind w:firstLine="539"/>
      </w:pPr>
      <w:r>
        <w:rPr>
          <w:rFonts w:ascii="Times New Roman" w:hAnsi="Times New Roman"/>
        </w:rPr>
        <w:t>&lt;7</w:t>
      </w:r>
      <w:r>
        <w:rPr>
          <w:rFonts w:ascii="Times New Roman" w:hAnsi="Times New Roman"/>
        </w:rPr>
        <w:t>&gt;</w:t>
      </w:r>
      <w:r>
        <w:rPr>
          <w:rFonts w:ascii="Times New Roman" w:hAnsi="Times New Roman"/>
        </w:rPr>
        <w:t xml:space="preserve"> Приводится наименование органа исполнительной власти, ответственного за сбор данных по показателю.</w:t>
      </w:r>
    </w:p>
    <w:sectPr>
      <w:pgSz w:h="11906" w:orient="landscape" w:w="16838"/>
      <w:pgMar w:bottom="426" w:footer="708" w:gutter="0" w:header="708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ConsPlusNormal"/>
    <w:link w:val="Style_3_ch"/>
    <w:pPr>
      <w:spacing w:after="0" w:line="240" w:lineRule="auto"/>
      <w:ind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Содержимое таблицы"/>
    <w:basedOn w:val="Style_5"/>
    <w:link w:val="Style_2_ch"/>
    <w:pPr>
      <w:widowControl w:val="0"/>
      <w:spacing w:after="0" w:line="240" w:lineRule="auto"/>
      <w:ind/>
    </w:pPr>
    <w:rPr>
      <w:rFonts w:ascii="Arial" w:hAnsi="Arial"/>
      <w:sz w:val="18"/>
    </w:rPr>
  </w:style>
  <w:style w:styleId="Style_2_ch" w:type="character">
    <w:name w:val="Содержимое таблицы"/>
    <w:basedOn w:val="Style_5_ch"/>
    <w:link w:val="Style_2"/>
    <w:rPr>
      <w:rFonts w:ascii="Arial" w:hAnsi="Arial"/>
      <w:sz w:val="1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4" w:type="paragraph">
    <w:name w:val="CharStyle6"/>
    <w:link w:val="Style_4_ch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4_ch" w:type="character">
    <w:name w:val="CharStyle6"/>
    <w:link w:val="Style_4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2022-08-11T11:35:41Z</dcterms:modified>
</cp:coreProperties>
</file>