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8" w:rsidRPr="00BF2866" w:rsidRDefault="00B42908" w:rsidP="00B4290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2866">
        <w:rPr>
          <w:rFonts w:ascii="Times New Roman" w:hAnsi="Times New Roman" w:cs="Times New Roman"/>
          <w:color w:val="000000"/>
          <w:sz w:val="24"/>
          <w:szCs w:val="24"/>
        </w:rPr>
        <w:t>Таблица 11</w:t>
      </w:r>
    </w:p>
    <w:p w:rsidR="00DB220D" w:rsidRDefault="00DB220D" w:rsidP="00B4290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2908" w:rsidRPr="00BF2866" w:rsidRDefault="00B42908" w:rsidP="00B4290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866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433791" w:rsidRDefault="00B42908" w:rsidP="003124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866"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показателей эффективности </w:t>
      </w:r>
    </w:p>
    <w:p w:rsidR="00AF619E" w:rsidRDefault="00B42908" w:rsidP="003124D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866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312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24DD">
        <w:rPr>
          <w:rFonts w:ascii="Times New Roman" w:eastAsia="Calibri" w:hAnsi="Times New Roman" w:cs="Times New Roman"/>
          <w:b/>
          <w:lang w:eastAsia="ru-RU"/>
        </w:rPr>
        <w:t>«</w:t>
      </w:r>
      <w:r w:rsidR="003124DD" w:rsidRPr="00AF619E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культуры,</w:t>
      </w:r>
      <w:r w:rsidR="003124DD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3124DD" w:rsidRPr="00AF6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спорта и молодежной политики на территории </w:t>
      </w:r>
    </w:p>
    <w:p w:rsidR="003124DD" w:rsidRPr="00AF619E" w:rsidRDefault="003124DD" w:rsidP="003124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AF619E">
        <w:rPr>
          <w:rFonts w:ascii="Times New Roman" w:eastAsia="Calibri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AF61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619E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AF619E">
        <w:rPr>
          <w:rFonts w:ascii="Times New Roman" w:eastAsia="Calibri" w:hAnsi="Times New Roman" w:cs="Times New Roman"/>
          <w:sz w:val="24"/>
          <w:szCs w:val="24"/>
          <w:lang w:eastAsia="ru-RU"/>
        </w:rPr>
        <w:t>униципального района» на 2020 – 2025 годы и их значениях</w:t>
      </w:r>
    </w:p>
    <w:p w:rsidR="003124DD" w:rsidRPr="00AF619E" w:rsidRDefault="003124DD" w:rsidP="003124DD">
      <w:pPr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276" w:type="pct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350"/>
        <w:gridCol w:w="1183"/>
        <w:gridCol w:w="1279"/>
        <w:gridCol w:w="1277"/>
        <w:gridCol w:w="3594"/>
        <w:gridCol w:w="24"/>
        <w:gridCol w:w="9"/>
      </w:tblGrid>
      <w:tr w:rsidR="003124DD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2908" w:rsidRPr="0023426F" w:rsidRDefault="00B42908" w:rsidP="00234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2908" w:rsidRPr="0023426F" w:rsidRDefault="00B42908" w:rsidP="00234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на начало года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2908" w:rsidRPr="0023426F" w:rsidRDefault="00B42908" w:rsidP="00234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42908" w:rsidRPr="0023426F" w:rsidRDefault="00B42908" w:rsidP="00234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24DD" w:rsidRPr="0023426F" w:rsidRDefault="003124DD" w:rsidP="00234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42908" w:rsidRPr="0023426F" w:rsidRDefault="00B42908" w:rsidP="00234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 (причины отклонения)</w:t>
            </w:r>
          </w:p>
          <w:p w:rsidR="003124DD" w:rsidRPr="0023426F" w:rsidRDefault="003124DD" w:rsidP="00234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24DD" w:rsidRPr="0023426F" w:rsidRDefault="003124DD" w:rsidP="0023426F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3124DD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FF5" w:rsidRPr="0023426F" w:rsidRDefault="00C33FF5" w:rsidP="0023426F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1 «У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величение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посещений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культурно-массовых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мероприятий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(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по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сравнению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с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предыдущим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годом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)</w:t>
            </w: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FF5" w:rsidRPr="0023426F" w:rsidRDefault="00845F17" w:rsidP="0023426F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84611</w:t>
            </w:r>
            <w:r w:rsidR="005D0A50" w:rsidRPr="0023426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п</w:t>
            </w:r>
            <w:r w:rsidR="00631CF7" w:rsidRPr="0023426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</w:t>
            </w:r>
            <w:r w:rsidR="009E3B8B" w:rsidRPr="0023426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9E3B8B" w:rsidRPr="0023426F" w:rsidRDefault="009E3B8B" w:rsidP="0023426F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FF5" w:rsidRPr="0023426F" w:rsidRDefault="00C33FF5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  <w:p w:rsidR="00643140" w:rsidRPr="0023426F" w:rsidRDefault="00643140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FF5" w:rsidRPr="0023426F" w:rsidRDefault="00845F17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-14,2</w:t>
            </w:r>
          </w:p>
          <w:p w:rsidR="00643140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3140" w:rsidRPr="0023426F">
              <w:rPr>
                <w:rFonts w:ascii="Times New Roman" w:hAnsi="Times New Roman" w:cs="Times New Roman"/>
                <w:sz w:val="20"/>
                <w:szCs w:val="20"/>
              </w:rPr>
              <w:t>72570</w:t>
            </w: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FF5" w:rsidRPr="0023426F" w:rsidRDefault="00845F17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Уменьшение значения показателя в 2021 году связано с отменами, ограничениями и  переносом в другой формат проведени</w:t>
            </w:r>
            <w:r w:rsidR="00092C84" w:rsidRPr="0023426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с мерами по предупреждению распространения новой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инфекции.</w:t>
            </w: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Достигнутое значение показателя составило 85,8 %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по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сравнению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с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предыдущим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val="de-DE" w:eastAsia="ru-RU"/>
              </w:rPr>
              <w:t>годом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124DD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A50" w:rsidRPr="0023426F" w:rsidRDefault="005D0A50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«Д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оля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участников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клубных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формирований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общем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количестве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жителей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Сланцевского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 (по сравнению с предыдущим годом)»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A50" w:rsidRPr="0023426F" w:rsidRDefault="00643140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2416</w:t>
            </w:r>
            <w:r w:rsidR="008D1251"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1251"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="009E3B8B"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A50" w:rsidRPr="0023426F" w:rsidRDefault="005D0A50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  <w:p w:rsidR="00643140" w:rsidRPr="0023426F" w:rsidRDefault="00643140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A50" w:rsidRPr="0023426F" w:rsidRDefault="00433791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  <w:p w:rsidR="00643140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43140"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2462</w:t>
            </w: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A50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C61C5F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3 «У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величение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количества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обращений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 xml:space="preserve"> в </w:t>
            </w:r>
            <w:proofErr w:type="spellStart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 w:eastAsia="ru-RU"/>
              </w:rPr>
              <w:t>библиотеку</w:t>
            </w:r>
            <w:proofErr w:type="spellEnd"/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92856 пос.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(93320)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(192568)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C61C5F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4 «Количество выездных мероприятий»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C61C5F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5 «</w:t>
            </w: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библиотеки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C61C5F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Показатель 6 «Доля работников библиотеки, прошедших повышение квалификации, переподготовку, обучение на семинарах, лабораториях, практикумах»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31 чел.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3124DD" w:rsidRPr="0023426F" w:rsidTr="00C61C5F">
        <w:trPr>
          <w:trHeight w:val="1942"/>
        </w:trPr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34C4" w:rsidRPr="0023426F" w:rsidRDefault="000234C4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7 «</w:t>
            </w: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деятельность»</w:t>
            </w:r>
          </w:p>
          <w:p w:rsidR="003124DD" w:rsidRPr="0023426F" w:rsidRDefault="003124DD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34C4" w:rsidRPr="0023426F" w:rsidRDefault="00090B86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24DD" w:rsidRPr="0023426F" w:rsidRDefault="003124DD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34C4" w:rsidRPr="0023426F" w:rsidRDefault="000234C4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9E3B8B" w:rsidRPr="0023426F" w:rsidRDefault="00090B86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  <w:r w:rsidR="0093637E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  <w:p w:rsidR="003124DD" w:rsidRPr="0023426F" w:rsidRDefault="00C61C5F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="00090B86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10884 чел. молодежь района от 14 до 35)</w:t>
            </w:r>
          </w:p>
          <w:p w:rsidR="000234C4" w:rsidRPr="0023426F" w:rsidRDefault="000234C4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5AE" w:rsidRPr="0023426F" w:rsidRDefault="00AA5BCC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</w:t>
            </w:r>
          </w:p>
          <w:p w:rsidR="000234C4" w:rsidRPr="0023426F" w:rsidRDefault="007175AE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9136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0A2" w:rsidRPr="0023426F" w:rsidRDefault="007175AE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24DD" w:rsidRPr="0023426F" w:rsidTr="00C61C5F">
        <w:trPr>
          <w:trHeight w:val="648"/>
        </w:trPr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FF5" w:rsidRPr="0023426F" w:rsidRDefault="00F074F7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8</w:t>
            </w:r>
            <w:r w:rsidR="00C33FF5"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33FF5"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граждан, вовлеченных в добровольческую </w:t>
            </w:r>
            <w:r w:rsidR="0093637E"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C33FF5"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еятельность»</w:t>
            </w:r>
          </w:p>
          <w:p w:rsidR="0093637E" w:rsidRPr="0023426F" w:rsidRDefault="0093637E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FF5" w:rsidRPr="0023426F" w:rsidRDefault="0093637E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FF5" w:rsidRPr="0023426F" w:rsidRDefault="00C33FF5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43140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124DD" w:rsidRPr="0023426F" w:rsidRDefault="0055705A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6104</w:t>
            </w:r>
          </w:p>
          <w:p w:rsidR="009E3B8B" w:rsidRPr="0023426F" w:rsidRDefault="0093637E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(42030 </w:t>
            </w:r>
            <w:r w:rsidR="00C61C5F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чел. </w:t>
            </w: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население района)</w:t>
            </w: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FF5" w:rsidRPr="0023426F" w:rsidRDefault="00F074F7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643140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4,4</w:t>
            </w:r>
          </w:p>
          <w:p w:rsidR="003124DD" w:rsidRPr="0023426F" w:rsidRDefault="003124DD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6055</w:t>
            </w:r>
          </w:p>
          <w:p w:rsidR="009E3B8B" w:rsidRPr="0023426F" w:rsidRDefault="009E3B8B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24DD" w:rsidRPr="0023426F" w:rsidRDefault="00F074F7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показателя составляет </w:t>
            </w:r>
          </w:p>
          <w:p w:rsidR="00C33FF5" w:rsidRPr="0023426F" w:rsidRDefault="000234C4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DB220D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4A560A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74F7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 от планов</w:t>
            </w:r>
            <w:r w:rsidR="00DB220D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ого.</w:t>
            </w:r>
          </w:p>
          <w:p w:rsidR="003124DD" w:rsidRPr="0023426F" w:rsidRDefault="003124DD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4DD" w:rsidRPr="0023426F" w:rsidTr="00C61C5F">
        <w:trPr>
          <w:trHeight w:val="1467"/>
        </w:trPr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F7" w:rsidRPr="0023426F" w:rsidRDefault="00BF2866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9 «</w:t>
            </w: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посещений </w:t>
            </w:r>
            <w:proofErr w:type="gramStart"/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молодежного</w:t>
            </w:r>
            <w:proofErr w:type="gramEnd"/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коворкинг-центра</w:t>
            </w:r>
            <w:proofErr w:type="spellEnd"/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124DD" w:rsidRPr="0023426F" w:rsidRDefault="003124DD" w:rsidP="0023426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4DD" w:rsidRPr="0023426F" w:rsidRDefault="007175AE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74F7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  <w:r w:rsidR="00BF2866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4DD" w:rsidRPr="0023426F" w:rsidRDefault="007175AE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8007</w:t>
            </w:r>
          </w:p>
          <w:p w:rsidR="003124DD" w:rsidRPr="0023426F" w:rsidRDefault="003124DD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24DD" w:rsidRPr="0023426F" w:rsidRDefault="003124DD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24DD" w:rsidRPr="0023426F" w:rsidRDefault="003124DD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43140" w:rsidRPr="0023426F" w:rsidRDefault="00643140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5AE" w:rsidRPr="0023426F" w:rsidRDefault="007175AE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выполнен.</w:t>
            </w:r>
          </w:p>
          <w:p w:rsidR="003124DD" w:rsidRPr="0023426F" w:rsidRDefault="00E53DF1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2020 году зарегистрировано</w:t>
            </w:r>
            <w:r w:rsidR="007175AE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пользователей – 411, посетителей – 6411;</w:t>
            </w:r>
          </w:p>
          <w:p w:rsidR="00E53DF1" w:rsidRPr="0023426F" w:rsidRDefault="00E53DF1" w:rsidP="0023426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2021 г. зарегистрировано</w:t>
            </w:r>
            <w:r w:rsidR="007175AE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пользователей -</w:t>
            </w:r>
            <w:r w:rsidR="007175AE"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422, посетителей – 8007.</w:t>
            </w:r>
          </w:p>
        </w:tc>
      </w:tr>
      <w:tr w:rsidR="00C61C5F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10 «</w:t>
            </w: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населения, систематически занимающегося </w:t>
            </w:r>
            <w:r w:rsidRPr="002342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физической культурой и спортом»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17794</w:t>
            </w:r>
          </w:p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(37859 чел. население от 3-до 79 лет)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49,7</w:t>
            </w:r>
          </w:p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18806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C61C5F" w:rsidRPr="0023426F" w:rsidTr="00C61C5F">
        <w:tc>
          <w:tcPr>
            <w:tcW w:w="15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426F">
              <w:rPr>
                <w:rStyle w:val="CharStyle6"/>
                <w:rFonts w:eastAsia="SimSun"/>
                <w:sz w:val="20"/>
                <w:szCs w:val="20"/>
                <w:lang w:eastAsia="ru-RU"/>
              </w:rPr>
              <w:lastRenderedPageBreak/>
              <w:t>Показатель 11 «Доля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  <w:p w:rsidR="00C61C5F" w:rsidRPr="0023426F" w:rsidRDefault="00C61C5F" w:rsidP="002342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:rsidR="00C61C5F" w:rsidRPr="0023426F" w:rsidRDefault="00C61C5F" w:rsidP="002342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eastAsia="Calibri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92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C5F" w:rsidRPr="0023426F" w:rsidRDefault="00C61C5F" w:rsidP="0023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2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выполнен</w:t>
            </w:r>
          </w:p>
        </w:tc>
      </w:tr>
      <w:tr w:rsidR="00B42908" w:rsidRPr="0023426F" w:rsidTr="003124DD">
        <w:tblPrEx>
          <w:tblCellMar>
            <w:left w:w="0" w:type="dxa"/>
            <w:right w:w="0" w:type="dxa"/>
          </w:tblCellMar>
        </w:tblPrEx>
        <w:trPr>
          <w:gridAfter w:val="1"/>
          <w:wAfter w:w="4" w:type="pct"/>
        </w:trPr>
        <w:tc>
          <w:tcPr>
            <w:tcW w:w="4985" w:type="pct"/>
            <w:gridSpan w:val="5"/>
            <w:tcBorders>
              <w:top w:val="single" w:sz="1" w:space="0" w:color="000000"/>
            </w:tcBorders>
            <w:shd w:val="clear" w:color="auto" w:fill="auto"/>
          </w:tcPr>
          <w:p w:rsidR="00B42908" w:rsidRPr="0023426F" w:rsidRDefault="00B42908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" w:type="pct"/>
            <w:shd w:val="clear" w:color="auto" w:fill="auto"/>
          </w:tcPr>
          <w:p w:rsidR="00B42908" w:rsidRPr="0023426F" w:rsidRDefault="00B42908" w:rsidP="0023426F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A643F" w:rsidRPr="0023426F" w:rsidRDefault="00FA643F" w:rsidP="0023426F">
      <w:pPr>
        <w:rPr>
          <w:rFonts w:ascii="Times New Roman" w:hAnsi="Times New Roman" w:cs="Times New Roman"/>
          <w:sz w:val="20"/>
          <w:szCs w:val="20"/>
        </w:rPr>
      </w:pPr>
    </w:p>
    <w:sectPr w:rsidR="00FA643F" w:rsidRPr="0023426F" w:rsidSect="00AF619E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908"/>
    <w:rsid w:val="000234C4"/>
    <w:rsid w:val="00037E92"/>
    <w:rsid w:val="00051449"/>
    <w:rsid w:val="0007452D"/>
    <w:rsid w:val="00090B86"/>
    <w:rsid w:val="00092C84"/>
    <w:rsid w:val="00104C47"/>
    <w:rsid w:val="001536CF"/>
    <w:rsid w:val="00234049"/>
    <w:rsid w:val="0023426F"/>
    <w:rsid w:val="0026576D"/>
    <w:rsid w:val="00275446"/>
    <w:rsid w:val="002D57BA"/>
    <w:rsid w:val="003124DD"/>
    <w:rsid w:val="00420085"/>
    <w:rsid w:val="00433791"/>
    <w:rsid w:val="004A560A"/>
    <w:rsid w:val="004F4AD2"/>
    <w:rsid w:val="00506DA1"/>
    <w:rsid w:val="005333EF"/>
    <w:rsid w:val="005348EC"/>
    <w:rsid w:val="0055705A"/>
    <w:rsid w:val="005D0A50"/>
    <w:rsid w:val="00631CF7"/>
    <w:rsid w:val="0063373A"/>
    <w:rsid w:val="00643140"/>
    <w:rsid w:val="006A47E6"/>
    <w:rsid w:val="007175AE"/>
    <w:rsid w:val="007307E6"/>
    <w:rsid w:val="00740133"/>
    <w:rsid w:val="007F452F"/>
    <w:rsid w:val="007F538E"/>
    <w:rsid w:val="00845F17"/>
    <w:rsid w:val="00863CC9"/>
    <w:rsid w:val="008D1251"/>
    <w:rsid w:val="0093637E"/>
    <w:rsid w:val="009E3B8B"/>
    <w:rsid w:val="00A960A2"/>
    <w:rsid w:val="00AA5BCC"/>
    <w:rsid w:val="00AF619E"/>
    <w:rsid w:val="00B42908"/>
    <w:rsid w:val="00BA7567"/>
    <w:rsid w:val="00BF2866"/>
    <w:rsid w:val="00C33FF5"/>
    <w:rsid w:val="00C54FBC"/>
    <w:rsid w:val="00C61C5F"/>
    <w:rsid w:val="00C830BA"/>
    <w:rsid w:val="00D90502"/>
    <w:rsid w:val="00DB220D"/>
    <w:rsid w:val="00E53DF1"/>
    <w:rsid w:val="00F074F7"/>
    <w:rsid w:val="00F26BF5"/>
    <w:rsid w:val="00F64C94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08"/>
    <w:pPr>
      <w:widowControl w:val="0"/>
      <w:suppressAutoHyphens/>
      <w:autoSpaceDE w:val="0"/>
      <w:jc w:val="left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42908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lang w:eastAsia="zh-CN"/>
    </w:rPr>
  </w:style>
  <w:style w:type="character" w:customStyle="1" w:styleId="CharStyle6">
    <w:name w:val="CharStyle6"/>
    <w:rsid w:val="00BF286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07611-D7EA-4946-8531-CBB213EA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econ852</cp:lastModifiedBy>
  <cp:revision>3</cp:revision>
  <cp:lastPrinted>2022-04-04T13:19:00Z</cp:lastPrinted>
  <dcterms:created xsi:type="dcterms:W3CDTF">2022-04-04T12:47:00Z</dcterms:created>
  <dcterms:modified xsi:type="dcterms:W3CDTF">2022-04-04T13:21:00Z</dcterms:modified>
</cp:coreProperties>
</file>