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A5" w:rsidRDefault="00222DA5" w:rsidP="00222DA5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УТВЕРЖДЕНА</w:t>
      </w:r>
    </w:p>
    <w:p w:rsidR="00222DA5" w:rsidRDefault="00222DA5" w:rsidP="00222DA5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222DA5" w:rsidRDefault="00222DA5" w:rsidP="00222DA5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 муниципального района</w:t>
      </w:r>
    </w:p>
    <w:p w:rsidR="00222DA5" w:rsidRDefault="00222DA5" w:rsidP="00222DA5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27.09.20147 № 1452-п</w:t>
      </w:r>
    </w:p>
    <w:p w:rsidR="00222DA5" w:rsidRDefault="00222DA5" w:rsidP="00222DA5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222DA5" w:rsidRDefault="00222DA5" w:rsidP="00222DA5">
      <w:pPr>
        <w:pStyle w:val="afa"/>
        <w:jc w:val="center"/>
      </w:pPr>
    </w:p>
    <w:p w:rsidR="00222DA5" w:rsidRDefault="00222DA5" w:rsidP="00222DA5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схема</w:t>
      </w:r>
    </w:p>
    <w:p w:rsidR="00222DA5" w:rsidRDefault="00222DA5" w:rsidP="00222DA5">
      <w:pPr>
        <w:pStyle w:val="afa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муниципального образования Сланцевский муниципальный район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риватизация муниципального имущества муниципального образования Сланцевский муниципальный район Ленинградской области»</w:t>
      </w:r>
    </w:p>
    <w:p w:rsidR="00222DA5" w:rsidRDefault="00222DA5" w:rsidP="00222DA5">
      <w:pPr>
        <w:pStyle w:val="Standard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Общие сведения о муниципальной услуге</w:t>
      </w: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3259"/>
        <w:gridCol w:w="6361"/>
      </w:tblGrid>
      <w:tr w:rsidR="00222DA5" w:rsidTr="00A27A86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Параметр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параметра/состояние</w:t>
            </w:r>
          </w:p>
        </w:tc>
      </w:tr>
      <w:tr w:rsidR="00222DA5" w:rsidTr="00A27A86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22DA5" w:rsidTr="00A27A86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органа местного самоуправления, предоставляющего услугу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Сланцевский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      </w:r>
          </w:p>
        </w:tc>
      </w:tr>
      <w:tr w:rsidR="00222DA5" w:rsidTr="00A27A86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4740100010001104724</w:t>
            </w:r>
          </w:p>
        </w:tc>
      </w:tr>
      <w:tr w:rsidR="00222DA5" w:rsidTr="00A27A86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услуга по приватизации муниципального имущества муниципального образования Сланцевский муниципальный район Ленинградской области</w:t>
            </w:r>
          </w:p>
        </w:tc>
      </w:tr>
      <w:tr w:rsidR="00222DA5" w:rsidTr="00A27A86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22DA5" w:rsidTr="00A27A86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Административный регламент по предоставлению муниципальной услуги  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Сланцевского муниципального района от 13.07.2015 №998-п  (с изменениями и дополнениями, внесенными постановлением администрации Сланцевского муниципального района от 19.10.2016 №1600-п) «Об утверждении Административного регламента по предоставлению муниципальной услуги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риватизация муниципального имущества муниципального образования  Сланцевский муниципальный район Ленинградской области»»</w:t>
            </w:r>
          </w:p>
        </w:tc>
      </w:tr>
      <w:tr w:rsidR="00222DA5" w:rsidTr="00A27A86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«подуслуг»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af2"/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DA5" w:rsidTr="00A27A86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222DA5" w:rsidRDefault="00222DA5" w:rsidP="00A27A8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Терминальные устройства;</w:t>
            </w:r>
          </w:p>
          <w:p w:rsidR="00222DA5" w:rsidRDefault="00222DA5" w:rsidP="00A27A8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Официальный сайт муниципального образования Сланцевский муниципальный район Ленинградской области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</w:rPr>
                <w:t>http://www.</w:t>
              </w:r>
            </w:hyperlink>
            <w:hyperlink r:id="rId8" w:history="1">
              <w:r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slanmo</w:t>
              </w:r>
              <w:r w:rsidRPr="00B93A35"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</w:rPr>
                <w:t>.</w:t>
              </w:r>
              <w:r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ru</w:t>
              </w:r>
              <w:r w:rsidRPr="00B93A35"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</w:rPr>
                <w:t>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22DA5" w:rsidRDefault="00222DA5" w:rsidP="00A27A8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Единый портал государственных услуг (функций): </w:t>
            </w:r>
            <w:hyperlink r:id="rId9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</w:hyperlink>
            <w:hyperlink r:id="rId1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11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gosuslugi</w:t>
              </w:r>
            </w:hyperlink>
            <w:hyperlink r:id="rId12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13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22DA5" w:rsidRDefault="00222DA5" w:rsidP="00A27A8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Портал государственных услуг (функций) Ленинградской области: </w:t>
            </w:r>
            <w:hyperlink r:id="rId14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</w:hyperlink>
            <w:hyperlink r:id="rId15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16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gu</w:t>
              </w:r>
            </w:hyperlink>
            <w:hyperlink r:id="rId17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18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lenobl</w:t>
              </w:r>
            </w:hyperlink>
            <w:hyperlink r:id="rId19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2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222DA5" w:rsidRDefault="00222DA5" w:rsidP="00222DA5">
      <w:pPr>
        <w:pStyle w:val="Standard"/>
        <w:jc w:val="center"/>
        <w:rPr>
          <w:rFonts w:hint="eastAsia"/>
        </w:rPr>
        <w:sectPr w:rsidR="00222DA5" w:rsidSect="00222DA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441"/>
          <w:pgMar w:top="851" w:right="1134" w:bottom="1191" w:left="1134" w:header="0" w:footer="0" w:gutter="0"/>
          <w:cols w:space="720"/>
          <w:formProt w:val="0"/>
          <w:docGrid w:linePitch="360" w:charSpace="-2049"/>
        </w:sectPr>
      </w:pPr>
    </w:p>
    <w:p w:rsidR="00222DA5" w:rsidRDefault="00222DA5" w:rsidP="00222DA5">
      <w:pPr>
        <w:pStyle w:val="Standard"/>
        <w:jc w:val="center"/>
        <w:rPr>
          <w:rFonts w:hint="eastAsia"/>
        </w:rPr>
      </w:pPr>
    </w:p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 Общие сведения о «подуслугах»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31"/>
        <w:gridCol w:w="1172"/>
        <w:gridCol w:w="1121"/>
        <w:gridCol w:w="1497"/>
        <w:gridCol w:w="1468"/>
        <w:gridCol w:w="1202"/>
        <w:gridCol w:w="1202"/>
        <w:gridCol w:w="1224"/>
        <w:gridCol w:w="1506"/>
        <w:gridCol w:w="1224"/>
        <w:gridCol w:w="1227"/>
        <w:gridCol w:w="1198"/>
      </w:tblGrid>
      <w:tr w:rsidR="007C4B39">
        <w:trPr>
          <w:trHeight w:val="135"/>
        </w:trPr>
        <w:tc>
          <w:tcPr>
            <w:tcW w:w="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«подуслуги»</w:t>
            </w:r>
          </w:p>
        </w:tc>
        <w:tc>
          <w:tcPr>
            <w:tcW w:w="1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«подуслуги»</w:t>
            </w:r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«подуслуги»</w:t>
            </w:r>
          </w:p>
        </w:tc>
        <w:tc>
          <w:tcPr>
            <w:tcW w:w="3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«подуслуги»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«подуслуги»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«подуслуги»</w:t>
            </w:r>
          </w:p>
        </w:tc>
      </w:tr>
      <w:tr w:rsidR="007C4B39">
        <w:trPr>
          <w:trHeight w:val="135"/>
        </w:trPr>
        <w:tc>
          <w:tcPr>
            <w:tcW w:w="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(государств.пошлины)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C4B39"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Приватизация муниципального имущества муниципального образования Сланцевский муниципаль-ный район Ленинградской области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дней со дня регистрации заявления на предоставление муниципальной услуги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Предоставлены не все документы, указанные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разделе 4 настоящей технологической схемы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Заявка на участие в аукционе (конкурсе) поступила по истечении срока приема, указанного в информационном сообщении.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При реализации субъектом малого и среднего предпринимательства права преимущественного приобретения арендуемого имущества: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3.1. Арендуемое имущество не включено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утвержденный в соответствии с частью 4 статьи 18 федерального закона от 24.07.2007 № 209-фз перечень государственного имущества или муниципального имущества, предназначенного для передачи во владение и (или) пользование субъектам малого и среднего предпринимательства в соответствии со ст. 3 федерального закона от 22 июля 2008 года № 159-фз;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 Арендуемое имущество включено в утвержденный в соответствии с частью 4 статьи 18 федерального закона от 24.07.2007 № 209-фз перечень государственного имущества или муниципального имущества, предназначенного для передачи во владение и (или) пользование субъектам малого и среднего предпринимательс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в соответствии с частью 2.1 статьи 9 федерального закона от 22 июля 2008 года № 159-фз.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Объект муниципальной собственности не включен в прогнозный план приватизации муниципального имущества;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Исключение объекта муниципальной собственности из прогнозного плана приватизации имущества или иное решение об отмене приватизации муниципального имущества;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Запрет или иное ограничение по приватизации объекта муниципальной собственности;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Непредставление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(или представление в неполном объеме) документов, установленных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разделе 4 настоящей технологической схемы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Заявление на участие в приватизации, заявка на участие в проведении аукционе (конкурсе) и(или) приложенные к ней документы по форме либо содержанию не соответствуют требованиям, установленным законодательством российской федерации;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Представленные документы не подтверждают право заявителя быть покупателем муниципального имущества в соответствии с законодательством российской федерации;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Заявку подало лицо, не уполномоченное заявителем на осуществление таких действий (ненадлежащее лицо);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 Не подтверждено поступление в установленный срок задатка на счет, указанные в информационном сообщении о продаже муниципального имущества.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 При реализации субъектом малого и среднего предпринимательства права преимущественного приобретения арендуемого имущества: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9.1. Если заявитель не соответствует требованиям, установленным ст. 3 федерального закона от 22 июля 2008 года № 159-фз или продажа имущества недопустима в соответствии с другими требованиями законодательства российской федерации.</w:t>
            </w:r>
          </w:p>
          <w:p w:rsidR="007C4B39" w:rsidRDefault="007C4B3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Администрация Сланцевского муниципального района, в том числе через представителей, либо по почте;</w:t>
            </w:r>
          </w:p>
          <w:p w:rsidR="007C4B39" w:rsidRDefault="0030175C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ГБУ Ленинградской области «Многофунк-циональный центр предоставления государственных и муниципальных услуг» (далее – ГБУ ЛО «МФЦ») (лично, в том числе через представителей, либо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почте);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Единый портал государственных услуг (функций): www. </w:t>
            </w:r>
            <w:hyperlink r:id="rId27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gosuslugi.ru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портал государственных услуг (функций) Ленинградской области: www.</w:t>
            </w:r>
            <w:hyperlink r:id="rId28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gu.lenobl.ru</w:t>
              </w:r>
            </w:hyperlink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tabs>
                <w:tab w:val="left" w:pos="-1675"/>
                <w:tab w:val="left" w:pos="-966"/>
                <w:tab w:val="left" w:pos="34"/>
                <w:tab w:val="left" w:pos="176"/>
              </w:tabs>
              <w:ind w:left="2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КУМИ Сланцевского муниципального района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(на бумажном носителе);</w:t>
            </w:r>
          </w:p>
          <w:p w:rsidR="007C4B39" w:rsidRDefault="0030175C">
            <w:pPr>
              <w:tabs>
                <w:tab w:val="left" w:pos="-1675"/>
                <w:tab w:val="left" w:pos="-966"/>
                <w:tab w:val="left" w:pos="34"/>
                <w:tab w:val="left" w:pos="176"/>
              </w:tabs>
              <w:ind w:left="2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ГБУ ЛО «МФЦ» (на бумажном носителе);</w:t>
            </w:r>
          </w:p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Портал государственных услуг (функций) Ленинградской области: www.gu.lenobl.ru</w:t>
            </w:r>
          </w:p>
        </w:tc>
      </w:tr>
    </w:tbl>
    <w:p w:rsidR="007C4B39" w:rsidRDefault="007C4B39">
      <w:pPr>
        <w:spacing w:after="0"/>
        <w:jc w:val="center"/>
      </w:pPr>
    </w:p>
    <w:p w:rsidR="007C4B39" w:rsidRDefault="007C4B39">
      <w:pPr>
        <w:spacing w:after="0"/>
        <w:jc w:val="center"/>
      </w:pPr>
    </w:p>
    <w:p w:rsidR="007C4B39" w:rsidRDefault="007C4B39">
      <w:pPr>
        <w:spacing w:after="0"/>
        <w:jc w:val="center"/>
      </w:pPr>
    </w:p>
    <w:p w:rsidR="007C4B39" w:rsidRDefault="007C4B39">
      <w:pPr>
        <w:spacing w:after="0"/>
        <w:jc w:val="center"/>
      </w:pPr>
    </w:p>
    <w:p w:rsidR="007C4B39" w:rsidRDefault="00301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 заявителях «подуслуги»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10"/>
        <w:gridCol w:w="2289"/>
        <w:gridCol w:w="2659"/>
        <w:gridCol w:w="2343"/>
        <w:gridCol w:w="1787"/>
        <w:gridCol w:w="1734"/>
        <w:gridCol w:w="1858"/>
        <w:gridCol w:w="1503"/>
      </w:tblGrid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лиц, имеющих право на получение «подуслуги»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C4B39">
        <w:trPr>
          <w:trHeight w:val="1840"/>
        </w:trPr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29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статьей 25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21.12.2001 № 178-ФЗ "О приватизации государственного и муниципального имущества"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его личность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действительным на дату обращения за предоставлением услуги (дату получение результата услуги). 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Представитель, уполномоченный обращаться по доверенности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  <w:p w:rsidR="007C4B39" w:rsidRDefault="007C4B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действительным на дату обращения за предоставлением услуги (дату получение результата услуги). 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7C4B39" w:rsidRDefault="007C4B39">
      <w:pPr>
        <w:spacing w:after="0" w:line="240" w:lineRule="auto"/>
        <w:jc w:val="center"/>
      </w:pPr>
    </w:p>
    <w:p w:rsidR="007C4B39" w:rsidRDefault="007C4B39">
      <w:pPr>
        <w:spacing w:after="0" w:line="240" w:lineRule="auto"/>
        <w:jc w:val="center"/>
      </w:pPr>
    </w:p>
    <w:p w:rsidR="007C4B39" w:rsidRDefault="007C4B39">
      <w:pPr>
        <w:spacing w:after="0" w:line="240" w:lineRule="auto"/>
        <w:jc w:val="center"/>
      </w:pPr>
    </w:p>
    <w:p w:rsidR="0030175C" w:rsidRDefault="0030175C">
      <w:pPr>
        <w:spacing w:after="0" w:line="240" w:lineRule="auto"/>
        <w:jc w:val="center"/>
      </w:pPr>
    </w:p>
    <w:p w:rsidR="0030175C" w:rsidRDefault="0030175C">
      <w:pPr>
        <w:spacing w:after="0" w:line="240" w:lineRule="auto"/>
        <w:jc w:val="center"/>
      </w:pPr>
    </w:p>
    <w:p w:rsidR="0030175C" w:rsidRDefault="0030175C">
      <w:pPr>
        <w:spacing w:after="0" w:line="240" w:lineRule="auto"/>
        <w:jc w:val="center"/>
      </w:pPr>
    </w:p>
    <w:p w:rsidR="0030175C" w:rsidRDefault="0030175C">
      <w:pPr>
        <w:spacing w:after="0" w:line="240" w:lineRule="auto"/>
        <w:jc w:val="center"/>
      </w:pPr>
    </w:p>
    <w:p w:rsidR="00222DA5" w:rsidRDefault="00222DA5">
      <w:pPr>
        <w:spacing w:after="0" w:line="240" w:lineRule="auto"/>
        <w:jc w:val="center"/>
      </w:pPr>
    </w:p>
    <w:p w:rsidR="00222DA5" w:rsidRDefault="00222DA5">
      <w:pPr>
        <w:spacing w:after="0" w:line="240" w:lineRule="auto"/>
        <w:jc w:val="center"/>
      </w:pPr>
    </w:p>
    <w:p w:rsidR="0030175C" w:rsidRDefault="0030175C">
      <w:pPr>
        <w:spacing w:after="0" w:line="240" w:lineRule="auto"/>
        <w:jc w:val="center"/>
      </w:pPr>
    </w:p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Документы, предоставляемые заявителем для получения «подуслуги»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06"/>
        <w:gridCol w:w="2498"/>
        <w:gridCol w:w="2001"/>
        <w:gridCol w:w="1926"/>
        <w:gridCol w:w="2196"/>
        <w:gridCol w:w="2658"/>
        <w:gridCol w:w="1153"/>
        <w:gridCol w:w="1745"/>
      </w:tblGrid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(для физических и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7C4B39" w:rsidRDefault="007C4B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заявителя (представителя) (для физических и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7C4B39" w:rsidRDefault="007C4B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представителя (в случае обращения  представителя)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(для физических и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оригинал/нотариально заверенная 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Предоставляется, если гражданин обращается через представителя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C4B39" w:rsidRDefault="007C4B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Учредительные документы (для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Учредительные документы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Заверенные копии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 при обращении юридического лица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(для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Реестр владельцев акций либо выписка из него, или заверенное печатью юридического лица и подписанное его руководителем письмо</w:t>
            </w:r>
          </w:p>
          <w:p w:rsidR="007C4B39" w:rsidRDefault="007C4B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Предоставляется при обращении юридического лица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</w:t>
            </w:r>
          </w:p>
          <w:p w:rsidR="007C4B39" w:rsidRDefault="007C4B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о назначении руководителя или о его избрании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 при обращении юридического лица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аукционе (конкурсе)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аукционе (конкурсе)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если заявитель принимает решение об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участии в торгах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 листы документов, представляемых одновременно с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заявкой на участие в аукционе (конкурсе) и указанных в пунктах 1-6 настоящего Раздела,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 документов, прилагаемых к заявке на участие в аукционе (конкурсе)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 документов, прилагаемых к заявке на участие в аукционе (конкурсе)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если заявитель принимает решение об участии в торгах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Заявление (приложение), в котором субъект малого и среднего предпринимательства подтверждает, что соответствует условиям, относящим его к субъектам малого и среднего 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4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Заявление (приложение), в котором субъект малого и среднего предпринимательства подтверждает, что соответствует условиям, относящим его к субъектам малого и среднего 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4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Заявление (приложение),  о реализации преимущественного права на приобретение арендуемого имущества, в котором указывает, что он относится к субъектам малого и среднего 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9 Федерального закона № от 22.07.2008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Заявление (приложение),  о реализации преимущественного права на приобретение арендуемого имущества, в котором указывает, что он относится к субъектам малого и среднего 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9 Федерального закона № от 22.07.2008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внесение арендной платы в установленные договором аренды сроки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внесение арендной платы в установленные договором аренды сроки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 о погашении задолженности по аренде, пеням, штрафам, неустойкам в размере, указанном в соответствующем требовании (если оно направлялось)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 о погашении задолженности по аренде, пеням, штрафам, неустойкам в размере, указанном в соответствующем требовании (если оно направлялось)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  <w:p w:rsidR="007C4B39" w:rsidRDefault="007C4B3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внесение задатка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со счета Продавца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 предоставлении заявки на участие в торгах 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7C4B39" w:rsidRDefault="007C4B39">
      <w:pPr>
        <w:spacing w:after="0" w:line="240" w:lineRule="auto"/>
        <w:jc w:val="center"/>
      </w:pPr>
    </w:p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578"/>
        <w:gridCol w:w="1626"/>
        <w:gridCol w:w="1767"/>
        <w:gridCol w:w="1859"/>
        <w:gridCol w:w="1661"/>
        <w:gridCol w:w="12"/>
        <w:gridCol w:w="1235"/>
        <w:gridCol w:w="1689"/>
        <w:gridCol w:w="1578"/>
        <w:gridCol w:w="1578"/>
      </w:tblGrid>
      <w:tr w:rsidR="007C4B39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7C4B39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C4B39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из единого государственного реестра юридических лиц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      </w: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ФНС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      </w: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ФНС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30175C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6. Результат «подуслуги»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92"/>
        <w:gridCol w:w="2511"/>
        <w:gridCol w:w="1970"/>
        <w:gridCol w:w="2491"/>
        <w:gridCol w:w="1898"/>
        <w:gridCol w:w="1806"/>
        <w:gridCol w:w="1921"/>
        <w:gridCol w:w="952"/>
        <w:gridCol w:w="642"/>
      </w:tblGrid>
      <w:tr w:rsidR="007C4B39">
        <w:trPr>
          <w:trHeight w:val="369"/>
        </w:trPr>
        <w:tc>
          <w:tcPr>
            <w:tcW w:w="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0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2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1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7C4B39">
        <w:trPr>
          <w:trHeight w:val="369"/>
        </w:trPr>
        <w:tc>
          <w:tcPr>
            <w:tcW w:w="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7C4B39"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C4B39"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купли-продажи муниципального имущества, заключенный между КУМИ Сланцевского муниципального района от имени муниципального образования  Сланцевский муниципальный район Ленинградской области и заявителем (заявителями) 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1) КУМИ Сланцевского муниципального района;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>
              <w:t xml:space="preserve"> </w:t>
            </w:r>
          </w:p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www.gu.lenobl.ru; </w:t>
            </w:r>
          </w:p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7C4B39"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об отказе в предоставлении муниципальной услуги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1) КУМИ Сланцевского муниципального района;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>
              <w:t xml:space="preserve"> </w:t>
            </w:r>
          </w:p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www.gu.lenobl.ru; </w:t>
            </w:r>
          </w:p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5 лет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</w:tbl>
    <w:p w:rsidR="007C4B39" w:rsidRDefault="007C4B39">
      <w:pPr>
        <w:spacing w:after="0" w:line="240" w:lineRule="auto"/>
        <w:jc w:val="center"/>
      </w:pPr>
    </w:p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Технологические процессы предоставления «подуслуги»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23"/>
        <w:gridCol w:w="1802"/>
        <w:gridCol w:w="5011"/>
        <w:gridCol w:w="2971"/>
        <w:gridCol w:w="1589"/>
        <w:gridCol w:w="1661"/>
        <w:gridCol w:w="1126"/>
      </w:tblGrid>
      <w:tr w:rsidR="007C4B39">
        <w:trPr>
          <w:trHeight w:val="369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3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Формы документов, необходимые для выполнения процедуры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процесса</w:t>
            </w:r>
          </w:p>
        </w:tc>
      </w:tr>
      <w:tr w:rsidR="007C4B39">
        <w:trPr>
          <w:trHeight w:val="369"/>
        </w:trPr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3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продаже имущества в соответствии с Федеральным законом от 21.12.2001 № 178-ФЗ "О приватизации государственного и муниципального имущества"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заявки, поступившей в администрацию МО, от заявителя с документами, указанными в разделе 4 настоящей технологической схемы</w:t>
            </w:r>
          </w:p>
          <w:p w:rsidR="007C4B39" w:rsidRDefault="007C4B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установление личность заявителя, в том числе проверка документа, удостоверяющего личность заявителя, либо полномочия представителя;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проведение первичной проверки представленных документов на предмет соответствия их установленным законодательством и аукционной (конкурсной) документацией требованиям, а именно: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 наличии всех документов, указанных в разделе 4 настоящей технологической схемы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актуальность представленных документов в соответствии с требованиями к срокам их действия;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правильность заполнения заявления.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проверка соблюдения следующих требований: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текст документов написан разборчиво;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фамилия, имя и отчество указаны полностью и соответствуют паспортным данным;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исполнены карандашом;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содержание.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15 минут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>комитета по взаимодействию с органами местного самоуправления, общим и организационным вопросам администрации Сланцевского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специалист МФЦ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АИС МФЦ (для специалистов МФЦ);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АИС администрации Сланцевского муниципального района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(для специалистов администрации Сланцевского муниципального района);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почты;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Журнал регистрации обращения заявителей</w:t>
            </w:r>
          </w:p>
          <w:p w:rsidR="007C4B39" w:rsidRDefault="007C4B3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Рассмотрение заявок на участие в торгах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начала рассмотрения заявок на участие в торгах является дата определения участников аукциона, указанная в информационном сообщении о проведении торгов.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Назначенная администрацией Сланцевского муниципального района комиссия в день определения участников продажи имущества, указанный в информационном сообщении о проведении продажи имущества, рассматривает заявки и документы претендентов на предмет соответствия требованиям, установленным документацией о торгах, и соответствия заявителей требованиям, установленным законодательством Российской Федерации к таким участникам.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рассмотрения заявок на участие в торгах (протокол приема заявок).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Заявителям направляются уведомления о принятых комиссией решениях путем вручения им под расписку соответствующего уведомления либо направления такого уведомления по почте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заказным письмом, либо в МФЦ либо через личный кабинет ПГУ ЛО.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протокол рассмотрения заявок на участие в торгах по продаже муниципального имущества открытого по составу участников и закрытого (открытого) по форме подачи предложений (протокол приема заявок, приложение 4 к технологической схеме);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претендента участником торгов или об отказе в допуске претендента к участию в торгах (приложения 5,6 к технологической схеме).</w:t>
            </w:r>
          </w:p>
          <w:p w:rsidR="007C4B39" w:rsidRDefault="007C4B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протокол рассмотрения заявок на участие в торгах по продаже муниципального имущества открытого по составу участников и закрытого (открытого) по форме подачи предложений (протокол приема заявок) оформляется в день рассмотрения заявок;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направление уведомления о принятых комиссией решениях: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случае проведения торгов в форме аукциона, продажи муниципального имущества посредством публичного предложения, конкурса - не позднее рабочего дня, следующего за днем оформления решения протоколом;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 случае продажи акций открытых акционерных обществ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специализированном аукционе - не позднее 5 рабочих дней со дня утверждения продавцом протокола об итогах специализированного аукциона.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 КУМИ Сланцевского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Приложения 7, 8, 9 к адм. регламенту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торгов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начала проведения торгов является протокол рассмотрения заявок на участие в торгах по продаже муниципального имущества открытого по составу участников и закрытого (открытого) по форме подачи предложений (протокол приема заявок) и наличие необходимого количества претендентов, признанных участниками торгов.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Выигравшим торги признается лицо, предложившее наиболее высокую цену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проведении торгов ведется протокол торгов, который подписывается всеми присутствующими членами комиссии в день проведения торгов. Протокол составляется в двух экземплярах.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в торгах участвовал только один участник (за исключением продажи без объявления цены), торги признаются несостоявшимися.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Результатом проведения торгов являются: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протокол об итогах торгов (приложение 7 к технологической схеме);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публикация информационного сообщения об итогах торгов;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претендента покупателем имущества (приложение 8 к технологической схеме);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об отказе в рассмотрении поданного претендентом предложения о цене приобретения имущества в случае продажи имущества без объявления цены.</w:t>
            </w:r>
          </w:p>
          <w:p w:rsidR="007C4B39" w:rsidRDefault="007C4B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протокол оформляется в день проведения торгов;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публикация информационного сообщения об итогах торгов не позднее рабочего дня, следующего за днем подведения итогов торгов;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участника продажи посредством публичного предложения, победителем выдается победителю или его полномочному представителю под расписку в день подведения итогов продажи;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участника аукциона,  специализированного аукциона, конкурса победителем вручается победителю (его полномочному представителю) под расписку либо направляется ему по почте заказным письмом не позднее 5 рабочих дней со дня утверждения продавцом протокола об итогах специализированного аукциона, конкурса, либо в МФЦ;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при продаже имущества без объявления цены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дня подведения итогов продажи имущества день, либо направляются в МФЦ.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 КУМИ Сланцевского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Приложения 10, 11 к адм. регламенту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 по результатам торгов и регистрация перехода права собственности.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заключения договора купли-продажи имущества является протокол об итогах торгов.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Суммы задатков возвращаются участникам торгов, за исключением победителя такой продажи, в течение пяти дней с даты подведения ее итогов.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установленных законодательством сроков с победителем торгов заключается договор купли-продажи.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результатам аукциона продавец и победитель аукциона (покупатель) заключают в соответствии с законодательством Российской Федерации договор купли-продажи имущества;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купли-продажи;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победителем конкурса договор купли-продажи имущества заключается не позднее 5 рабочих дней с даты подведения итогов аукциона (конкурса);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результатам продажи имущества посредством публичного предложения продавец и победитель не позднее чем через 5 рабочих дней с даты проведения продажи посредством публичного предложения заключают в соответствии с законодательством Российской Федерации договор купли-продажи;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результатам продажи без объявления цены продавец и покупатель заключают договор купли-продажи не ранее чем через 10 рабочих дней и не позднее 15 рабочих дней со дня подведения итогов продажи.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КУМИ Сланцевского муниципального района, заместитель главы администрации, председатель КУМИ Сланцевского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3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B39" w:rsidRDefault="003017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от 22.07.2008 № 159-ФЗ</w:t>
            </w:r>
          </w:p>
          <w:p w:rsidR="007C4B39" w:rsidRDefault="003017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43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объект недвижимости включен в программу приватизации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предложения о заключении договоров купли-продажи муниципального имущества (далее - предложение) и проектов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      </w:r>
          </w:p>
          <w:p w:rsidR="007C4B39" w:rsidRDefault="007C4B39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Основанием для направления предложения о заключении договоров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купли-продажи муниципального имущества (далее - предложение) и проектов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является утверждение администрацией Сланцевского муниципального района условий приватизации объекта недвижимости, предусматривающее преимущественное право арендаторов на приобретение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КУМИ Сланцевского муниципального района готовит проект письма субъекту малого и среднего предпринимательства - арендатору с предложением о заключении договора купли-продажи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с приложением копии решения об утверждении условий приватизации.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подписания и регистрации данное письмо направляется арендатору почтовым отправлением, а также через МФЦ.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10 дней с момента утверждения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условий приватизации муниципального имущества.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КУМИ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Сланцевского муниципального района, МФЦ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Документационное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имущества.</w:t>
            </w:r>
          </w:p>
          <w:p w:rsidR="007C4B39" w:rsidRDefault="007C4B39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заключения договора купли-продажи муниципального имущества  является поступление от субъекта малого или среднего предпринимательства согласия на использование преимущественного права на приобретение арендуемого имущества или отказ от него.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статьей 4 Федерального закона "О развитии малого и среднего предпринимательства в Российской Федерации",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 если данное требование направлялось субъекту малого или среднего предпринимательства).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получении вышеуказанных документов от субъекта малого или среднего предпринимательства - арендатора специалист администрации МО рассматривает поступившие документы на предмет соответствия требованиям законодательства и установленным срокам. По итогам рассмотрения в случае согласия субъекта малого или среднего предпринимательства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использование преимущественного права на приобретение арендуемого имущества заключается договор купли-продажи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Субъекты малого и среднего предпринимательства утрачивают преимущественное право на приобретение арендуемого имущества: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с момента отказа субъекта малого или среднего предпринимательства от заключения договора купли-продажи арендуемого имущества;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заключение договора купли-продажи муниципального имущества;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письменное уведомление об утрате преимущественного права на приобретение арендуемого имущества.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Письменное уведомление об утрате преимущественного права на приобретение арендуемого имущества направляется в 30-дневный срок с момента его утраты.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КУМИ Сланцевского муниципального района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43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объект недвижимости не включен в программу приватизации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и регистрация заявления, поступившего в администрацию Сланцевского муниципального района, от заявителя с документами, указанными в п. 2.2.12 административного Регламента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установление личности заявителя, в том числе проверка документа, удостоверяющего личность заявителя, либо полномочия представителя;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проверка соблюдения следующих требований: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тексты документов написаны разборчиво;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фамилия, имя и отчество указаны полностью и соответствуют паспортным данным;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исполнены карандашом;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 отсутствии у заявителя заполненного заявления или неправильном его оформлении оказывает помощь в написании заявления.</w:t>
            </w:r>
          </w:p>
          <w:p w:rsidR="007C4B39" w:rsidRDefault="007C4B39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15 минут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>комитета по взаимодействию с органами местного самоуправления, общим и организационным вопросам администрации Сланцевского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специалист МФЦ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Рассмотрение заявления, проведение оценки рыночной стоимости имущества</w:t>
            </w:r>
          </w:p>
          <w:p w:rsidR="007C4B39" w:rsidRDefault="007C4B39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проверки представленных документов по следующим параметрам: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наличие всех документов, указанных в разделе 4 настоящей технологической схемы, и соответствие их требованиям, установленным законодательством;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актуальность представленных документов в соответствии с требованиями к срокам их действия;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правильность заполнения заявления;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соответствие заявителя установленным статьей 3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требованиям;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соответствие заявителя условиям отнесения к категории субъектов малого или среднего предпринимательства, установленным статьей 4 Федерального закона от 24.07.2007 № 209-ФЗ "О развитии малого и среднего предпринимательства в Российской Федерации".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принятия положительного решения Администрация обязана заключить с независимым оценщиком договор на проведение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с даты получения заявления.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заявитель не соответствует установленным статьей 3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требованиям и(или)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данным Федеральным законом или другими федеральными законами, Администрация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заключение договора на проведение оценки рыночной стоимости арендуемого имущества;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возврат заявления арендатору (заявителю) с указанием причины отказа в приобретении арендуемого имущества, в том числе посредством МФЦ.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Заключение договора на проведение оценки рыночной стоимости арендуемого имущества - в двухмесячный срок с даты получения заявления.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Возврат заявления арендатору (заявителю) с указанием причины отказа в приобретении арендуемого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имущества - 30 дней с даты получения заявления.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Специалист КУМИ Сланцевского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Принятие решения об условиях приватизации арендуемого имущества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начала административной процедуры по принятию решения об условиях приватизации арендуемого имущества является получение отчета о рыночной стоимости, определенной независимым оценщиком.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 получения отчета о рыночной стоимости арендуемого имущества КУМИ Сланцевского муниципального района готовит проект решения об условиях приватизации арендуемого имущества,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предусматривающее преимущественное право арендатора на приобретение арендуемого имущества. Проект решения об условиях приватизации арендуемого имущества рассматривается главой администрации Сланцевского муниципального района, после чего утверждается постановлением администрации Сланцевского муниципального района.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постановлением администрации Сланцевского муниципального района условия приватизации арендуемого имущества, предусматривающие преимущественное право арендатора на приобретение арендуемого имущества.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течение 14 дней с даты принятия отчета о его оценке.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КУМИ Сланцевского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основанием для начала административной процедуры по заключению договора купли-продажи арендуемого имущества является утверждение постановлением администрации Сланцевского муниципального района условий приватизации арендуемого имущества, предусматривающих преимущественное право арендатора на приобретение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КУМИ Сланцевского муниципального района готовит и направляет заявителю для подписания проект договора купли-продажи арендуемого имущества, в том числе в МФЦ.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проекта договора купли-продажи заявителю для подписания - в десятидневный срок с даты принятия решения об условиях приватизации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Подписание заявителем договора купли-продажи - тридцать дней со дня получения проекта договора купли-продажи арендуемого имущества.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КУМИ Сланцевского муниципального района, председатель КУМИ Сланцевского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</w:tbl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Особенности предоставления «подуслуги» в электронной форме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671"/>
        <w:gridCol w:w="1414"/>
        <w:gridCol w:w="2670"/>
        <w:gridCol w:w="2387"/>
        <w:gridCol w:w="2809"/>
        <w:gridCol w:w="2632"/>
      </w:tblGrid>
      <w:tr w:rsidR="007C4B39">
        <w:trPr>
          <w:trHeight w:val="369"/>
        </w:trPr>
        <w:tc>
          <w:tcPr>
            <w:tcW w:w="2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 «подуслуги»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«подуслуги»</w:t>
            </w:r>
          </w:p>
        </w:tc>
      </w:tr>
      <w:tr w:rsidR="007C4B39">
        <w:trPr>
          <w:trHeight w:val="369"/>
        </w:trPr>
        <w:tc>
          <w:tcPr>
            <w:tcW w:w="2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C4B39">
        <w:trPr>
          <w:trHeight w:val="276"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</w:t>
            </w:r>
            <w:hyperlink r:id="rId30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gu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lenobl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Официальный сайт Сланцевского муниципального района </w:t>
            </w:r>
            <w:hyperlink r:id="rId31">
              <w:r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http://www.</w:t>
              </w:r>
              <w:r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slanmo</w:t>
              </w:r>
              <w:r w:rsidRPr="0030175C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30175C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Электронная почта заявителя;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 По телефону специалистами КУМИ Сланцевского муниципального района, ответственными за информирование;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Посредством МФЦ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Запись отсутствует, прием осуществляется в часы работы органа местного самоуправления</w:t>
            </w:r>
          </w:p>
          <w:p w:rsidR="007C4B39" w:rsidRDefault="007C4B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tabs>
                <w:tab w:val="left" w:pos="322"/>
              </w:tabs>
              <w:spacing w:line="100" w:lineRule="atLeast"/>
              <w:ind w:left="39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 Без личной явки на прием в Администрацию, в случае заверения заявления и документов,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требуется;</w:t>
            </w:r>
          </w:p>
          <w:p w:rsidR="007C4B39" w:rsidRDefault="00301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 Через Единый портал государственных услуг (функций) либо ПГУ ЛО, в случае если направленный заявителем (уполномоченным лицом) пакет электронных документов не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заверен усиленной квалифицированной электронной подписью, требуется представление документов на бумажном носителе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Портал государственных услуг (функций) Ленинградской области: www.gu.lenobl.ru; </w:t>
            </w:r>
          </w:p>
          <w:p w:rsidR="007C4B39" w:rsidRDefault="00301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По телефону специалистами КУМИ Сланцевского муниципального района, ответственными за информирование;</w:t>
            </w:r>
          </w:p>
          <w:p w:rsidR="007C4B39" w:rsidRPr="0030175C" w:rsidRDefault="0030175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3) По электронной почте путем направления запроса по адресу электронной почты Администрации: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slanmo</w:t>
            </w:r>
            <w:r w:rsidRPr="0030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slanmo</w:t>
            </w:r>
            <w:r w:rsidRPr="0030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Посредством личной подачи;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Посредством почтовой связи;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Официальный сайт Сланцевского муниципального района </w:t>
            </w:r>
            <w:hyperlink r:id="rId32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http://www.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slanmo</w:t>
              </w:r>
              <w:r w:rsidRPr="0030175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r w:rsidRPr="0030175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;; 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 Портал государственных услуг (функций) Ленинградской области: www.gu.lenobl.ru;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Посредством МФЦ</w:t>
            </w:r>
          </w:p>
          <w:p w:rsidR="007C4B39" w:rsidRDefault="007C4B3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4B39" w:rsidRDefault="007C4B39"/>
    <w:p w:rsidR="00222DA5" w:rsidRDefault="00222DA5"/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  <w:sectPr w:rsidR="00222DA5" w:rsidSect="007C4B39">
          <w:pgSz w:w="16441" w:h="11906" w:orient="landscape"/>
          <w:pgMar w:top="1134" w:right="850" w:bottom="1134" w:left="1191" w:header="0" w:footer="0" w:gutter="0"/>
          <w:cols w:space="720"/>
          <w:formProt w:val="0"/>
          <w:docGrid w:linePitch="360" w:charSpace="-2049"/>
        </w:sectPr>
      </w:pPr>
    </w:p>
    <w:p w:rsidR="00222DA5" w:rsidRDefault="00222DA5" w:rsidP="00222DA5">
      <w:pPr>
        <w:pStyle w:val="Standard"/>
        <w:autoSpaceDE w:val="0"/>
        <w:jc w:val="right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_____________________________________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_____________________________________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               </w:t>
      </w:r>
      <w:r>
        <w:t>(ФИО)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От кого: 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            </w:t>
      </w:r>
      <w:r>
        <w:t>(ФИО заявителя, адрес,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_____________________________________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              </w:t>
      </w:r>
      <w:r>
        <w:t>телефон)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bookmarkStart w:id="1" w:name="Par348"/>
      <w:bookmarkEnd w:id="1"/>
      <w:r>
        <w:rPr>
          <w:rFonts w:eastAsia="Courier New"/>
        </w:rPr>
        <w:t xml:space="preserve">                                 </w:t>
      </w:r>
      <w:r>
        <w:t>ЗАЯВЛЕНИЕ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</w:t>
      </w:r>
      <w:r>
        <w:t>"____" ___________________ 20 ___ года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</w:t>
      </w:r>
      <w:r>
        <w:t>______________________________________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        </w:t>
      </w:r>
      <w:r>
        <w:t>(подпись заявителя)</w:t>
      </w: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ConsPlusNonformat"/>
      </w:pPr>
      <w:r>
        <w:t>Результат рассмотрения заявления прошу:</w:t>
      </w:r>
    </w:p>
    <w:p w:rsidR="00222DA5" w:rsidRDefault="00222DA5" w:rsidP="00222DA5">
      <w:pPr>
        <w:pStyle w:val="ConsPlusNonformat"/>
      </w:pPr>
    </w:p>
    <w:tbl>
      <w:tblPr>
        <w:tblW w:w="978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9247"/>
      </w:tblGrid>
      <w:tr w:rsidR="00222DA5" w:rsidTr="00A27A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выдать на руки в ОИВ/Администрации/ Организации</w:t>
            </w:r>
          </w:p>
        </w:tc>
      </w:tr>
      <w:tr w:rsidR="00222DA5" w:rsidTr="00A27A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выдать на руки в МФЦ</w:t>
            </w:r>
          </w:p>
        </w:tc>
      </w:tr>
      <w:tr w:rsidR="00222DA5" w:rsidTr="00A27A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направить по почте</w:t>
            </w:r>
          </w:p>
        </w:tc>
      </w:tr>
      <w:tr w:rsidR="00222DA5" w:rsidTr="00A27A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  <w:rPr>
                <w:b/>
              </w:rPr>
            </w:pPr>
          </w:p>
          <w:p w:rsidR="00222DA5" w:rsidRDefault="00222DA5" w:rsidP="00A27A86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направить в электронной форме в личный кабинет на ПГУ</w:t>
            </w:r>
          </w:p>
        </w:tc>
      </w:tr>
    </w:tbl>
    <w:p w:rsidR="00222DA5" w:rsidRDefault="00222DA5" w:rsidP="00222DA5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</w:t>
      </w:r>
    </w:p>
    <w:p w:rsidR="00222DA5" w:rsidRDefault="00222DA5" w:rsidP="00222DA5">
      <w:pPr>
        <w:pStyle w:val="ConsPlusNonforma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Standard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</w:rPr>
        <w:t>2.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cs="Calibri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Главе администрации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МО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1. от ИП __________________________________,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проживающего(ей) по адресу: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____________________________________________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Телефон _____________ /мобильный, городской/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2. от руководителя/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ООО/ИП ____________________________________,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адрес: 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____________________________________________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Телефон ______________/мобильный, городской/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2" w:name="Par576"/>
      <w:bookmarkEnd w:id="2"/>
      <w:r>
        <w:rPr>
          <w:rFonts w:ascii="Times New Roman" w:hAnsi="Times New Roman" w:cs="Times New Roman"/>
        </w:rPr>
        <w:t>Заявление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Прошу заключить с ________________ договор купли-продажи муниципального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имущества: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встроенного  нежилого  помещения _____ этажа /антресоли/ (позиции по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экспликации  к поэтажному плану: ________________) общей площадью _________</w:t>
      </w:r>
    </w:p>
    <w:p w:rsidR="00222DA5" w:rsidRDefault="00222DA5" w:rsidP="00222DA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кв.  м,  находящегося  по  адресу:  Ленинградская  область,  ______________ ул.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____________,   д. ____,  арендуемого  мной  по  договору  аренды  нежилого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 от ______________ N _____.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 подтверждаю,  что  как  индивидуальный  предприниматель  или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/общество  с ограниченной ответственностью/ соответствую условиям отнесения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категории субъектов малого и среднего предпринимательства, установленным</w:t>
      </w:r>
    </w:p>
    <w:p w:rsidR="00222DA5" w:rsidRDefault="0038606D" w:rsidP="00222DA5">
      <w:pPr>
        <w:pStyle w:val="Standard"/>
        <w:jc w:val="both"/>
        <w:rPr>
          <w:rFonts w:hint="eastAsia"/>
        </w:rPr>
      </w:pPr>
      <w:hyperlink r:id="rId33" w:history="1">
        <w:r w:rsidR="00222DA5">
          <w:rPr>
            <w:rStyle w:val="Internetlink"/>
            <w:rFonts w:ascii="Times New Roman" w:hAnsi="Times New Roman" w:cs="Times New Roman"/>
          </w:rPr>
          <w:t>ст.  4</w:t>
        </w:r>
      </w:hyperlink>
      <w:r w:rsidR="00222DA5">
        <w:rPr>
          <w:rFonts w:ascii="Times New Roman" w:hAnsi="Times New Roman" w:cs="Times New Roman"/>
        </w:rPr>
        <w:t xml:space="preserve">  Федерального  закона  от  24.07.2007  N 209-ФЗ "О развитии малого 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предпринимательства в Российской Федерации".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заявителе: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Основной государственный регистрационный номер: 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Идентификационный номер: 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Суммарная доля участия Российской  Федерации,  субъектов  Российской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Федерации,  муниципальных   образований,   иностранных   юридических   лиц,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иностранных  физических  лиц,  общественных   и   религиозных   организаций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(объединений), благотворительных и  иных  фондов  в  уставном  (складочном)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капитале (паевом фонде): _________%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Выручка от реализации товаров (работ, услуг)  без  учета  налога  на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добавленную стоимость за предшествующий календарный год _____________ руб.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Балансовая стоимость активов (остаточная стоимость основных  средств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нематериальных активов) за предшествующий календарный год _____ тыс. руб.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Сведения о среднесписочной численности работников за  предшествующий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год 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прошу дать по адресу: __________________________________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/копии документов/ на _____ листах.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на дату подачи заявления следует  проверить  карточку  лицевого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счета по арендной плате, при наличии задолженности по арендной плате и пени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погасить, к заявлению приложить копии платежных  документов  о  погашении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задолженности.</w:t>
      </w:r>
    </w:p>
    <w:p w:rsidR="00222DA5" w:rsidRDefault="00222DA5" w:rsidP="00222DA5">
      <w:pPr>
        <w:pStyle w:val="ConsPlusNonformat"/>
        <w:rPr>
          <w:rFonts w:ascii="Times New Roman" w:hAnsi="Times New Roman" w:cs="Times New Roman"/>
        </w:rPr>
      </w:pPr>
    </w:p>
    <w:p w:rsidR="00222DA5" w:rsidRDefault="00222DA5" w:rsidP="00222DA5">
      <w:pPr>
        <w:pStyle w:val="ConsPlusNonformat"/>
        <w:rPr>
          <w:rFonts w:ascii="Times New Roman" w:hAnsi="Times New Roman" w:cs="Times New Roman"/>
        </w:rPr>
      </w:pPr>
    </w:p>
    <w:p w:rsidR="00222DA5" w:rsidRDefault="00222DA5" w:rsidP="00222DA5">
      <w:pPr>
        <w:pStyle w:val="ConsPlusNonformat"/>
      </w:pPr>
      <w:r>
        <w:t>Результат рассмотрения заявления прошу:</w:t>
      </w:r>
    </w:p>
    <w:p w:rsidR="00222DA5" w:rsidRDefault="00222DA5" w:rsidP="00222DA5">
      <w:pPr>
        <w:pStyle w:val="ConsPlusNonformat"/>
      </w:pPr>
    </w:p>
    <w:tbl>
      <w:tblPr>
        <w:tblW w:w="978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9247"/>
      </w:tblGrid>
      <w:tr w:rsidR="00222DA5" w:rsidTr="00A27A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выдать на руки в ОИВ/Администрации/ Организации</w:t>
            </w:r>
          </w:p>
        </w:tc>
      </w:tr>
      <w:tr w:rsidR="00222DA5" w:rsidTr="00A27A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выдать на руки в МФЦ</w:t>
            </w:r>
          </w:p>
        </w:tc>
      </w:tr>
      <w:tr w:rsidR="00222DA5" w:rsidTr="00A27A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направить по почте</w:t>
            </w:r>
          </w:p>
        </w:tc>
      </w:tr>
      <w:tr w:rsidR="00222DA5" w:rsidTr="00A27A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  <w:rPr>
                <w:b/>
              </w:rPr>
            </w:pPr>
          </w:p>
          <w:p w:rsidR="00222DA5" w:rsidRDefault="00222DA5" w:rsidP="00A27A86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направить в электронной форме в личный кабинет на ПГУ</w:t>
            </w:r>
          </w:p>
        </w:tc>
      </w:tr>
    </w:tbl>
    <w:p w:rsidR="00222DA5" w:rsidRDefault="00222DA5" w:rsidP="00222DA5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__________________ /________________/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________________ 20__ г.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ООО/ИП "______________________"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/________________/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"___" ______________ 20__ г.</w:t>
      </w:r>
    </w:p>
    <w:p w:rsidR="00222DA5" w:rsidRDefault="00222DA5" w:rsidP="00222D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</w:t>
      </w:r>
      <w:r>
        <w:t>СОГЛАСИЕ НА ОБРАБОТКУ ПЕРСОНАЛЬНЫХ ДАННЫХ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</w:t>
      </w:r>
      <w:r>
        <w:t>Я, ____________________________________________________________________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</w:t>
      </w:r>
      <w:r>
        <w:t>(Фамилия, имя, отчество)</w:t>
      </w:r>
    </w:p>
    <w:p w:rsidR="00222DA5" w:rsidRDefault="00222DA5" w:rsidP="00222DA5">
      <w:pPr>
        <w:pStyle w:val="ConsPlusNonformat"/>
      </w:pPr>
      <w:r>
        <w:t>документ, удостоверяющий __________ личность _________ серия ________ номер</w:t>
      </w:r>
    </w:p>
    <w:p w:rsidR="00222DA5" w:rsidRDefault="00222DA5" w:rsidP="00222DA5">
      <w:pPr>
        <w:pStyle w:val="ConsPlusNonformat"/>
      </w:pPr>
      <w:r>
        <w:t>________ выдан ___________________________________________________________,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</w:t>
      </w:r>
      <w:r>
        <w:t>(кем и когда выдан)</w:t>
      </w:r>
    </w:p>
    <w:p w:rsidR="00222DA5" w:rsidRDefault="00222DA5" w:rsidP="00222DA5">
      <w:pPr>
        <w:pStyle w:val="ConsPlusNonformat"/>
      </w:pPr>
      <w:r>
        <w:t>проживающий (ая) по адресу: _______________________________________________</w:t>
      </w:r>
    </w:p>
    <w:p w:rsidR="00222DA5" w:rsidRDefault="00222DA5" w:rsidP="00222DA5">
      <w:pPr>
        <w:pStyle w:val="ConsPlusNonformat"/>
      </w:pPr>
      <w:r>
        <w:t>даю  свое  согласие  ______________________________________________________  на распространение (в   том   числе   передачу)  с  использованием  средств</w:t>
      </w:r>
    </w:p>
    <w:p w:rsidR="00222DA5" w:rsidRDefault="00222DA5" w:rsidP="00222DA5">
      <w:pPr>
        <w:pStyle w:val="ConsPlusNonformat"/>
      </w:pPr>
      <w:r>
        <w:t>автоматизации  и/или  без  использования  таких  средств  моих персональных</w:t>
      </w:r>
    </w:p>
    <w:p w:rsidR="00222DA5" w:rsidRDefault="00222DA5" w:rsidP="00222DA5">
      <w:pPr>
        <w:pStyle w:val="ConsPlusNonformat"/>
      </w:pPr>
      <w:r>
        <w:t>данных в 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__________________________________________________________________________,</w:t>
      </w:r>
    </w:p>
    <w:p w:rsidR="00222DA5" w:rsidRDefault="00222DA5" w:rsidP="00222DA5">
      <w:pPr>
        <w:pStyle w:val="ConsPlusNonformat"/>
      </w:pPr>
      <w:r>
        <w:t>(Источник - третье лицо, которому могут быть переданы персональные данные)</w:t>
      </w:r>
    </w:p>
    <w:p w:rsidR="00222DA5" w:rsidRDefault="00222DA5" w:rsidP="00222DA5">
      <w:pPr>
        <w:pStyle w:val="ConsPlusNonformat"/>
      </w:pPr>
      <w:r>
        <w:t>а   также   на   систематизацию,   накопление,   хранение,   использование,</w:t>
      </w:r>
    </w:p>
    <w:p w:rsidR="00222DA5" w:rsidRDefault="00222DA5" w:rsidP="00222DA5">
      <w:pPr>
        <w:pStyle w:val="ConsPlusNonformat"/>
      </w:pPr>
      <w:r>
        <w:t>обезличивание,  блокирование,  уничтожение  с использованием автоматических</w:t>
      </w:r>
    </w:p>
    <w:p w:rsidR="00222DA5" w:rsidRDefault="00222DA5" w:rsidP="00222DA5">
      <w:pPr>
        <w:pStyle w:val="ConsPlusNonformat"/>
      </w:pPr>
      <w:r>
        <w:t>средства  и/или  без  использования  таких  средств полученных персональных</w:t>
      </w:r>
    </w:p>
    <w:p w:rsidR="00222DA5" w:rsidRDefault="00222DA5" w:rsidP="00222DA5">
      <w:pPr>
        <w:pStyle w:val="ConsPlusNonformat"/>
      </w:pPr>
      <w:r>
        <w:t>данных.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</w:t>
      </w:r>
      <w:r>
        <w:t>Обработка персональных данных осуществляется с целью 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</w:t>
      </w:r>
      <w:r>
        <w:t>Согласие  действует  на  период  выполнения вышеуказанной муниципальной</w:t>
      </w:r>
    </w:p>
    <w:p w:rsidR="00222DA5" w:rsidRDefault="00222DA5" w:rsidP="00222DA5">
      <w:pPr>
        <w:pStyle w:val="ConsPlusNonformat"/>
      </w:pPr>
      <w:r>
        <w:t>услуги  и  период  дальнейшего хранения документов на срок, предусмотренный</w:t>
      </w:r>
    </w:p>
    <w:p w:rsidR="00222DA5" w:rsidRDefault="00222DA5" w:rsidP="00222DA5">
      <w:pPr>
        <w:pStyle w:val="ConsPlusNonformat"/>
      </w:pPr>
      <w:r>
        <w:t>действующим законодательством.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t>__________________                                    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</w:t>
      </w:r>
      <w:r>
        <w:t>(Дата)                                                (Подпись)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                </w:t>
      </w:r>
      <w:r>
        <w:t>"__" _______ 20 __ г.</w:t>
      </w: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2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3" w:name="Par498"/>
      <w:bookmarkEnd w:id="3"/>
      <w:r>
        <w:rPr>
          <w:rFonts w:ascii="Times New Roman" w:hAnsi="Times New Roman" w:cs="Times New Roman"/>
        </w:rPr>
        <w:t>Заявка на участие в аукционе (конкурсе)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- физическое лицо // юридическое лицо //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Ф.И.О./Наименование претендента 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физических лиц)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 N _____________, выдан "___" ________________________ г.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(кем выдан)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претендента: 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 о  государственной  регистрации  в  качестве  юридического   лица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___________________________, дата регистрации "__" ___________________ г.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регистрацию: 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ИНН/КПП 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жительства/Место нахождения претендента: 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 Факс 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 для возврата денежных средств: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(лицевой) счет N ___________________ в 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корр. счет N _______________________ БИК ______________ КПП________________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_______________________ (Ф.И.О. или наименование)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"__" ________________ г. N 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 ознакомлен с проектом договора купли-продажи муниципального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имущества и согласен со всеми его условиями.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Принимая  решение  об  участии  в  аукционе  (конкурсе)   на   приобретение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имущества,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1: _________________________________________________________________;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2: _________________________________________________________________;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3: _________________________________________________________________.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обязуется: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соблюдать условия аукциона и порядок проведения аукциона (конкурса).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 в  случае  признания  Победителем  аукциона  (конкурса)  заключить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 купли-продажи муниципального имущества на условиях, предложенных в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проекте договора купли-продажи.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 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"__" ________________ г.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принята Организатором  аукциона  (конкурса),  регистрационный  номер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_______________ г. в ___ ч. ___ мин.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уполномоченного лица, принявшего заявку ___________________________</w:t>
      </w: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3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bookmarkStart w:id="4" w:name="Par628"/>
      <w:bookmarkEnd w:id="4"/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ОПИСЬ ДОКУМЕНТОВ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Настоящим  ________________________  подтверждает,  что  для  участия 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(конкурсе) по продаже, находящегося в муниципальной собственности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1: _____________________________________________________________;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2: _____________________________________________________________;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3: _____________________________________________________________.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(наименование имущества)  расположенного по адресу (заполняется в случае  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продажи недвижимого имущества)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9647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7880"/>
        <w:gridCol w:w="1087"/>
      </w:tblGrid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стр.</w:t>
            </w: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 в аукционе (конкурсе)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или копии всех его листов (для физ. лиц)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заверенные копии учредительных документов (для юр. лиц),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полномочия лица на осуществление действий от имени заявителя (доверенность)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доле РФ, субъекта РФ,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полномочия руководителя юр. лица (копия решения о назначении этого лица или о его избрании) </w:t>
            </w:r>
            <w:hyperlink w:anchor="Par673" w:history="1">
              <w:r>
                <w:rPr>
                  <w:rStyle w:val="Internetlink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внесение задатка (выписка со счета Продавца)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документы, прикладываемые заявителем (перечень)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Закрытый конверт с предложением цены на имущество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bookmarkStart w:id="5" w:name="Par673"/>
      <w:bookmarkEnd w:id="5"/>
      <w:r>
        <w:rPr>
          <w:rFonts w:ascii="Times New Roman" w:hAnsi="Times New Roman" w:cs="Times New Roman"/>
        </w:rPr>
        <w:t>&lt;*&gt; Примечание.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4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6" w:name="Par682"/>
      <w:bookmarkEnd w:id="6"/>
      <w:r>
        <w:rPr>
          <w:rFonts w:ascii="Times New Roman" w:hAnsi="Times New Roman" w:cs="Times New Roman"/>
        </w:rPr>
        <w:t>ПРОТОКОЛ N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Рассмотрения заявок на участие в аукционе (конкурсе) по продаже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имущества, открытого по составу участников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закрытого (открытого) по форме подачи предложений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Ленинградская область,                                                                                                   _________ 201_ г.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г. 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 - Администрация муниципального образования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аукциона (конкурса) - Комиссия по проведению торгов  (конкурсов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аукционов) по продаже муниципального имущества или  права  на  заключение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договоров аренды в отношении муниципального имущества.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Адрес организатора аукциона (конкурса): ______________________. Контактный телефон/факс: (_________________)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аукциона (конкурса):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1: 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2: 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3: 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продажи: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задатка: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Извещение о проведении настоящего аукциона (конкурса) было  опубликовано  в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газете "_______________________" N ______ от ___________ 201_ г.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Председатель комиссии/Председательствующий на заседании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процедуру рассмотрения было предоставлено  шесть  заявок  на  участие  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(конкурсе):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9634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494"/>
        <w:gridCol w:w="2778"/>
        <w:gridCol w:w="1134"/>
        <w:gridCol w:w="1644"/>
        <w:gridCol w:w="904"/>
      </w:tblGrid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нахождения/Место жительства: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подачи заявки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внесенного задатка (руб.)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лота</w:t>
            </w: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по  проведению  торгов  (конкурсов  и  аукционов)  по  продаже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имущества  или  права  на  заключение  договоров  аренды  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отношении  муниципального  имущества  рассмотрела  заявки  на   участие   в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аукционе, предоставленные в соответствии со </w:t>
      </w:r>
      <w:hyperlink r:id="rId34" w:history="1">
        <w:r>
          <w:rPr>
            <w:rStyle w:val="Internetlink"/>
            <w:rFonts w:ascii="Times New Roman" w:hAnsi="Times New Roman" w:cs="Times New Roman"/>
          </w:rPr>
          <w:t>ст. 16</w:t>
        </w:r>
      </w:hyperlink>
      <w:r>
        <w:rPr>
          <w:rFonts w:ascii="Times New Roman" w:hAnsi="Times New Roman" w:cs="Times New Roman"/>
        </w:rPr>
        <w:t xml:space="preserve"> Федерального  закона  от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 декабря  2001  года  N  178-ФЗ  "О  приватизации   государственного   и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имущества", и приняла решение: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допустить  к  участию  в  открытом  аукционе  (конкурсе)  и   признать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аукциона (конкурса):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1: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2: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3: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(Ф.И.О.)_____________ - регистрационный номер участника торгов 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 "за" - единогласно.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 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bookmarkStart w:id="7" w:name="Par779"/>
      <w:bookmarkEnd w:id="7"/>
      <w:r>
        <w:rPr>
          <w:rFonts w:ascii="Times New Roman" w:hAnsi="Times New Roman" w:cs="Times New Roman"/>
        </w:rPr>
        <w:t>Приложение 5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____________________________________     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(фамилия, имя, отчество заявителя)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(адрес заявителя)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_____________________________,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Тел._____________________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ОКПО _____________, ОГРН 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ИНН/КПП ___________________/______________________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N 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N ___________ от 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8" w:name="Par800"/>
      <w:bookmarkEnd w:id="8"/>
      <w:r>
        <w:rPr>
          <w:rFonts w:ascii="Times New Roman" w:hAnsi="Times New Roman" w:cs="Times New Roman"/>
        </w:rPr>
        <w:t>УВЕДОМЛЕНИЕ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ПРИЗНАНИИ ПРЕТЕНДЕНТА УЧАСТНИКОМ АУКЦИОНА (КОНКУРСА)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Настоящим  уведомляем  Вас о том, что на основании результатов рассмотрения заявок  на  участие  в аукционе, открытом по составу участников и закрытого (открытого)  по  форме  подачи  предложения от __________________ 201_ года Протокол  N  ___,  Комиссия по проведению торгов (конкурсов и аукционов) по продаже муниципального имущества или права на заключение договоров аренды в отношении  муниципального  имущества  МО  Ленинградской  области  приняла  решение  о допуске к участию: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(указывается наименование участника аукциона/Ф.И.О. участника аукциона)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___: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 -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участника торгов ___.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______________   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(подпись)         (фамилия, инициалы)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 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bookmarkStart w:id="9" w:name="Par830"/>
      <w:bookmarkEnd w:id="9"/>
      <w:r>
        <w:rPr>
          <w:rFonts w:ascii="Times New Roman" w:hAnsi="Times New Roman" w:cs="Times New Roman"/>
        </w:rPr>
        <w:t>Приложение 6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(фамилия, имя, отчество заявителя)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(адрес заявителя)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Тел. (__________________)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E-mail: 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ОКПО _____________, ОГРН 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ИНН/КПП _________________/______________________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N 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N ___________ от 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10" w:name="Par851"/>
      <w:bookmarkEnd w:id="10"/>
      <w:r>
        <w:rPr>
          <w:rFonts w:ascii="Times New Roman" w:hAnsi="Times New Roman" w:cs="Times New Roman"/>
        </w:rPr>
        <w:t>УВЕДОМЛЕНИЕ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отказе в допуске претендента к участию в аукционе (конкурсе)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 уведомляю  Вас  о  том,  что решением Комиссии по проведению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торгов  (конкурсов  и  аукционов)  по  продаже муниципального имущества или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 на  заключение договоров аренды в отношении муниципального имущества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образования  Ленинградской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(указывается наименование участника аукциона/Ф.И.О. участника аукциона)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признан победителем аукциона (конкурса), открытого по составу участников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закрытого (открытого) по форме подачи предложения по продаже: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___: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состояние __________________________.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______________   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(подпись)         (фамилия, инициалы)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 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7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11" w:name="Par882"/>
      <w:bookmarkEnd w:id="11"/>
      <w:r>
        <w:rPr>
          <w:rFonts w:ascii="Times New Roman" w:hAnsi="Times New Roman" w:cs="Times New Roman"/>
        </w:rPr>
        <w:t>ИТОГОВЫЙ ПРОТОКОЛ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Аукциона (конкурса) по продаже _______________ открытого по составу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участников и закрытого (открытого) по форме подачи предложений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Ленинградская область,                        _____________ 201_ г.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 - Администрация муниципального образования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аукциона (конкурса) - Комиссия по проведению торгов  (конкурсов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аукционов) по продаже муниципального имущества или  права  на  заключение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договоров аренды в отношении муниципального имущества.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организатора аукциона (конкурса):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Ленинградская  область,  ___________________. Контактный телефон/факс: ____________________.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аукциона (конкурса):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1: _________________________________________________________________;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ЛОТ N 2: _________________________________________________________________;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3: _________________________________________________________________.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продажи автомобиля: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задатка: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Извещение о проведении настоящего аукциона (конкурса) было  опубликовано  в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газете "_____________________" N __________ от ________________ 201_ г.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комиссии/Председательствующий на заседании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аукциона (конкурса):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878"/>
        <w:gridCol w:w="1843"/>
        <w:gridCol w:w="2409"/>
        <w:gridCol w:w="1843"/>
        <w:gridCol w:w="2136"/>
      </w:tblGrid>
      <w:tr w:rsidR="00222DA5" w:rsidTr="00A27A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лота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нахождения/Место жительства: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внесенного задатка (руб.) задатка</w:t>
            </w:r>
          </w:p>
        </w:tc>
      </w:tr>
      <w:tr w:rsidR="00222DA5" w:rsidTr="00A27A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  об  отказах  в  рассмотрении  предложений  о  цене  приобретения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имущества - да/нет.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 время  проведения  аукциона  (конкурса) конверты с предложениями о цене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покупки  ___________________  были вскрыты в порядке их регистрации, даты и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времени подачи предложения.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 о  рассмотренных  предложениях,  о  цене приобретения имущества -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 аукциона  (конкурса)  сделаны  следующие  предложения  о  цене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покупки: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75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787"/>
        <w:gridCol w:w="1814"/>
        <w:gridCol w:w="2165"/>
      </w:tblGrid>
      <w:tr w:rsidR="00222DA5" w:rsidTr="00A27A86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Регистрации участников торгов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Предложение о цене покупки мун. имущества</w:t>
            </w:r>
          </w:p>
        </w:tc>
      </w:tr>
      <w:tr w:rsidR="00222DA5" w:rsidTr="00A27A86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В  соответствии  с  _________  Федерального  </w:t>
      </w:r>
      <w:hyperlink r:id="rId35" w:history="1">
        <w:r>
          <w:rPr>
            <w:rStyle w:val="Internetlink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21 декабря 2001 года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 178-ФЗ  "О  приватизации  государственного  и  муниципального имущества"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  признала   победителем   аукциона   (конкурса)  на  ЛОТ  N  __ -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_____________________________,  цена  приобретения  имущества, предложенная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победителем, - __________ (________________ рублей ___ копеек).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8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9"/>
        <w:gridCol w:w="1978"/>
        <w:gridCol w:w="2154"/>
        <w:gridCol w:w="2109"/>
      </w:tblGrid>
      <w:tr w:rsidR="00222DA5" w:rsidTr="00A27A86">
        <w:trPr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Регистрации участников торгов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Предложение о цене покупки мун. имущества</w:t>
            </w:r>
          </w:p>
        </w:tc>
      </w:tr>
      <w:tr w:rsidR="00222DA5" w:rsidTr="00A27A86">
        <w:trPr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rPr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В  соответствии  с  ___________ Федерального </w:t>
      </w:r>
      <w:hyperlink r:id="rId36" w:history="1">
        <w:r>
          <w:rPr>
            <w:rStyle w:val="Internetlink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21 декабря 2001 года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 178-ФЗ  "О  приватизации  государственного  и  муниципального имущества"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  признала   победителем   аукциона  (конкурса)  на  ЛОТ  N  ___ -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____________________________,  цена  приобретения  имущества,  предложенная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победителем,  -  ________________ (___________________________ - рублей 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копеек).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80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929"/>
        <w:gridCol w:w="2154"/>
        <w:gridCol w:w="2250"/>
      </w:tblGrid>
      <w:tr w:rsidR="00222DA5" w:rsidTr="00A27A86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Регистрации участников торгов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Предложение о цене покупки мун. имущества</w:t>
            </w:r>
          </w:p>
        </w:tc>
      </w:tr>
      <w:tr w:rsidR="00222DA5" w:rsidTr="00A27A86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В  соответствии  с  _______  Федерального  </w:t>
      </w:r>
      <w:hyperlink r:id="rId37" w:history="1">
        <w:r>
          <w:rPr>
            <w:rStyle w:val="Internetlink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 от  21 декабря 2001 года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 178-ФЗ  "О  приватизации  государственного  и  муниципального имущества"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  признала   победителем   аукциона   (конкурса)  на  ЛОТ  N  __ -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______________________________,  цена  приобретения имущества, предложенная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победителем,   -   _____________   (__________________________  рублей  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копеек).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 "за" - единогласно.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 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  <w:bookmarkStart w:id="12" w:name="Par1037"/>
      <w:bookmarkEnd w:id="12"/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РОССИЙСКАЯ ФЕДЕРАЦИЯ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АДМИНИСТРАЦИЯ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МУНИЦИПАЛЬНОГО ОБРАЗОВАНИЯ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(АДМИНИСТРАЦИЯ МО)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(фамилия, имя, отчество заявителя)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(адрес заявителя)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Тел. __________________________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E-mail: 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ОКПО ________________, ОГРН 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ИНН/КПП ________________/____________________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N 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N ___________ от 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13" w:name="Par1058"/>
      <w:bookmarkEnd w:id="13"/>
      <w:r>
        <w:rPr>
          <w:rFonts w:ascii="Times New Roman" w:hAnsi="Times New Roman" w:cs="Times New Roman"/>
        </w:rPr>
        <w:t>УВЕДОМЛЕНИЕ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ПРИЗНАНИИ ПРЕТЕНДЕНТА ПОКУПАТЕЛЕМ ИМУЩЕСТВА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Настоящим  уведомляем  Вас  о  том, что решением Комиссии по проведению торгов  (конкурсов  и  аукционов)  по  продаже муниципального имущества или права  на  заключение договоров аренды в отношении муниципального имущества Муниципального  образования  _________________________  Ленинградской области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(указывается наименование участника аукциона/Ф.И.О. участника аукциона)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  победителем аукциона (конкурса), открытого по составу участников 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закрытого  (открытого)  по  форме  подачи  предложения по продаже, с правом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заключения договора купли-продажи на ЛОТ N _______________________________: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состояние ____________________, с ценой договора купли-продажи: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______________   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(подпись)         (фамилия, инициалы)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 ___________________________</w:t>
      </w: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  <w:sectPr w:rsidR="00222DA5" w:rsidSect="00222DA5">
          <w:pgSz w:w="11906" w:h="16441"/>
          <w:pgMar w:top="851" w:right="1134" w:bottom="1191" w:left="1134" w:header="0" w:footer="0" w:gutter="0"/>
          <w:cols w:space="720"/>
          <w:formProt w:val="0"/>
          <w:docGrid w:linePitch="360" w:charSpace="-2049"/>
        </w:sectPr>
      </w:pPr>
      <w:bookmarkStart w:id="14" w:name="Par336"/>
      <w:bookmarkEnd w:id="14"/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/>
    <w:sectPr w:rsidR="00222DA5" w:rsidSect="007C4B39">
      <w:pgSz w:w="16441" w:h="11906" w:orient="landscape"/>
      <w:pgMar w:top="1134" w:right="850" w:bottom="1134" w:left="119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6D" w:rsidRDefault="0038606D">
      <w:pPr>
        <w:spacing w:after="0" w:line="240" w:lineRule="auto"/>
      </w:pPr>
      <w:r>
        <w:separator/>
      </w:r>
    </w:p>
  </w:endnote>
  <w:endnote w:type="continuationSeparator" w:id="0">
    <w:p w:rsidR="0038606D" w:rsidRDefault="0038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CD" w:rsidRDefault="00540780">
    <w:pPr>
      <w:pStyle w:val="afe"/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CD" w:rsidRDefault="00540780">
    <w:pPr>
      <w:pStyle w:val="afe"/>
    </w:pPr>
    <w:r>
      <w:rPr>
        <w:sz w:val="16"/>
        <w:szCs w:val="16"/>
      </w:rPr>
      <w:t>ОАО "ППП № 1"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CD" w:rsidRDefault="004E67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6D" w:rsidRDefault="0038606D">
      <w:pPr>
        <w:spacing w:after="0" w:line="240" w:lineRule="auto"/>
      </w:pPr>
      <w:r>
        <w:separator/>
      </w:r>
    </w:p>
  </w:footnote>
  <w:footnote w:type="continuationSeparator" w:id="0">
    <w:p w:rsidR="0038606D" w:rsidRDefault="0038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CD" w:rsidRDefault="004E67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CD" w:rsidRDefault="004E67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7CD" w:rsidRDefault="004E67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39"/>
    <w:rsid w:val="00222DA5"/>
    <w:rsid w:val="0030175C"/>
    <w:rsid w:val="0038606D"/>
    <w:rsid w:val="004E67CD"/>
    <w:rsid w:val="00540780"/>
    <w:rsid w:val="007C4B39"/>
    <w:rsid w:val="00801655"/>
    <w:rsid w:val="009039A1"/>
    <w:rsid w:val="009E227E"/>
    <w:rsid w:val="00B93F4A"/>
    <w:rsid w:val="00D211A0"/>
    <w:rsid w:val="00E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C30E3-893D-44E5-80F1-94BACE3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39"/>
    <w:pPr>
      <w:suppressAutoHyphens/>
      <w:spacing w:after="20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autoRedefine/>
    <w:qFormat/>
    <w:rsid w:val="00D8019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35"/>
    <w:rPr>
      <w:rFonts w:ascii="Cambria" w:hAnsi="Cambria"/>
      <w:b/>
      <w:bCs/>
      <w:color w:val="365F91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71748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8019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Знак"/>
    <w:basedOn w:val="a0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rsid w:val="000C5D4B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uiPriority w:val="99"/>
    <w:rsid w:val="009C665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C665E"/>
    <w:rPr>
      <w:vertAlign w:val="superscript"/>
    </w:rPr>
  </w:style>
  <w:style w:type="character" w:styleId="a9">
    <w:name w:val="annotation reference"/>
    <w:uiPriority w:val="99"/>
    <w:semiHidden/>
    <w:unhideWhenUsed/>
    <w:rsid w:val="00557B82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rsid w:val="00557B82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rsid w:val="00557B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rsid w:val="007C4B39"/>
    <w:rPr>
      <w:rFonts w:cs="Courier New"/>
    </w:rPr>
  </w:style>
  <w:style w:type="character" w:customStyle="1" w:styleId="ListLabel2">
    <w:name w:val="ListLabel 2"/>
    <w:rsid w:val="007C4B39"/>
    <w:rPr>
      <w:b w:val="0"/>
    </w:rPr>
  </w:style>
  <w:style w:type="character" w:customStyle="1" w:styleId="ac">
    <w:name w:val="Привязка сноски"/>
    <w:rsid w:val="007C4B39"/>
    <w:rPr>
      <w:vertAlign w:val="superscript"/>
    </w:rPr>
  </w:style>
  <w:style w:type="character" w:customStyle="1" w:styleId="ad">
    <w:name w:val="Привязка концевой сноски"/>
    <w:rsid w:val="007C4B39"/>
    <w:rPr>
      <w:vertAlign w:val="superscript"/>
    </w:rPr>
  </w:style>
  <w:style w:type="character" w:customStyle="1" w:styleId="ListLabel3">
    <w:name w:val="ListLabel 3"/>
    <w:rsid w:val="007C4B39"/>
    <w:rPr>
      <w:b w:val="0"/>
    </w:rPr>
  </w:style>
  <w:style w:type="paragraph" w:customStyle="1" w:styleId="11">
    <w:name w:val="Заголовок1"/>
    <w:basedOn w:val="a"/>
    <w:next w:val="ae"/>
    <w:rsid w:val="007C4B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">
    <w:name w:val="List"/>
    <w:basedOn w:val="ae"/>
    <w:rsid w:val="007C4B39"/>
    <w:rPr>
      <w:rFonts w:cs="Mangal"/>
    </w:rPr>
  </w:style>
  <w:style w:type="paragraph" w:styleId="af0">
    <w:name w:val="Title"/>
    <w:basedOn w:val="a"/>
    <w:rsid w:val="007C4B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rsid w:val="007C4B39"/>
    <w:pPr>
      <w:suppressLineNumbers/>
    </w:pPr>
    <w:rPr>
      <w:rFonts w:cs="Mangal"/>
    </w:rPr>
  </w:style>
  <w:style w:type="paragraph" w:styleId="af2">
    <w:name w:val="List Paragraph"/>
    <w:basedOn w:val="a"/>
    <w:qFormat/>
    <w:rsid w:val="00BF0495"/>
    <w:pPr>
      <w:ind w:left="720"/>
      <w:contextualSpacing/>
    </w:pPr>
  </w:style>
  <w:style w:type="paragraph" w:customStyle="1" w:styleId="ConsPlusNormal">
    <w:name w:val="ConsPlusNormal"/>
    <w:rsid w:val="00D616AD"/>
    <w:pPr>
      <w:widowControl w:val="0"/>
      <w:suppressAutoHyphens/>
      <w:spacing w:line="240" w:lineRule="auto"/>
    </w:pPr>
    <w:rPr>
      <w:rFonts w:eastAsia="Times New Roman"/>
      <w:color w:val="00000A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af3">
    <w:name w:val="Заглавие"/>
    <w:basedOn w:val="a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uiPriority w:val="99"/>
    <w:unhideWhenUsed/>
    <w:rsid w:val="009C665E"/>
    <w:pPr>
      <w:spacing w:after="0" w:line="240" w:lineRule="auto"/>
    </w:pPr>
    <w:rPr>
      <w:sz w:val="20"/>
      <w:szCs w:val="20"/>
    </w:rPr>
  </w:style>
  <w:style w:type="paragraph" w:styleId="af7">
    <w:name w:val="annotation text"/>
    <w:basedOn w:val="a"/>
    <w:uiPriority w:val="99"/>
    <w:semiHidden/>
    <w:unhideWhenUsed/>
    <w:rsid w:val="00557B82"/>
    <w:pPr>
      <w:spacing w:line="240" w:lineRule="auto"/>
    </w:pPr>
    <w:rPr>
      <w:rFonts w:eastAsia="Calibri" w:cs="Times New Roman"/>
      <w:sz w:val="20"/>
      <w:szCs w:val="20"/>
    </w:rPr>
  </w:style>
  <w:style w:type="paragraph" w:styleId="af8">
    <w:name w:val="annotation subject"/>
    <w:basedOn w:val="af7"/>
    <w:uiPriority w:val="99"/>
    <w:semiHidden/>
    <w:unhideWhenUsed/>
    <w:rsid w:val="00557B82"/>
    <w:rPr>
      <w:b/>
      <w:bCs/>
    </w:rPr>
  </w:style>
  <w:style w:type="paragraph" w:styleId="af9">
    <w:name w:val="Revision"/>
    <w:uiPriority w:val="99"/>
    <w:semiHidden/>
    <w:rsid w:val="00557B82"/>
    <w:pPr>
      <w:suppressAutoHyphens/>
      <w:spacing w:line="240" w:lineRule="auto"/>
    </w:pPr>
    <w:rPr>
      <w:rFonts w:eastAsia="Calibri" w:cs="Times New Roman"/>
      <w:color w:val="00000A"/>
    </w:rPr>
  </w:style>
  <w:style w:type="paragraph" w:styleId="afa">
    <w:name w:val="No Spacing"/>
    <w:qFormat/>
    <w:rsid w:val="00343878"/>
    <w:pPr>
      <w:suppressAutoHyphens/>
      <w:spacing w:line="240" w:lineRule="auto"/>
    </w:pPr>
    <w:rPr>
      <w:color w:val="00000A"/>
    </w:rPr>
  </w:style>
  <w:style w:type="paragraph" w:customStyle="1" w:styleId="afb">
    <w:name w:val="Сноска"/>
    <w:basedOn w:val="a"/>
    <w:rsid w:val="007C4B39"/>
  </w:style>
  <w:style w:type="numbering" w:customStyle="1" w:styleId="12">
    <w:name w:val="Нет списка1"/>
    <w:uiPriority w:val="99"/>
    <w:semiHidden/>
    <w:unhideWhenUsed/>
    <w:rsid w:val="00557B82"/>
  </w:style>
  <w:style w:type="table" w:styleId="afc">
    <w:name w:val="Table Grid"/>
    <w:basedOn w:val="a1"/>
    <w:uiPriority w:val="59"/>
    <w:rsid w:val="00636D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2DA5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22DA5"/>
    <w:rPr>
      <w:color w:val="000080"/>
      <w:u w:val="single"/>
    </w:rPr>
  </w:style>
  <w:style w:type="paragraph" w:customStyle="1" w:styleId="13">
    <w:name w:val="Название1"/>
    <w:basedOn w:val="a"/>
    <w:next w:val="ae"/>
    <w:rsid w:val="00D211A0"/>
    <w:pPr>
      <w:widowControl w:val="0"/>
      <w:suppressLineNumbers/>
      <w:spacing w:before="567" w:after="567" w:line="240" w:lineRule="auto"/>
      <w:jc w:val="both"/>
    </w:pPr>
    <w:rPr>
      <w:rFonts w:ascii="Times New Roman" w:eastAsia="Lucida Sans Unicode" w:hAnsi="Times New Roman" w:cs="Mangal"/>
      <w:iCs/>
      <w:color w:val="auto"/>
      <w:kern w:val="1"/>
      <w:sz w:val="28"/>
      <w:szCs w:val="24"/>
      <w:lang w:eastAsia="hi-IN" w:bidi="hi-IN"/>
    </w:rPr>
  </w:style>
  <w:style w:type="paragraph" w:customStyle="1" w:styleId="afd">
    <w:name w:val="Содержимое таблицы"/>
    <w:basedOn w:val="a"/>
    <w:rsid w:val="00D211A0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afe">
    <w:name w:val="footer"/>
    <w:basedOn w:val="a"/>
    <w:link w:val="aff"/>
    <w:rsid w:val="00D211A0"/>
    <w:pPr>
      <w:widowControl w:val="0"/>
      <w:suppressLineNumbers/>
      <w:tabs>
        <w:tab w:val="center" w:pos="4837"/>
        <w:tab w:val="right" w:pos="9675"/>
      </w:tabs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aff">
    <w:name w:val="Нижний колонтитул Знак"/>
    <w:basedOn w:val="a0"/>
    <w:link w:val="afe"/>
    <w:rsid w:val="00D211A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f0">
    <w:name w:val="Signature"/>
    <w:basedOn w:val="a"/>
    <w:link w:val="aff1"/>
    <w:rsid w:val="00D211A0"/>
    <w:pPr>
      <w:widowControl w:val="0"/>
      <w:suppressLineNumbers/>
      <w:spacing w:before="1134" w:after="0" w:line="240" w:lineRule="auto"/>
      <w:textAlignment w:val="bottom"/>
    </w:pPr>
    <w:rPr>
      <w:rFonts w:ascii="Times New Roman" w:eastAsia="Lucida Sans Unicode" w:hAnsi="Times New Roman" w:cs="Mangal"/>
      <w:color w:val="auto"/>
      <w:kern w:val="1"/>
      <w:sz w:val="28"/>
      <w:szCs w:val="24"/>
      <w:lang w:eastAsia="hi-IN" w:bidi="hi-IN"/>
    </w:rPr>
  </w:style>
  <w:style w:type="character" w:customStyle="1" w:styleId="aff1">
    <w:name w:val="Подпись Знак"/>
    <w:basedOn w:val="a0"/>
    <w:link w:val="aff0"/>
    <w:rsid w:val="00D211A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u.lenobl.ru/" TargetMode="External"/><Relationship Id="rId26" Type="http://schemas.openxmlformats.org/officeDocument/2006/relationships/footer" Target="footer3.xml"/><Relationship Id="rId39" Type="http://schemas.openxmlformats.org/officeDocument/2006/relationships/theme" Target="theme/theme1.xml"/><Relationship Id="rId21" Type="http://schemas.openxmlformats.org/officeDocument/2006/relationships/header" Target="header1.xml"/><Relationship Id="rId34" Type="http://schemas.openxmlformats.org/officeDocument/2006/relationships/hyperlink" Target="consultantplus://offline/ref=5EF689BECAC57CC2FCD40637AC67CC090A964875A2B78AE151095900AF8818F26FF5DCAF8439i4M" TargetMode="External"/><Relationship Id="rId7" Type="http://schemas.openxmlformats.org/officeDocument/2006/relationships/hyperlink" Target="http://www.slanmo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u.lenobl.ru/" TargetMode="External"/><Relationship Id="rId25" Type="http://schemas.openxmlformats.org/officeDocument/2006/relationships/header" Target="header3.xml"/><Relationship Id="rId33" Type="http://schemas.openxmlformats.org/officeDocument/2006/relationships/hyperlink" Target="consultantplus://offline/ref=5EF689BECAC57CC2FCD40637AC67CC090A954A7DA2B98AE151095900AF8818F26FF5DCAF8C931BF53Fi7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u.lenobl.ru/" TargetMode="External"/><Relationship Id="rId20" Type="http://schemas.openxmlformats.org/officeDocument/2006/relationships/hyperlink" Target="http://www.gu.lenobl.ru/" TargetMode="External"/><Relationship Id="rId29" Type="http://schemas.openxmlformats.org/officeDocument/2006/relationships/hyperlink" Target="consultantplus://offline/ref=5EF689BECAC57CC2FCD40637AC67CC090A964875A2B78AE151095900AF8818F26FF5DCAF8C9318F13FiA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24" Type="http://schemas.openxmlformats.org/officeDocument/2006/relationships/footer" Target="footer2.xml"/><Relationship Id="rId32" Type="http://schemas.openxmlformats.org/officeDocument/2006/relationships/hyperlink" Target="http://www.slanmo.ru/" TargetMode="External"/><Relationship Id="rId37" Type="http://schemas.openxmlformats.org/officeDocument/2006/relationships/hyperlink" Target="consultantplus://offline/ref=5EF689BECAC57CC2FCD40637AC67CC090A964875A2B78AE151095900AF38i8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u.lenobl.ru/" TargetMode="External"/><Relationship Id="rId23" Type="http://schemas.openxmlformats.org/officeDocument/2006/relationships/footer" Target="footer1.xml"/><Relationship Id="rId28" Type="http://schemas.openxmlformats.org/officeDocument/2006/relationships/hyperlink" Target="http://yandex.ru/clck/jsredir?from=yandex.ru%3Bsearch%2F%3Bweb%3B%3B&amp;text=&amp;etext=1016.-wliJ6KwpAXJdPHtUG82euWAOVnQmbJ8YmLto6a0U736o9V7Ktdki7hvPDCJ3g1lLSmnA96gcMtErcT8Gjz-014xM83VXJWhm7bxPUa2tZW0E7oH-qYOL3IXWCWK1HKg1Yb524_ok4_8wwcJLIVALMlhFYKFmII9KI222oV7HYc.bf020311552a8dc175da0869cb6a1fcc3bb5ebaa&amp;uuid=&amp;state=PEtFfuTeVD4jaxywoSUvtNlVVIL6S3yQ0eL-KRksnRFetzHgl8sU5u5XKwtZDO6p&amp;data=UlNrNmk5WktYejY4cHFySjRXSWhXTHJvaTR1b1ZiQkNScGsta1ZBNTdlNlV1Y2NWelIybDFGV01nMW5rSGUxMkM0NVVuYV9adG9kYXJ1TDhUX09IdEM0aXlQY0xuU3p6&amp;b64e=2&amp;sign=dddb21921bd15c7939a0b47791e1d23b&amp;keyno=0&amp;cst=AiuY0DBWFJ5fN_r-AEszk9LhQNpdurLgZdbW6DW95ysOrdg96A_6nn9fdu28E9XlSvpDqSrUHbu-aww1brIL6cjqld2RE7TnYYGr05CRdQruxcd32He6jKlhmzecbTvpULeiesN8XIiuYayjimuB1bU790MNGA9sSoSuv0E-jz6n5B1YKwz9ZP156o2MV5LRosBcVvuIHJk&amp;ref=orjY4mGPRjk5boDnW0uvlrrd71vZw9kpDDU3QLM1p_NCGURWfptLJJK5qUujJftjDGZN4mY9eNw-6gLjGG6hTRGTNfq092mrDtb5MVk7zV3e05n0yzdht68y9FsUyoFFz2CPlqvG9nlEBTi06t6I9_22CeDVc6FMDvreD4gECpjqr_7IBWNYQ3YuBjrAFhVcrSkoqbg13mECtShXPU7yvXSJT3IDpW1bVnxRGB3m-cRsJa8fnLG4_s7xFLPcfPOMh9RplrvkLp6llsA3_qZ2o7YEHSuk7BgnKPZI8JZRIGFKORUN-1Kwaxy27q-OsxbdRp4NDJvsrbHa_U5vlL3V6o6KDX7p-sw_F5xVKt9aWvxO8z1j8aiUQCttADY0iRKmKFZBdR-glMFfvIDUmE7PrWPUkccaefJe2pFMfIieqX4A12i6IFXndesVEu2vLa_GhTVawojZiSOmDKyHIpVDqtQ50-FO7NczcK4yIfJrnctDih8avsusdTDVefJVZ-Z2jRKIUh3aa6gViiN-g9ap2dV6ZGpaqKGBO4uR5DGwueFAJwENvyTur-OOSOyhskUvOhZz7BoSXUF-8ODk_s_0BoKKbUhEsip3Q1q-r798WoMYRAdNvsTNFzfI8QIzuG01vfPc2eqJvbE8gc6WYH7ORozLCbT3qUnSO-19YV_XubOLU06QaSeC5XA-CSN_Z48vD0umXyxcrsw&amp;l10n=ru&amp;cts=1459932795166&amp;mc=4.275070520364182" TargetMode="External"/><Relationship Id="rId36" Type="http://schemas.openxmlformats.org/officeDocument/2006/relationships/hyperlink" Target="consultantplus://offline/ref=5EF689BECAC57CC2FCD40637AC67CC090A964875A2B78AE151095900AF38i8M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u.lenobl.ru/" TargetMode="External"/><Relationship Id="rId31" Type="http://schemas.openxmlformats.org/officeDocument/2006/relationships/hyperlink" Target="http://www.slan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u.lenobl.ru/" TargetMode="External"/><Relationship Id="rId22" Type="http://schemas.openxmlformats.org/officeDocument/2006/relationships/header" Target="header2.xml"/><Relationship Id="rId27" Type="http://schemas.openxmlformats.org/officeDocument/2006/relationships/hyperlink" Target="http://yandex.ru/clck/jsredir?from=yandex.ru%3Bsearch%2F%3Bweb%3B%3B&amp;text=&amp;etext=1016.TAiBDbKRzijVzOVWnv6IiZ1SjENhW4iN_379CRzlW_H_GNgQy4r8UamoiDbSR0haPWxZpEAVnFRWIGw51zFVLRevrTqDWYzmWrsHJ-A_-2o.e8b06032dd494a9644ed5ebc423c80efb7b313af&amp;uuid=&amp;state=PEtFfuTeVD4jaxywoSUvtNlVVIL6S3yQ0eL-KRksnRFetzHgl8sU5u5XKwtZDO6p&amp;data=UlNrNmk5WktYejY4cHFySjRXSWhXRFUwd2xLN0F6SEw5SzJITTl0ZHNvT2l5alFTLUZXcTA4X28zTHczaEFfd1Q4YW5VTURLVTFzRDByb1pXTmpCbVhveERRdVpvelZXVVBlVy1ONGV1NEE&amp;b64e=2&amp;sign=6f70ed704720e783b7f9806140c1cf8c&amp;keyno=0&amp;cst=AiuY0DBWFJ5fN_r-AEszk9LhQNpdurLgZdbW6DW95ysOrdg96A_6nn9fdu28E9XlSvpDqSrUHbu-aww1brIL6cjqld2RE7TnYYGr05CRdQruxcd32He6jKlhmzecbTvpULeiesN8XIiukpbpkzj0Q4jqOnBRa4IavDO1W4ny-7AG22i2RzjuMTcyXr9f8URMq527zweff7o&amp;ref=orjY4mGPRjk5boDnW0uvlrrd71vZw9kpCyicf2ajz0jyQfEJFSDgdvAp3rIZluYPOZ6PGtX4gXnpe-tD0o6anOHhGjlvxRurftwRsnRlUhkwTcKxe3hztb-qLq2Ze6xVZ6mk1PhB1RaYPheP-Va6lDUbYQfuQhgakqgTzo5HW9KqZuNYILuhjm1-Mz-a_LWmIjocyRxlwfH86G-15HATdvY0VAMKKl6OPbJWoJjjFEJLA1tIwttBSYyW1Fp6U9oi93uxDC6RQqbl_WwmTpqxlTIB1660TWL23XxgRQ_7cOSlSf5krtvRfw&amp;l10n=ru&amp;cts=1459932727118&amp;mc=3.456564762130954" TargetMode="External"/><Relationship Id="rId30" Type="http://schemas.openxmlformats.org/officeDocument/2006/relationships/hyperlink" Target="http://www.gu.lenobl.ru/" TargetMode="External"/><Relationship Id="rId35" Type="http://schemas.openxmlformats.org/officeDocument/2006/relationships/hyperlink" Target="consultantplus://offline/ref=5EF689BECAC57CC2FCD40637AC67CC090A964875A2B78AE151095900AF38i8M" TargetMode="External"/><Relationship Id="rId8" Type="http://schemas.openxmlformats.org/officeDocument/2006/relationships/hyperlink" Target="http://www.slanm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5B56-79AA-4BAA-936B-EAC18198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10249</Words>
  <Characters>58420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Алёна Викторовна</cp:lastModifiedBy>
  <cp:revision>2</cp:revision>
  <cp:lastPrinted>2017-09-22T14:00:00Z</cp:lastPrinted>
  <dcterms:created xsi:type="dcterms:W3CDTF">2018-05-24T10:54:00Z</dcterms:created>
  <dcterms:modified xsi:type="dcterms:W3CDTF">2018-05-24T10:54:00Z</dcterms:modified>
  <dc:language>ru-RU</dc:language>
</cp:coreProperties>
</file>