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E5" w:rsidRDefault="001F09EC" w:rsidP="002A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E46405" w:rsidRDefault="005E73E5" w:rsidP="00E46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</w:t>
      </w:r>
      <w:r w:rsidR="008B74BE">
        <w:rPr>
          <w:rFonts w:ascii="Times New Roman" w:hAnsi="Times New Roman" w:cs="Times New Roman"/>
          <w:b/>
          <w:sz w:val="28"/>
          <w:szCs w:val="28"/>
        </w:rPr>
        <w:t xml:space="preserve">существление деятельности по 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>развити</w:t>
      </w:r>
      <w:r w:rsidR="008B74BE">
        <w:rPr>
          <w:rFonts w:ascii="Times New Roman" w:hAnsi="Times New Roman" w:cs="Times New Roman"/>
          <w:b/>
          <w:sz w:val="28"/>
          <w:szCs w:val="28"/>
        </w:rPr>
        <w:t>ю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 xml:space="preserve"> конкуренции на </w:t>
      </w:r>
      <w:r w:rsidR="009D32EE">
        <w:rPr>
          <w:rFonts w:ascii="Times New Roman" w:hAnsi="Times New Roman" w:cs="Times New Roman"/>
          <w:b/>
          <w:sz w:val="28"/>
          <w:szCs w:val="28"/>
        </w:rPr>
        <w:t>т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>еррит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>о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>рии муниципального образования</w:t>
      </w:r>
      <w:r w:rsidR="002A63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60B7">
        <w:rPr>
          <w:rFonts w:ascii="Times New Roman" w:hAnsi="Times New Roman" w:cs="Times New Roman"/>
          <w:b/>
          <w:sz w:val="28"/>
          <w:szCs w:val="28"/>
        </w:rPr>
        <w:t>Сланцевский</w:t>
      </w:r>
      <w:proofErr w:type="spellEnd"/>
      <w:r w:rsidR="00F360B7">
        <w:rPr>
          <w:rFonts w:ascii="Times New Roman" w:hAnsi="Times New Roman" w:cs="Times New Roman"/>
          <w:b/>
          <w:sz w:val="28"/>
          <w:szCs w:val="28"/>
        </w:rPr>
        <w:t xml:space="preserve"> муниципальный</w:t>
      </w:r>
      <w:r w:rsidR="008B74B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2A6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4BE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F360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326" w:rsidRDefault="00F360B7" w:rsidP="002A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63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B2A3D">
        <w:rPr>
          <w:rFonts w:ascii="Times New Roman" w:hAnsi="Times New Roman" w:cs="Times New Roman"/>
          <w:b/>
          <w:sz w:val="28"/>
          <w:szCs w:val="28"/>
        </w:rPr>
        <w:t>1 квартал 2025</w:t>
      </w:r>
      <w:r w:rsidR="005E73E5" w:rsidRPr="002A632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A63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A6326" w:rsidRDefault="002A6326" w:rsidP="002A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607A" w:rsidRDefault="00F47BD4" w:rsidP="002A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BD4">
        <w:rPr>
          <w:rFonts w:ascii="Times New Roman" w:hAnsi="Times New Roman" w:cs="Times New Roman"/>
          <w:b/>
          <w:sz w:val="28"/>
          <w:szCs w:val="28"/>
        </w:rPr>
        <w:t>Раздел 1. Организация работы по внедрению составляющих Стандарта развития конкуренции на территории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F360B7">
        <w:rPr>
          <w:rFonts w:ascii="Times New Roman" w:hAnsi="Times New Roman" w:cs="Times New Roman"/>
          <w:b/>
          <w:sz w:val="28"/>
          <w:szCs w:val="28"/>
        </w:rPr>
        <w:t>Сланцевский</w:t>
      </w:r>
      <w:proofErr w:type="spellEnd"/>
      <w:r w:rsidR="00F360B7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  <w:r>
        <w:rPr>
          <w:rFonts w:ascii="Times New Roman" w:hAnsi="Times New Roman" w:cs="Times New Roman"/>
          <w:b/>
          <w:sz w:val="28"/>
          <w:szCs w:val="28"/>
        </w:rPr>
        <w:t>» Ленинградской области</w:t>
      </w:r>
    </w:p>
    <w:p w:rsidR="00685293" w:rsidRPr="00F47BD4" w:rsidRDefault="00685293" w:rsidP="002A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BD4" w:rsidRPr="002A6326" w:rsidRDefault="00F47BD4" w:rsidP="00442B74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>Задача развития конкуренции во всех регионах России поставлена Пр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вительством Российской Федерации, 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распоряжением Правительства РФ от №</w:t>
      </w:r>
      <w:r w:rsid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768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-р утвержден 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Стандарт развития конкуренции в субъектах Российской Федерации (далее - </w:t>
      </w:r>
      <w:r w:rsidR="00EE38CD" w:rsidRPr="002A6326">
        <w:rPr>
          <w:rFonts w:ascii="Times New Roman" w:eastAsia="Times New Roman" w:hAnsi="Times New Roman"/>
          <w:sz w:val="28"/>
          <w:szCs w:val="28"/>
          <w:lang w:eastAsia="ru-RU"/>
        </w:rPr>
        <w:t>Стандарт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E38CD" w:rsidRPr="002A6326">
        <w:rPr>
          <w:rFonts w:ascii="Times New Roman" w:eastAsia="Times New Roman" w:hAnsi="Times New Roman"/>
          <w:sz w:val="28"/>
          <w:szCs w:val="28"/>
          <w:lang w:eastAsia="ru-RU"/>
        </w:rPr>
        <w:t>. Стандарт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 в рамках реализации </w:t>
      </w:r>
      <w:hyperlink r:id="rId6" w:history="1">
        <w:r w:rsidR="00AA6036" w:rsidRPr="002A6326">
          <w:rPr>
            <w:rFonts w:ascii="Times New Roman" w:eastAsia="Times New Roman" w:hAnsi="Times New Roman"/>
            <w:sz w:val="28"/>
            <w:szCs w:val="28"/>
            <w:lang w:eastAsia="ru-RU"/>
          </w:rPr>
          <w:t>пункта 7</w:t>
        </w:r>
      </w:hyperlink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7" w:history="1">
        <w:r w:rsidR="00EE38CD" w:rsidRPr="002A6326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подпункта «в»</w:t>
        </w:r>
        <w:r w:rsidR="00AA6036" w:rsidRPr="002A6326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пункта 8</w:t>
        </w:r>
      </w:hyperlink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 Президента Ро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 от 21 декабря 2017 г. N 618 «Об основных направлениях государственной политики по развитию конкуренции»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38CD" w:rsidRPr="002A6326" w:rsidRDefault="00F47BD4" w:rsidP="00EE38C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реализации Стандарта является 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системного и ед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нообразного подхода к осуществлению деятельности органов исполнител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власти субъектов Российской Федерации, органов местного самоупра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экономики.</w:t>
      </w:r>
    </w:p>
    <w:p w:rsidR="00F47BD4" w:rsidRPr="002A6326" w:rsidRDefault="00F47BD4" w:rsidP="00EE38C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9A2932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140C5A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работа по внедрению Стандарта проводится в соответствии с </w:t>
      </w:r>
      <w:r w:rsidR="00140C5A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Губернатора Ленинградской области от 15.02.2016 № 76-рг «О внедрении на территории Ленинградской области стандарта развития конкуренции в субъектах Российской Федерации»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BD5" w:rsidRPr="002A6326" w:rsidRDefault="00746659" w:rsidP="007466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Сланцевского мун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района от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852-п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уполномоче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органа по содействию развитию конкуренции на территории Сланце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Ленинградской области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уполномоченным органом по содействию развитию конкуренции на территории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и инв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стиционной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</w:p>
    <w:p w:rsidR="008E1BD5" w:rsidRPr="002A6326" w:rsidRDefault="00746659" w:rsidP="007466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Сланцевского муниципального района от 28 октября 2019 №1679-п </w:t>
      </w:r>
      <w:r w:rsidR="00C1313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</w:t>
      </w:r>
      <w:r w:rsidR="00C1313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</w:t>
      </w:r>
      <w:r w:rsidR="00C1313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х рынков тов</w:t>
      </w:r>
      <w:r w:rsidR="00C1313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313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и услуг и план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(«дорожная карта») по содействию развития конкуренции на территории Сланцевского муниципального района Лени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градской области в 2019 - 2022 годах</w:t>
      </w:r>
      <w:r w:rsidR="003F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(изменениями </w:t>
      </w:r>
      <w:r w:rsidR="003F7DBF" w:rsidRPr="003F7D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24.11.2022</w:t>
      </w:r>
      <w:r w:rsidR="003F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F7DBF" w:rsidRPr="003F7DBF">
        <w:rPr>
          <w:rFonts w:ascii="Times New Roman" w:eastAsia="Times New Roman" w:hAnsi="Times New Roman" w:cs="Times New Roman"/>
          <w:sz w:val="28"/>
          <w:szCs w:val="28"/>
          <w:lang w:eastAsia="ru-RU"/>
        </w:rPr>
        <w:t>1847-п</w:t>
      </w:r>
      <w:r w:rsidR="003F7D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403F6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767" w:rsidRPr="002A6326" w:rsidRDefault="00910767" w:rsidP="00C13135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Комитетом экономического развития и инвестиционной де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Ленинградской области и Администрацией Сланцевского муниц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района заключено соглашение о внедрении Стандарта развития конкуренции в Ленинградской области </w:t>
      </w:r>
      <w:r w:rsidR="004B2E5B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29.01.2018 года.</w:t>
      </w:r>
      <w:r w:rsidR="005E4C9F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соглашение о внедрении Стандарта развития конкуренции в Ленинградской области з</w:t>
      </w:r>
      <w:r w:rsidR="005E4C9F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4C9F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ключено 21.12.2020 года.</w:t>
      </w:r>
    </w:p>
    <w:p w:rsidR="00A42DE8" w:rsidRPr="00394C1B" w:rsidRDefault="00A42DE8" w:rsidP="00C13135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5CDF" w:rsidRPr="0085737B" w:rsidRDefault="005C5CDF" w:rsidP="005C5CD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5737B">
        <w:rPr>
          <w:b/>
          <w:color w:val="auto"/>
          <w:sz w:val="28"/>
          <w:szCs w:val="28"/>
        </w:rPr>
        <w:t xml:space="preserve">Раздел 2. </w:t>
      </w:r>
      <w:r w:rsidRPr="0085737B">
        <w:rPr>
          <w:b/>
          <w:bCs/>
          <w:color w:val="auto"/>
          <w:sz w:val="28"/>
          <w:szCs w:val="28"/>
        </w:rPr>
        <w:t xml:space="preserve">Состояние и развитие конкурентной среды на рынках </w:t>
      </w:r>
    </w:p>
    <w:p w:rsidR="005C5CDF" w:rsidRPr="0085737B" w:rsidRDefault="005C5CDF" w:rsidP="005C5CD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5737B">
        <w:rPr>
          <w:b/>
          <w:bCs/>
          <w:color w:val="auto"/>
          <w:sz w:val="28"/>
          <w:szCs w:val="28"/>
        </w:rPr>
        <w:t>товаров, работ и услуг</w:t>
      </w:r>
    </w:p>
    <w:p w:rsidR="005C5CDF" w:rsidRPr="002E4B24" w:rsidRDefault="005C5CDF" w:rsidP="005C5CDF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5C5CDF" w:rsidRPr="00526808" w:rsidRDefault="005C5CDF" w:rsidP="005C5CD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68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Оценка социально- </w:t>
      </w:r>
      <w:proofErr w:type="gramStart"/>
      <w:r w:rsidRPr="00526808">
        <w:rPr>
          <w:rFonts w:ascii="Times New Roman" w:eastAsia="Times New Roman" w:hAnsi="Times New Roman"/>
          <w:b/>
          <w:sz w:val="28"/>
          <w:szCs w:val="28"/>
          <w:lang w:eastAsia="ru-RU"/>
        </w:rPr>
        <w:t>экономического</w:t>
      </w:r>
      <w:proofErr w:type="gramEnd"/>
      <w:r w:rsidRPr="005268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C5CDF" w:rsidRPr="00526808" w:rsidRDefault="005C5CDF" w:rsidP="005C5CD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6808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развития муниципального образования</w:t>
      </w:r>
    </w:p>
    <w:p w:rsidR="007E4DCB" w:rsidRPr="00A42DE8" w:rsidRDefault="007E4DCB" w:rsidP="005C5CD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595BB0" w:rsidRPr="00976A21" w:rsidRDefault="00595BB0" w:rsidP="0052680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Сланцевский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расположен на юго-западе Ленинградской области в междуречье рек Нарва и Луга, с севера и востока к нему примыкают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Кинг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сеппский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Волосовский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Лужский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районы Ленинградской области, с юга –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Гдовский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Плюсский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районы Псковской области. С 1993 года по западной границе района проходит государственная граница с Эстонской Республикой по реке Нарва.</w:t>
      </w:r>
    </w:p>
    <w:p w:rsidR="00595BB0" w:rsidRPr="00976A21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Главная река западной части района – Плюсса - впадает в Нарвское в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дохранилище.</w:t>
      </w:r>
    </w:p>
    <w:p w:rsidR="00595BB0" w:rsidRPr="00976A21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Общая площадь района составляет 219,1 тыс. га. Из них более полов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ны площади приходится на земли лесного фонда – 117 тыс. га, земли сел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скохозяйственного назначения занимают одну треть территории района – 77 тыс. га.</w:t>
      </w:r>
    </w:p>
    <w:p w:rsidR="00595BB0" w:rsidRPr="00976A21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На территории района находится город Сланцы и 155 сельских нас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ленных пунктов.</w:t>
      </w:r>
    </w:p>
    <w:p w:rsidR="00595BB0" w:rsidRPr="00976A21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центр района – город Сланцы (площадь 3,6 тыс. га) располагается в 192 км от Санкт-Петербурга.</w:t>
      </w:r>
    </w:p>
    <w:p w:rsidR="00432D26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Автомобильным транспортом город и район связан с Санкт-Петербургом, Псковом, Лугой,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Гдовом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, Новгородом, Ивангородом.</w:t>
      </w:r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Железн</w:t>
      </w:r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дорожным сообщением город связан с </w:t>
      </w:r>
      <w:proofErr w:type="gramStart"/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/т Санкт-Петербург. </w:t>
      </w:r>
    </w:p>
    <w:p w:rsidR="00595BB0" w:rsidRPr="00976A21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В составе Сланцевского муниципального района 7 муниципальных о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разований первого уровня: одно городское поселение –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Сланцевское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и шесть сельских поселений -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Выскатское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Гостицкое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Загривское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Новосельское,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Старопольское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, Черновское.</w:t>
      </w:r>
    </w:p>
    <w:p w:rsidR="005249C3" w:rsidRPr="00EF6E4E" w:rsidRDefault="005249C3" w:rsidP="005249C3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4E">
        <w:rPr>
          <w:rFonts w:ascii="Times New Roman" w:hAnsi="Times New Roman" w:cs="Times New Roman"/>
          <w:sz w:val="28"/>
          <w:szCs w:val="28"/>
        </w:rPr>
        <w:t>Численность населения Сланцевского района по состоянию на 01.01.202</w:t>
      </w:r>
      <w:r w:rsidR="00A87207">
        <w:rPr>
          <w:rFonts w:ascii="Times New Roman" w:hAnsi="Times New Roman" w:cs="Times New Roman"/>
          <w:sz w:val="28"/>
          <w:szCs w:val="28"/>
        </w:rPr>
        <w:t>4</w:t>
      </w:r>
      <w:r w:rsidRPr="00EF6E4E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A87207">
        <w:rPr>
          <w:rFonts w:ascii="Times New Roman" w:hAnsi="Times New Roman" w:cs="Times New Roman"/>
          <w:sz w:val="28"/>
          <w:szCs w:val="28"/>
        </w:rPr>
        <w:t>44 406</w:t>
      </w:r>
      <w:r w:rsidRPr="00EF6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521187">
        <w:rPr>
          <w:rFonts w:ascii="Times New Roman" w:hAnsi="Times New Roman" w:cs="Times New Roman"/>
          <w:sz w:val="28"/>
          <w:szCs w:val="28"/>
        </w:rPr>
        <w:t>в том числе городское 3</w:t>
      </w:r>
      <w:r w:rsidR="00A87207">
        <w:rPr>
          <w:rFonts w:ascii="Times New Roman" w:hAnsi="Times New Roman" w:cs="Times New Roman"/>
          <w:sz w:val="28"/>
          <w:szCs w:val="28"/>
        </w:rPr>
        <w:t>3 514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21187">
        <w:rPr>
          <w:rFonts w:ascii="Times New Roman" w:hAnsi="Times New Roman" w:cs="Times New Roman"/>
          <w:sz w:val="28"/>
          <w:szCs w:val="28"/>
        </w:rPr>
        <w:t xml:space="preserve">, сельское </w:t>
      </w:r>
      <w:r w:rsidR="00A87207">
        <w:rPr>
          <w:rFonts w:ascii="Times New Roman" w:hAnsi="Times New Roman" w:cs="Times New Roman"/>
          <w:sz w:val="28"/>
          <w:szCs w:val="28"/>
        </w:rPr>
        <w:t>10 892</w:t>
      </w:r>
      <w:r w:rsidR="0052118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EF6E4E">
        <w:rPr>
          <w:rFonts w:ascii="Times New Roman" w:hAnsi="Times New Roman" w:cs="Times New Roman"/>
          <w:sz w:val="28"/>
          <w:szCs w:val="28"/>
        </w:rPr>
        <w:t>.</w:t>
      </w:r>
    </w:p>
    <w:p w:rsidR="00595BB0" w:rsidRPr="00B123D4" w:rsidRDefault="00595BB0" w:rsidP="00595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C5CDF" w:rsidRDefault="005C5CDF" w:rsidP="005057EA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14E3">
        <w:rPr>
          <w:rFonts w:ascii="Times New Roman" w:eastAsia="Times New Roman" w:hAnsi="Times New Roman"/>
          <w:b/>
          <w:sz w:val="28"/>
          <w:szCs w:val="28"/>
          <w:lang w:eastAsia="ru-RU"/>
        </w:rPr>
        <w:t>2.1. Анализ хозяйствующих субъектов на территории муниципал</w:t>
      </w:r>
      <w:r w:rsidRPr="00BA14E3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Pr="00BA14E3">
        <w:rPr>
          <w:rFonts w:ascii="Times New Roman" w:eastAsia="Times New Roman" w:hAnsi="Times New Roman"/>
          <w:b/>
          <w:sz w:val="28"/>
          <w:szCs w:val="28"/>
          <w:lang w:eastAsia="ru-RU"/>
        </w:rPr>
        <w:t>ного образования.</w:t>
      </w:r>
    </w:p>
    <w:p w:rsidR="005057EA" w:rsidRPr="00B123D4" w:rsidRDefault="005057EA" w:rsidP="005057EA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B2A3D" w:rsidRPr="001B2A3D" w:rsidRDefault="001B2A3D" w:rsidP="001B2A3D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A3D">
        <w:rPr>
          <w:rFonts w:ascii="Times New Roman" w:hAnsi="Times New Roman" w:cs="Times New Roman"/>
          <w:sz w:val="28"/>
          <w:szCs w:val="28"/>
        </w:rPr>
        <w:t>Оборот крупных и средних предприятий за 2024 год составил 29,9 ми</w:t>
      </w:r>
      <w:r w:rsidRPr="001B2A3D">
        <w:rPr>
          <w:rFonts w:ascii="Times New Roman" w:hAnsi="Times New Roman" w:cs="Times New Roman"/>
          <w:sz w:val="28"/>
          <w:szCs w:val="28"/>
        </w:rPr>
        <w:t>л</w:t>
      </w:r>
      <w:r w:rsidRPr="001B2A3D">
        <w:rPr>
          <w:rFonts w:ascii="Times New Roman" w:hAnsi="Times New Roman" w:cs="Times New Roman"/>
          <w:sz w:val="28"/>
          <w:szCs w:val="28"/>
        </w:rPr>
        <w:t>лиардов рублей, что на 31% в действующих ценах больше, чем за 2023 год.</w:t>
      </w:r>
    </w:p>
    <w:p w:rsidR="001B2A3D" w:rsidRPr="001B2A3D" w:rsidRDefault="001B2A3D" w:rsidP="001B2A3D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A3D">
        <w:rPr>
          <w:rFonts w:ascii="Times New Roman" w:hAnsi="Times New Roman" w:cs="Times New Roman"/>
          <w:sz w:val="28"/>
          <w:szCs w:val="28"/>
        </w:rPr>
        <w:t>Отгрузка товаров собственного производства, выполнение работ и у</w:t>
      </w:r>
      <w:r w:rsidRPr="001B2A3D">
        <w:rPr>
          <w:rFonts w:ascii="Times New Roman" w:hAnsi="Times New Roman" w:cs="Times New Roman"/>
          <w:sz w:val="28"/>
          <w:szCs w:val="28"/>
        </w:rPr>
        <w:t>с</w:t>
      </w:r>
      <w:r w:rsidRPr="001B2A3D">
        <w:rPr>
          <w:rFonts w:ascii="Times New Roman" w:hAnsi="Times New Roman" w:cs="Times New Roman"/>
          <w:sz w:val="28"/>
          <w:szCs w:val="28"/>
        </w:rPr>
        <w:t>луг крупными и средними предприятиями за 2024 год увеличилась на 35% к прошлому году и составила 24,3 миллиарда рублей.</w:t>
      </w:r>
    </w:p>
    <w:p w:rsidR="001B2A3D" w:rsidRPr="001B2A3D" w:rsidRDefault="001B2A3D" w:rsidP="001B2A3D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A3D">
        <w:rPr>
          <w:rFonts w:ascii="Times New Roman" w:hAnsi="Times New Roman" w:cs="Times New Roman"/>
          <w:sz w:val="28"/>
          <w:szCs w:val="28"/>
        </w:rPr>
        <w:lastRenderedPageBreak/>
        <w:t>Доля обрабатывающих производств составила 18,8 миллиарда рублей или 77% от общего объема отгруженных товаров собственного производства, выполненных работ и услуг.</w:t>
      </w:r>
    </w:p>
    <w:p w:rsidR="001B2A3D" w:rsidRPr="001B2A3D" w:rsidRDefault="001B2A3D" w:rsidP="001B2A3D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A3D">
        <w:rPr>
          <w:rFonts w:ascii="Times New Roman" w:hAnsi="Times New Roman" w:cs="Times New Roman"/>
          <w:sz w:val="28"/>
          <w:szCs w:val="28"/>
        </w:rPr>
        <w:t>Всего среднесписочная численность работающих на крупных и сре</w:t>
      </w:r>
      <w:r w:rsidRPr="001B2A3D">
        <w:rPr>
          <w:rFonts w:ascii="Times New Roman" w:hAnsi="Times New Roman" w:cs="Times New Roman"/>
          <w:sz w:val="28"/>
          <w:szCs w:val="28"/>
        </w:rPr>
        <w:t>д</w:t>
      </w:r>
      <w:r w:rsidRPr="001B2A3D">
        <w:rPr>
          <w:rFonts w:ascii="Times New Roman" w:hAnsi="Times New Roman" w:cs="Times New Roman"/>
          <w:sz w:val="28"/>
          <w:szCs w:val="28"/>
        </w:rPr>
        <w:t xml:space="preserve">них предприятиях составила 5 869 человек. Среднемесячная заработная плата в целом по </w:t>
      </w:r>
      <w:proofErr w:type="spellStart"/>
      <w:r w:rsidRPr="001B2A3D">
        <w:rPr>
          <w:rFonts w:ascii="Times New Roman" w:hAnsi="Times New Roman" w:cs="Times New Roman"/>
          <w:sz w:val="28"/>
          <w:szCs w:val="28"/>
        </w:rPr>
        <w:t>Сланцевскому</w:t>
      </w:r>
      <w:proofErr w:type="spellEnd"/>
      <w:r w:rsidRPr="001B2A3D">
        <w:rPr>
          <w:rFonts w:ascii="Times New Roman" w:hAnsi="Times New Roman" w:cs="Times New Roman"/>
          <w:sz w:val="28"/>
          <w:szCs w:val="28"/>
        </w:rPr>
        <w:t xml:space="preserve"> району увеличилась на 24% и составила 74 034 рубля.</w:t>
      </w:r>
    </w:p>
    <w:p w:rsidR="001D0BCB" w:rsidRPr="00B123D4" w:rsidRDefault="001D0BCB" w:rsidP="001D0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A14E3" w:rsidRDefault="00671FCA" w:rsidP="00671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8E0">
        <w:rPr>
          <w:rFonts w:ascii="Times New Roman" w:hAnsi="Times New Roman" w:cs="Times New Roman"/>
          <w:b/>
          <w:sz w:val="28"/>
          <w:szCs w:val="28"/>
        </w:rPr>
        <w:t>Промышленность</w:t>
      </w:r>
    </w:p>
    <w:p w:rsidR="005E28E0" w:rsidRDefault="005E28E0" w:rsidP="00671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7510C" w:rsidRPr="000612ED" w:rsidRDefault="0087510C" w:rsidP="0087510C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ED">
        <w:rPr>
          <w:rFonts w:ascii="Times New Roman" w:hAnsi="Times New Roman" w:cs="Times New Roman"/>
          <w:sz w:val="28"/>
          <w:szCs w:val="28"/>
        </w:rPr>
        <w:t>Основная преобладающая отрасль экономики - промышленность. Да</w:t>
      </w:r>
      <w:r w:rsidRPr="000612ED">
        <w:rPr>
          <w:rFonts w:ascii="Times New Roman" w:hAnsi="Times New Roman" w:cs="Times New Roman"/>
          <w:sz w:val="28"/>
          <w:szCs w:val="28"/>
        </w:rPr>
        <w:t>н</w:t>
      </w:r>
      <w:r w:rsidRPr="000612ED">
        <w:rPr>
          <w:rFonts w:ascii="Times New Roman" w:hAnsi="Times New Roman" w:cs="Times New Roman"/>
          <w:sz w:val="28"/>
          <w:szCs w:val="28"/>
        </w:rPr>
        <w:t>ный фактор обуславливает зависимость благополучия и качества жизни нас</w:t>
      </w:r>
      <w:r w:rsidRPr="000612ED">
        <w:rPr>
          <w:rFonts w:ascii="Times New Roman" w:hAnsi="Times New Roman" w:cs="Times New Roman"/>
          <w:sz w:val="28"/>
          <w:szCs w:val="28"/>
        </w:rPr>
        <w:t>е</w:t>
      </w:r>
      <w:r w:rsidRPr="000612ED">
        <w:rPr>
          <w:rFonts w:ascii="Times New Roman" w:hAnsi="Times New Roman" w:cs="Times New Roman"/>
          <w:sz w:val="28"/>
          <w:szCs w:val="28"/>
        </w:rPr>
        <w:t xml:space="preserve">ления от успешной работы промышленных предприятий. </w:t>
      </w:r>
    </w:p>
    <w:p w:rsidR="00B54FB1" w:rsidRPr="00B54FB1" w:rsidRDefault="00A579C4" w:rsidP="00B54FB1">
      <w:pPr>
        <w:pStyle w:val="a5"/>
        <w:spacing w:after="0" w:line="240" w:lineRule="auto"/>
        <w:ind w:left="0" w:firstLine="709"/>
        <w:jc w:val="both"/>
        <w:rPr>
          <w:rFonts w:cs="Times New Roman"/>
          <w:lang w:eastAsia="zh-CN"/>
        </w:rPr>
      </w:pPr>
      <w:r w:rsidRPr="00B54FB1">
        <w:rPr>
          <w:rFonts w:ascii="Times New Roman" w:hAnsi="Times New Roman" w:cs="Times New Roman"/>
          <w:sz w:val="28"/>
          <w:szCs w:val="28"/>
        </w:rPr>
        <w:t xml:space="preserve"> </w:t>
      </w:r>
      <w:r w:rsidR="00B5617E" w:rsidRPr="00B54FB1">
        <w:rPr>
          <w:rFonts w:ascii="Times New Roman" w:hAnsi="Times New Roman" w:cs="Times New Roman"/>
          <w:sz w:val="28"/>
          <w:szCs w:val="28"/>
        </w:rPr>
        <w:t xml:space="preserve">Предприятиями обрабатывающих производств </w:t>
      </w:r>
      <w:r w:rsidR="00B54FB1" w:rsidRPr="00B54FB1">
        <w:rPr>
          <w:rFonts w:ascii="Times New Roman" w:hAnsi="Times New Roman" w:cs="Times New Roman"/>
          <w:sz w:val="28"/>
          <w:szCs w:val="28"/>
        </w:rPr>
        <w:t>за 2024 год инвестир</w:t>
      </w:r>
      <w:r w:rsidR="00B54FB1" w:rsidRPr="00B54FB1">
        <w:rPr>
          <w:rFonts w:ascii="Times New Roman" w:hAnsi="Times New Roman" w:cs="Times New Roman"/>
          <w:sz w:val="28"/>
          <w:szCs w:val="28"/>
        </w:rPr>
        <w:t>о</w:t>
      </w:r>
      <w:r w:rsidR="00B54FB1" w:rsidRPr="00B54FB1">
        <w:rPr>
          <w:rFonts w:ascii="Times New Roman" w:hAnsi="Times New Roman" w:cs="Times New Roman"/>
          <w:sz w:val="28"/>
          <w:szCs w:val="28"/>
        </w:rPr>
        <w:t>вано в экономику 2 796 млн. руб., что в 3 раза больше, чем за  2023 год.</w:t>
      </w:r>
      <w:r w:rsidR="00B54FB1" w:rsidRPr="00B54FB1">
        <w:rPr>
          <w:rFonts w:cs="Times New Roman"/>
          <w:lang w:eastAsia="zh-CN"/>
        </w:rPr>
        <w:t xml:space="preserve"> </w:t>
      </w:r>
    </w:p>
    <w:p w:rsidR="00B54FB1" w:rsidRPr="00B54FB1" w:rsidRDefault="00B54FB1" w:rsidP="00B54FB1">
      <w:pPr>
        <w:pStyle w:val="Standard"/>
        <w:numPr>
          <w:ilvl w:val="0"/>
          <w:numId w:val="29"/>
        </w:numPr>
        <w:suppressAutoHyphens w:val="0"/>
        <w:autoSpaceDN/>
        <w:ind w:left="0" w:right="-143" w:firstLine="709"/>
        <w:jc w:val="both"/>
        <w:rPr>
          <w:rFonts w:eastAsiaTheme="minorHAnsi" w:cs="Times New Roman"/>
          <w:kern w:val="0"/>
          <w:sz w:val="28"/>
          <w:szCs w:val="28"/>
        </w:rPr>
      </w:pPr>
      <w:r w:rsidRPr="00B54FB1">
        <w:rPr>
          <w:rFonts w:eastAsiaTheme="minorHAnsi" w:cs="Times New Roman"/>
          <w:kern w:val="0"/>
          <w:sz w:val="28"/>
          <w:szCs w:val="28"/>
        </w:rPr>
        <w:t xml:space="preserve">Градообразующие предприятия: На сегодняшний день </w:t>
      </w:r>
      <w:proofErr w:type="spellStart"/>
      <w:r w:rsidRPr="00B54FB1">
        <w:rPr>
          <w:rFonts w:eastAsiaTheme="minorHAnsi" w:cs="Times New Roman"/>
          <w:kern w:val="0"/>
          <w:sz w:val="28"/>
          <w:szCs w:val="28"/>
        </w:rPr>
        <w:t>монопрофильный</w:t>
      </w:r>
      <w:proofErr w:type="spellEnd"/>
      <w:r w:rsidRPr="00B54FB1">
        <w:rPr>
          <w:rFonts w:eastAsiaTheme="minorHAnsi" w:cs="Times New Roman"/>
          <w:kern w:val="0"/>
          <w:sz w:val="28"/>
          <w:szCs w:val="28"/>
        </w:rPr>
        <w:t xml:space="preserve"> характер Сланцевского городского поселения представлен тремя градообр</w:t>
      </w:r>
      <w:r w:rsidRPr="00B54FB1">
        <w:rPr>
          <w:rFonts w:eastAsiaTheme="minorHAnsi" w:cs="Times New Roman"/>
          <w:kern w:val="0"/>
          <w:sz w:val="28"/>
          <w:szCs w:val="28"/>
        </w:rPr>
        <w:t>а</w:t>
      </w:r>
      <w:r w:rsidRPr="00B54FB1">
        <w:rPr>
          <w:rFonts w:eastAsiaTheme="minorHAnsi" w:cs="Times New Roman"/>
          <w:kern w:val="0"/>
          <w:sz w:val="28"/>
          <w:szCs w:val="28"/>
        </w:rPr>
        <w:t xml:space="preserve">зующими предприятиями (ГРОП): </w:t>
      </w:r>
    </w:p>
    <w:p w:rsidR="00B54FB1" w:rsidRPr="00B54FB1" w:rsidRDefault="00B54FB1" w:rsidP="00B54FB1">
      <w:pPr>
        <w:pStyle w:val="Standard"/>
        <w:numPr>
          <w:ilvl w:val="0"/>
          <w:numId w:val="29"/>
        </w:numPr>
        <w:suppressAutoHyphens w:val="0"/>
        <w:autoSpaceDN/>
        <w:ind w:left="0" w:right="-143" w:firstLine="709"/>
        <w:jc w:val="both"/>
        <w:rPr>
          <w:rFonts w:eastAsiaTheme="minorHAnsi" w:cs="Times New Roman"/>
          <w:kern w:val="0"/>
          <w:sz w:val="28"/>
          <w:szCs w:val="28"/>
        </w:rPr>
      </w:pPr>
      <w:r w:rsidRPr="00B54FB1">
        <w:rPr>
          <w:rFonts w:eastAsiaTheme="minorHAnsi" w:cs="Times New Roman"/>
          <w:kern w:val="0"/>
          <w:sz w:val="28"/>
          <w:szCs w:val="28"/>
        </w:rPr>
        <w:t>ОАО «</w:t>
      </w:r>
      <w:proofErr w:type="spellStart"/>
      <w:r w:rsidRPr="00B54FB1">
        <w:rPr>
          <w:rFonts w:eastAsiaTheme="minorHAnsi" w:cs="Times New Roman"/>
          <w:kern w:val="0"/>
          <w:sz w:val="28"/>
          <w:szCs w:val="28"/>
        </w:rPr>
        <w:t>Сланцевский</w:t>
      </w:r>
      <w:proofErr w:type="spellEnd"/>
      <w:r w:rsidRPr="00B54FB1">
        <w:rPr>
          <w:rFonts w:eastAsiaTheme="minorHAnsi" w:cs="Times New Roman"/>
          <w:kern w:val="0"/>
          <w:sz w:val="28"/>
          <w:szCs w:val="28"/>
        </w:rPr>
        <w:t xml:space="preserve"> цементный завод «</w:t>
      </w:r>
      <w:proofErr w:type="spellStart"/>
      <w:r w:rsidRPr="00B54FB1">
        <w:rPr>
          <w:rFonts w:eastAsiaTheme="minorHAnsi" w:cs="Times New Roman"/>
          <w:kern w:val="0"/>
          <w:sz w:val="28"/>
          <w:szCs w:val="28"/>
        </w:rPr>
        <w:t>Цесла</w:t>
      </w:r>
      <w:proofErr w:type="spellEnd"/>
      <w:r w:rsidRPr="00B54FB1">
        <w:rPr>
          <w:rFonts w:eastAsiaTheme="minorHAnsi" w:cs="Times New Roman"/>
          <w:kern w:val="0"/>
          <w:sz w:val="28"/>
          <w:szCs w:val="28"/>
        </w:rPr>
        <w:t>»;</w:t>
      </w:r>
    </w:p>
    <w:p w:rsidR="00B54FB1" w:rsidRPr="00B54FB1" w:rsidRDefault="00B54FB1" w:rsidP="00B54FB1">
      <w:pPr>
        <w:pStyle w:val="Standard"/>
        <w:numPr>
          <w:ilvl w:val="0"/>
          <w:numId w:val="29"/>
        </w:numPr>
        <w:suppressAutoHyphens w:val="0"/>
        <w:autoSpaceDN/>
        <w:ind w:left="0" w:right="-143" w:firstLine="709"/>
        <w:jc w:val="both"/>
        <w:rPr>
          <w:rFonts w:eastAsiaTheme="minorHAnsi" w:cs="Times New Roman"/>
          <w:kern w:val="0"/>
          <w:sz w:val="28"/>
          <w:szCs w:val="28"/>
        </w:rPr>
      </w:pPr>
      <w:r w:rsidRPr="00B54FB1">
        <w:rPr>
          <w:rFonts w:eastAsiaTheme="minorHAnsi" w:cs="Times New Roman"/>
          <w:kern w:val="0"/>
          <w:sz w:val="28"/>
          <w:szCs w:val="28"/>
        </w:rPr>
        <w:t>ООО «СЛАНЦЫ»;</w:t>
      </w:r>
    </w:p>
    <w:p w:rsidR="00B54FB1" w:rsidRPr="00B54FB1" w:rsidRDefault="00B54FB1" w:rsidP="00B54FB1">
      <w:pPr>
        <w:pStyle w:val="Standard"/>
        <w:numPr>
          <w:ilvl w:val="0"/>
          <w:numId w:val="29"/>
        </w:numPr>
        <w:suppressAutoHyphens w:val="0"/>
        <w:autoSpaceDN/>
        <w:ind w:left="0" w:right="-143" w:firstLine="709"/>
        <w:jc w:val="both"/>
        <w:rPr>
          <w:rFonts w:eastAsiaTheme="minorHAnsi" w:cs="Times New Roman"/>
          <w:kern w:val="0"/>
          <w:sz w:val="28"/>
          <w:szCs w:val="28"/>
        </w:rPr>
      </w:pPr>
      <w:r w:rsidRPr="00B54FB1">
        <w:rPr>
          <w:rFonts w:eastAsiaTheme="minorHAnsi" w:cs="Times New Roman"/>
          <w:kern w:val="0"/>
          <w:sz w:val="28"/>
          <w:szCs w:val="28"/>
        </w:rPr>
        <w:t>ООО «</w:t>
      </w:r>
      <w:proofErr w:type="spellStart"/>
      <w:r w:rsidRPr="00B54FB1">
        <w:rPr>
          <w:rFonts w:eastAsiaTheme="minorHAnsi" w:cs="Times New Roman"/>
          <w:kern w:val="0"/>
          <w:sz w:val="28"/>
          <w:szCs w:val="28"/>
        </w:rPr>
        <w:t>Петербургцемент</w:t>
      </w:r>
      <w:proofErr w:type="spellEnd"/>
      <w:r w:rsidRPr="00B54FB1">
        <w:rPr>
          <w:rFonts w:eastAsiaTheme="minorHAnsi" w:cs="Times New Roman"/>
          <w:kern w:val="0"/>
          <w:sz w:val="28"/>
          <w:szCs w:val="28"/>
        </w:rPr>
        <w:t>» (с 10.07.2024 Петербургский филиал АО «ЦЕМРОС»).</w:t>
      </w:r>
    </w:p>
    <w:p w:rsidR="00B54FB1" w:rsidRPr="00B54FB1" w:rsidRDefault="00B54FB1" w:rsidP="00B54FB1">
      <w:pPr>
        <w:pStyle w:val="Standard"/>
        <w:numPr>
          <w:ilvl w:val="0"/>
          <w:numId w:val="29"/>
        </w:numPr>
        <w:suppressAutoHyphens w:val="0"/>
        <w:autoSpaceDN/>
        <w:ind w:left="0" w:right="-143" w:firstLine="709"/>
        <w:jc w:val="both"/>
        <w:rPr>
          <w:rFonts w:eastAsiaTheme="minorHAnsi" w:cs="Times New Roman"/>
          <w:kern w:val="0"/>
          <w:sz w:val="28"/>
          <w:szCs w:val="28"/>
        </w:rPr>
      </w:pPr>
      <w:r w:rsidRPr="00B54FB1">
        <w:rPr>
          <w:rFonts w:eastAsiaTheme="minorHAnsi" w:cs="Times New Roman"/>
          <w:kern w:val="0"/>
          <w:sz w:val="28"/>
          <w:szCs w:val="28"/>
        </w:rPr>
        <w:t>К наиболее значимым промышленным предприятиям района также можно отнест</w:t>
      </w:r>
      <w:proofErr w:type="gramStart"/>
      <w:r w:rsidRPr="00B54FB1">
        <w:rPr>
          <w:rFonts w:eastAsiaTheme="minorHAnsi" w:cs="Times New Roman"/>
          <w:kern w:val="0"/>
          <w:sz w:val="28"/>
          <w:szCs w:val="28"/>
        </w:rPr>
        <w:t>и ООО</w:t>
      </w:r>
      <w:proofErr w:type="gramEnd"/>
      <w:r w:rsidRPr="00B54FB1">
        <w:rPr>
          <w:rFonts w:eastAsiaTheme="minorHAnsi" w:cs="Times New Roman"/>
          <w:kern w:val="0"/>
          <w:sz w:val="28"/>
          <w:szCs w:val="28"/>
        </w:rPr>
        <w:t xml:space="preserve"> «</w:t>
      </w:r>
      <w:proofErr w:type="spellStart"/>
      <w:r w:rsidRPr="00B54FB1">
        <w:rPr>
          <w:rFonts w:eastAsiaTheme="minorHAnsi" w:cs="Times New Roman"/>
          <w:kern w:val="0"/>
          <w:sz w:val="28"/>
          <w:szCs w:val="28"/>
        </w:rPr>
        <w:t>ЕвроАэроБетон</w:t>
      </w:r>
      <w:proofErr w:type="spellEnd"/>
      <w:r w:rsidRPr="00B54FB1">
        <w:rPr>
          <w:rFonts w:eastAsiaTheme="minorHAnsi" w:cs="Times New Roman"/>
          <w:kern w:val="0"/>
          <w:sz w:val="28"/>
          <w:szCs w:val="28"/>
        </w:rPr>
        <w:t>» и АО «Нева-Энергия».</w:t>
      </w:r>
    </w:p>
    <w:p w:rsidR="00B54FB1" w:rsidRPr="00B54FB1" w:rsidRDefault="00B54FB1" w:rsidP="00B54FB1">
      <w:pPr>
        <w:pStyle w:val="Standard"/>
        <w:numPr>
          <w:ilvl w:val="0"/>
          <w:numId w:val="29"/>
        </w:numPr>
        <w:suppressAutoHyphens w:val="0"/>
        <w:autoSpaceDN/>
        <w:ind w:left="0" w:right="-143" w:firstLine="709"/>
        <w:jc w:val="both"/>
        <w:rPr>
          <w:rFonts w:eastAsiaTheme="minorHAnsi" w:cs="Times New Roman"/>
          <w:kern w:val="0"/>
          <w:sz w:val="28"/>
          <w:szCs w:val="28"/>
        </w:rPr>
      </w:pPr>
      <w:r w:rsidRPr="00B54FB1">
        <w:rPr>
          <w:rFonts w:eastAsiaTheme="minorHAnsi" w:cs="Times New Roman"/>
          <w:kern w:val="0"/>
          <w:sz w:val="28"/>
          <w:szCs w:val="28"/>
        </w:rPr>
        <w:t>ОАО «</w:t>
      </w:r>
      <w:proofErr w:type="spellStart"/>
      <w:r w:rsidRPr="00B54FB1">
        <w:rPr>
          <w:rFonts w:eastAsiaTheme="minorHAnsi" w:cs="Times New Roman"/>
          <w:kern w:val="0"/>
          <w:sz w:val="28"/>
          <w:szCs w:val="28"/>
        </w:rPr>
        <w:t>Сланцевский</w:t>
      </w:r>
      <w:proofErr w:type="spellEnd"/>
      <w:r w:rsidRPr="00B54FB1">
        <w:rPr>
          <w:rFonts w:eastAsiaTheme="minorHAnsi" w:cs="Times New Roman"/>
          <w:kern w:val="0"/>
          <w:sz w:val="28"/>
          <w:szCs w:val="28"/>
        </w:rPr>
        <w:t xml:space="preserve"> цементный завод «</w:t>
      </w:r>
      <w:proofErr w:type="spellStart"/>
      <w:r w:rsidRPr="00B54FB1">
        <w:rPr>
          <w:rFonts w:eastAsiaTheme="minorHAnsi" w:cs="Times New Roman"/>
          <w:kern w:val="0"/>
          <w:sz w:val="28"/>
          <w:szCs w:val="28"/>
        </w:rPr>
        <w:t>Цесла</w:t>
      </w:r>
      <w:proofErr w:type="spellEnd"/>
      <w:r w:rsidRPr="00B54FB1">
        <w:rPr>
          <w:rFonts w:eastAsiaTheme="minorHAnsi" w:cs="Times New Roman"/>
          <w:kern w:val="0"/>
          <w:sz w:val="28"/>
          <w:szCs w:val="28"/>
        </w:rPr>
        <w:t>» сегодня является одним из крупных промышленных предприятий стройиндустрии Сланцевского ра</w:t>
      </w:r>
      <w:r w:rsidRPr="00B54FB1">
        <w:rPr>
          <w:rFonts w:eastAsiaTheme="minorHAnsi" w:cs="Times New Roman"/>
          <w:kern w:val="0"/>
          <w:sz w:val="28"/>
          <w:szCs w:val="28"/>
        </w:rPr>
        <w:t>й</w:t>
      </w:r>
      <w:r w:rsidRPr="00B54FB1">
        <w:rPr>
          <w:rFonts w:eastAsiaTheme="minorHAnsi" w:cs="Times New Roman"/>
          <w:kern w:val="0"/>
          <w:sz w:val="28"/>
          <w:szCs w:val="28"/>
        </w:rPr>
        <w:t>она.</w:t>
      </w:r>
    </w:p>
    <w:p w:rsidR="00B54FB1" w:rsidRPr="00B54FB1" w:rsidRDefault="00B54FB1" w:rsidP="00B54FB1">
      <w:pPr>
        <w:pStyle w:val="Standard"/>
        <w:numPr>
          <w:ilvl w:val="0"/>
          <w:numId w:val="29"/>
        </w:numPr>
        <w:suppressAutoHyphens w:val="0"/>
        <w:autoSpaceDN/>
        <w:ind w:left="0" w:right="-143" w:firstLine="709"/>
        <w:jc w:val="both"/>
        <w:rPr>
          <w:rFonts w:eastAsiaTheme="minorHAnsi" w:cs="Times New Roman"/>
          <w:kern w:val="0"/>
          <w:sz w:val="28"/>
          <w:szCs w:val="28"/>
        </w:rPr>
      </w:pPr>
      <w:r w:rsidRPr="00B54FB1">
        <w:rPr>
          <w:rFonts w:eastAsiaTheme="minorHAnsi" w:cs="Times New Roman"/>
          <w:kern w:val="0"/>
          <w:sz w:val="28"/>
          <w:szCs w:val="28"/>
        </w:rPr>
        <w:t>ОАО «</w:t>
      </w:r>
      <w:proofErr w:type="spellStart"/>
      <w:r w:rsidRPr="00B54FB1">
        <w:rPr>
          <w:rFonts w:eastAsiaTheme="minorHAnsi" w:cs="Times New Roman"/>
          <w:kern w:val="0"/>
          <w:sz w:val="28"/>
          <w:szCs w:val="28"/>
        </w:rPr>
        <w:t>Сланцевский</w:t>
      </w:r>
      <w:proofErr w:type="spellEnd"/>
      <w:r w:rsidRPr="00B54FB1">
        <w:rPr>
          <w:rFonts w:eastAsiaTheme="minorHAnsi" w:cs="Times New Roman"/>
          <w:kern w:val="0"/>
          <w:sz w:val="28"/>
          <w:szCs w:val="28"/>
        </w:rPr>
        <w:t xml:space="preserve"> цементный завод «</w:t>
      </w:r>
      <w:proofErr w:type="spellStart"/>
      <w:r w:rsidRPr="00B54FB1">
        <w:rPr>
          <w:rFonts w:eastAsiaTheme="minorHAnsi" w:cs="Times New Roman"/>
          <w:kern w:val="0"/>
          <w:sz w:val="28"/>
          <w:szCs w:val="28"/>
        </w:rPr>
        <w:t>Цесла</w:t>
      </w:r>
      <w:proofErr w:type="spellEnd"/>
      <w:r w:rsidRPr="00B54FB1">
        <w:rPr>
          <w:rFonts w:eastAsiaTheme="minorHAnsi" w:cs="Times New Roman"/>
          <w:kern w:val="0"/>
          <w:sz w:val="28"/>
          <w:szCs w:val="28"/>
        </w:rPr>
        <w:t>» работает по энергосбер</w:t>
      </w:r>
      <w:r w:rsidRPr="00B54FB1">
        <w:rPr>
          <w:rFonts w:eastAsiaTheme="minorHAnsi" w:cs="Times New Roman"/>
          <w:kern w:val="0"/>
          <w:sz w:val="28"/>
          <w:szCs w:val="28"/>
        </w:rPr>
        <w:t>е</w:t>
      </w:r>
      <w:r w:rsidRPr="00B54FB1">
        <w:rPr>
          <w:rFonts w:eastAsiaTheme="minorHAnsi" w:cs="Times New Roman"/>
          <w:kern w:val="0"/>
          <w:sz w:val="28"/>
          <w:szCs w:val="28"/>
        </w:rPr>
        <w:t>гающей технологии (сухой способ производств) и специализируется на в</w:t>
      </w:r>
      <w:r w:rsidRPr="00B54FB1">
        <w:rPr>
          <w:rFonts w:eastAsiaTheme="minorHAnsi" w:cs="Times New Roman"/>
          <w:kern w:val="0"/>
          <w:sz w:val="28"/>
          <w:szCs w:val="28"/>
        </w:rPr>
        <w:t>ы</w:t>
      </w:r>
      <w:r w:rsidRPr="00B54FB1">
        <w:rPr>
          <w:rFonts w:eastAsiaTheme="minorHAnsi" w:cs="Times New Roman"/>
          <w:kern w:val="0"/>
          <w:sz w:val="28"/>
          <w:szCs w:val="28"/>
        </w:rPr>
        <w:t>пуске марок цемента, пользующихся повышенным спросом на потребител</w:t>
      </w:r>
      <w:r w:rsidRPr="00B54FB1">
        <w:rPr>
          <w:rFonts w:eastAsiaTheme="minorHAnsi" w:cs="Times New Roman"/>
          <w:kern w:val="0"/>
          <w:sz w:val="28"/>
          <w:szCs w:val="28"/>
        </w:rPr>
        <w:t>ь</w:t>
      </w:r>
      <w:r w:rsidRPr="00B54FB1">
        <w:rPr>
          <w:rFonts w:eastAsiaTheme="minorHAnsi" w:cs="Times New Roman"/>
          <w:kern w:val="0"/>
          <w:sz w:val="28"/>
          <w:szCs w:val="28"/>
        </w:rPr>
        <w:t xml:space="preserve">ском рынке (М500 ДО, М400 ДО, М400 Д20 и др.). </w:t>
      </w:r>
    </w:p>
    <w:p w:rsidR="00B54FB1" w:rsidRPr="00B54FB1" w:rsidRDefault="00B54FB1" w:rsidP="00B54FB1">
      <w:pPr>
        <w:pStyle w:val="Standard"/>
        <w:numPr>
          <w:ilvl w:val="0"/>
          <w:numId w:val="29"/>
        </w:numPr>
        <w:suppressAutoHyphens w:val="0"/>
        <w:autoSpaceDN/>
        <w:ind w:left="0" w:right="-143" w:firstLine="709"/>
        <w:jc w:val="both"/>
        <w:rPr>
          <w:rFonts w:eastAsiaTheme="minorHAnsi" w:cs="Times New Roman"/>
          <w:kern w:val="0"/>
          <w:sz w:val="28"/>
          <w:szCs w:val="28"/>
        </w:rPr>
      </w:pPr>
      <w:r w:rsidRPr="00B54FB1">
        <w:rPr>
          <w:rFonts w:eastAsiaTheme="minorHAnsi" w:cs="Times New Roman"/>
          <w:kern w:val="0"/>
          <w:sz w:val="28"/>
          <w:szCs w:val="28"/>
        </w:rPr>
        <w:t>Среднесписочная численность работников ОАО «</w:t>
      </w:r>
      <w:proofErr w:type="spellStart"/>
      <w:r w:rsidRPr="00B54FB1">
        <w:rPr>
          <w:rFonts w:eastAsiaTheme="minorHAnsi" w:cs="Times New Roman"/>
          <w:kern w:val="0"/>
          <w:sz w:val="28"/>
          <w:szCs w:val="28"/>
        </w:rPr>
        <w:t>Сланцевский</w:t>
      </w:r>
      <w:proofErr w:type="spellEnd"/>
      <w:r w:rsidRPr="00B54FB1">
        <w:rPr>
          <w:rFonts w:eastAsiaTheme="minorHAnsi" w:cs="Times New Roman"/>
          <w:kern w:val="0"/>
          <w:sz w:val="28"/>
          <w:szCs w:val="28"/>
        </w:rPr>
        <w:t xml:space="preserve"> цемен</w:t>
      </w:r>
      <w:r w:rsidRPr="00B54FB1">
        <w:rPr>
          <w:rFonts w:eastAsiaTheme="minorHAnsi" w:cs="Times New Roman"/>
          <w:kern w:val="0"/>
          <w:sz w:val="28"/>
          <w:szCs w:val="28"/>
        </w:rPr>
        <w:t>т</w:t>
      </w:r>
      <w:r w:rsidRPr="00B54FB1">
        <w:rPr>
          <w:rFonts w:eastAsiaTheme="minorHAnsi" w:cs="Times New Roman"/>
          <w:kern w:val="0"/>
          <w:sz w:val="28"/>
          <w:szCs w:val="28"/>
        </w:rPr>
        <w:t>ный завод «</w:t>
      </w:r>
      <w:proofErr w:type="spellStart"/>
      <w:r w:rsidRPr="00B54FB1">
        <w:rPr>
          <w:rFonts w:eastAsiaTheme="minorHAnsi" w:cs="Times New Roman"/>
          <w:kern w:val="0"/>
          <w:sz w:val="28"/>
          <w:szCs w:val="28"/>
        </w:rPr>
        <w:t>Цесла</w:t>
      </w:r>
      <w:proofErr w:type="spellEnd"/>
      <w:r w:rsidRPr="00B54FB1">
        <w:rPr>
          <w:rFonts w:eastAsiaTheme="minorHAnsi" w:cs="Times New Roman"/>
          <w:kern w:val="0"/>
          <w:sz w:val="28"/>
          <w:szCs w:val="28"/>
        </w:rPr>
        <w:t>» за 1 квартал 2025 года составила 379 человек, по сравн</w:t>
      </w:r>
      <w:r w:rsidRPr="00B54FB1">
        <w:rPr>
          <w:rFonts w:eastAsiaTheme="minorHAnsi" w:cs="Times New Roman"/>
          <w:kern w:val="0"/>
          <w:sz w:val="28"/>
          <w:szCs w:val="28"/>
        </w:rPr>
        <w:t>е</w:t>
      </w:r>
      <w:r w:rsidRPr="00B54FB1">
        <w:rPr>
          <w:rFonts w:eastAsiaTheme="minorHAnsi" w:cs="Times New Roman"/>
          <w:kern w:val="0"/>
          <w:sz w:val="28"/>
          <w:szCs w:val="28"/>
        </w:rPr>
        <w:t>нию с аналогичным периодом прошлого года численность увеличилась на 17 человек.</w:t>
      </w:r>
    </w:p>
    <w:p w:rsidR="00B54FB1" w:rsidRPr="00B54FB1" w:rsidRDefault="00B54FB1" w:rsidP="00B54FB1">
      <w:pPr>
        <w:pStyle w:val="Standard"/>
        <w:numPr>
          <w:ilvl w:val="0"/>
          <w:numId w:val="29"/>
        </w:numPr>
        <w:suppressAutoHyphens w:val="0"/>
        <w:autoSpaceDN/>
        <w:ind w:left="0" w:right="-143" w:firstLine="709"/>
        <w:jc w:val="both"/>
        <w:rPr>
          <w:rFonts w:eastAsiaTheme="minorHAnsi" w:cs="Times New Roman"/>
          <w:kern w:val="0"/>
          <w:sz w:val="28"/>
          <w:szCs w:val="28"/>
        </w:rPr>
      </w:pPr>
      <w:r w:rsidRPr="00B54FB1">
        <w:rPr>
          <w:rFonts w:eastAsiaTheme="minorHAnsi" w:cs="Times New Roman"/>
          <w:kern w:val="0"/>
          <w:sz w:val="28"/>
          <w:szCs w:val="28"/>
        </w:rPr>
        <w:t xml:space="preserve">Среднемесячная заработная плата на предприятии за 1 квартал 2025 года </w:t>
      </w:r>
      <w:proofErr w:type="gramStart"/>
      <w:r w:rsidRPr="00B54FB1">
        <w:rPr>
          <w:rFonts w:eastAsiaTheme="minorHAnsi" w:cs="Times New Roman"/>
          <w:kern w:val="0"/>
          <w:sz w:val="28"/>
          <w:szCs w:val="28"/>
        </w:rPr>
        <w:t>составила 125 625 рублей по сравнению с аналогичным периодом прошлого года заработная плата увеличилась</w:t>
      </w:r>
      <w:proofErr w:type="gramEnd"/>
      <w:r w:rsidRPr="00B54FB1">
        <w:rPr>
          <w:rFonts w:eastAsiaTheme="minorHAnsi" w:cs="Times New Roman"/>
          <w:kern w:val="0"/>
          <w:sz w:val="28"/>
          <w:szCs w:val="28"/>
        </w:rPr>
        <w:t xml:space="preserve"> на 19,2 %.</w:t>
      </w:r>
    </w:p>
    <w:p w:rsidR="00B54FB1" w:rsidRPr="00B54FB1" w:rsidRDefault="00B54FB1" w:rsidP="00B54FB1">
      <w:pPr>
        <w:pStyle w:val="Standard"/>
        <w:numPr>
          <w:ilvl w:val="0"/>
          <w:numId w:val="29"/>
        </w:numPr>
        <w:suppressAutoHyphens w:val="0"/>
        <w:autoSpaceDN/>
        <w:ind w:left="0" w:right="-143" w:firstLine="709"/>
        <w:jc w:val="both"/>
        <w:rPr>
          <w:rFonts w:eastAsiaTheme="minorHAnsi" w:cs="Times New Roman"/>
          <w:kern w:val="0"/>
          <w:sz w:val="28"/>
          <w:szCs w:val="28"/>
        </w:rPr>
      </w:pPr>
      <w:r w:rsidRPr="00B54FB1">
        <w:rPr>
          <w:rFonts w:eastAsiaTheme="minorHAnsi" w:cs="Times New Roman"/>
          <w:kern w:val="0"/>
          <w:sz w:val="28"/>
          <w:szCs w:val="28"/>
        </w:rPr>
        <w:t>ООО «</w:t>
      </w:r>
      <w:proofErr w:type="spellStart"/>
      <w:r w:rsidRPr="00B54FB1">
        <w:rPr>
          <w:rFonts w:eastAsiaTheme="minorHAnsi" w:cs="Times New Roman"/>
          <w:kern w:val="0"/>
          <w:sz w:val="28"/>
          <w:szCs w:val="28"/>
        </w:rPr>
        <w:t>Петербургцемент</w:t>
      </w:r>
      <w:proofErr w:type="spellEnd"/>
      <w:r w:rsidRPr="00B54FB1">
        <w:rPr>
          <w:rFonts w:eastAsiaTheme="minorHAnsi" w:cs="Times New Roman"/>
          <w:kern w:val="0"/>
          <w:sz w:val="28"/>
          <w:szCs w:val="28"/>
        </w:rPr>
        <w:t>» (ранее ООО «</w:t>
      </w:r>
      <w:proofErr w:type="spellStart"/>
      <w:r w:rsidRPr="00B54FB1">
        <w:rPr>
          <w:rFonts w:eastAsiaTheme="minorHAnsi" w:cs="Times New Roman"/>
          <w:kern w:val="0"/>
          <w:sz w:val="28"/>
          <w:szCs w:val="28"/>
        </w:rPr>
        <w:t>ЛСР</w:t>
      </w:r>
      <w:proofErr w:type="gramStart"/>
      <w:r w:rsidRPr="00B54FB1">
        <w:rPr>
          <w:rFonts w:eastAsiaTheme="minorHAnsi" w:cs="Times New Roman"/>
          <w:kern w:val="0"/>
          <w:sz w:val="28"/>
          <w:szCs w:val="28"/>
        </w:rPr>
        <w:t>.Ц</w:t>
      </w:r>
      <w:proofErr w:type="gramEnd"/>
      <w:r w:rsidRPr="00B54FB1">
        <w:rPr>
          <w:rFonts w:eastAsiaTheme="minorHAnsi" w:cs="Times New Roman"/>
          <w:kern w:val="0"/>
          <w:sz w:val="28"/>
          <w:szCs w:val="28"/>
        </w:rPr>
        <w:t>емент-Северо-Запад</w:t>
      </w:r>
      <w:proofErr w:type="spellEnd"/>
      <w:r w:rsidRPr="00B54FB1">
        <w:rPr>
          <w:rFonts w:eastAsiaTheme="minorHAnsi" w:cs="Times New Roman"/>
          <w:kern w:val="0"/>
          <w:sz w:val="28"/>
          <w:szCs w:val="28"/>
        </w:rPr>
        <w:t>») - это высокотехнологичное цементное предприятие нового поколения, запуск которого состоялся в ноябре 2010 года. С 10.07.2024 ООО «</w:t>
      </w:r>
      <w:proofErr w:type="spellStart"/>
      <w:r w:rsidRPr="00B54FB1">
        <w:rPr>
          <w:rFonts w:eastAsiaTheme="minorHAnsi" w:cs="Times New Roman"/>
          <w:kern w:val="0"/>
          <w:sz w:val="28"/>
          <w:szCs w:val="28"/>
        </w:rPr>
        <w:t>Петербургцемент</w:t>
      </w:r>
      <w:proofErr w:type="spellEnd"/>
      <w:r w:rsidRPr="00B54FB1">
        <w:rPr>
          <w:rFonts w:eastAsiaTheme="minorHAnsi" w:cs="Times New Roman"/>
          <w:kern w:val="0"/>
          <w:sz w:val="28"/>
          <w:szCs w:val="28"/>
        </w:rPr>
        <w:t>» реорганизовано путем присоединения к АО «ЦЕМРОС» с наименованием П</w:t>
      </w:r>
      <w:r w:rsidRPr="00B54FB1">
        <w:rPr>
          <w:rFonts w:eastAsiaTheme="minorHAnsi" w:cs="Times New Roman"/>
          <w:kern w:val="0"/>
          <w:sz w:val="28"/>
          <w:szCs w:val="28"/>
        </w:rPr>
        <w:t>е</w:t>
      </w:r>
      <w:r w:rsidRPr="00B54FB1">
        <w:rPr>
          <w:rFonts w:eastAsiaTheme="minorHAnsi" w:cs="Times New Roman"/>
          <w:kern w:val="0"/>
          <w:sz w:val="28"/>
          <w:szCs w:val="28"/>
        </w:rPr>
        <w:t>тербургский филиал АО «ЦЕМРОС».</w:t>
      </w:r>
    </w:p>
    <w:p w:rsidR="00B54FB1" w:rsidRPr="00B54FB1" w:rsidRDefault="00B54FB1" w:rsidP="00B54FB1">
      <w:pPr>
        <w:pStyle w:val="Standard"/>
        <w:numPr>
          <w:ilvl w:val="0"/>
          <w:numId w:val="29"/>
        </w:numPr>
        <w:suppressAutoHyphens w:val="0"/>
        <w:autoSpaceDN/>
        <w:ind w:left="0" w:right="-143" w:firstLine="709"/>
        <w:jc w:val="both"/>
        <w:rPr>
          <w:rFonts w:eastAsiaTheme="minorHAnsi" w:cs="Times New Roman"/>
          <w:kern w:val="0"/>
          <w:sz w:val="28"/>
          <w:szCs w:val="28"/>
        </w:rPr>
      </w:pPr>
      <w:r w:rsidRPr="00B54FB1">
        <w:rPr>
          <w:rFonts w:eastAsiaTheme="minorHAnsi" w:cs="Times New Roman"/>
          <w:kern w:val="0"/>
          <w:sz w:val="28"/>
          <w:szCs w:val="28"/>
        </w:rPr>
        <w:t xml:space="preserve">Завод оборудован самыми современными производственными линиями датской компании </w:t>
      </w:r>
      <w:proofErr w:type="spellStart"/>
      <w:r w:rsidRPr="00B54FB1">
        <w:rPr>
          <w:rFonts w:eastAsiaTheme="minorHAnsi" w:cs="Times New Roman"/>
          <w:kern w:val="0"/>
          <w:sz w:val="28"/>
          <w:szCs w:val="28"/>
        </w:rPr>
        <w:t>FLSmidth</w:t>
      </w:r>
      <w:proofErr w:type="spellEnd"/>
      <w:r w:rsidRPr="00B54FB1">
        <w:rPr>
          <w:rFonts w:eastAsiaTheme="minorHAnsi" w:cs="Times New Roman"/>
          <w:kern w:val="0"/>
          <w:sz w:val="28"/>
          <w:szCs w:val="28"/>
        </w:rPr>
        <w:t xml:space="preserve">, мирового лидера по изготовлению оборудования </w:t>
      </w:r>
      <w:r w:rsidRPr="00B54FB1">
        <w:rPr>
          <w:rFonts w:eastAsiaTheme="minorHAnsi" w:cs="Times New Roman"/>
          <w:kern w:val="0"/>
          <w:sz w:val="28"/>
          <w:szCs w:val="28"/>
        </w:rPr>
        <w:lastRenderedPageBreak/>
        <w:t>для производства цемента. Применяется наиболее эффективная сухая технол</w:t>
      </w:r>
      <w:r w:rsidRPr="00B54FB1">
        <w:rPr>
          <w:rFonts w:eastAsiaTheme="minorHAnsi" w:cs="Times New Roman"/>
          <w:kern w:val="0"/>
          <w:sz w:val="28"/>
          <w:szCs w:val="28"/>
        </w:rPr>
        <w:t>о</w:t>
      </w:r>
      <w:r w:rsidRPr="00B54FB1">
        <w:rPr>
          <w:rFonts w:eastAsiaTheme="minorHAnsi" w:cs="Times New Roman"/>
          <w:kern w:val="0"/>
          <w:sz w:val="28"/>
          <w:szCs w:val="28"/>
        </w:rPr>
        <w:t xml:space="preserve">гия производства, которая предполагает частичное использование отходов производства сланца при изготовлении цемента, что обеспечило более чем 40% необходимого энергопотребления производственных линий. Благодаря этому цементный завод один из самых </w:t>
      </w:r>
      <w:proofErr w:type="spellStart"/>
      <w:r w:rsidRPr="00B54FB1">
        <w:rPr>
          <w:rFonts w:eastAsiaTheme="minorHAnsi" w:cs="Times New Roman"/>
          <w:kern w:val="0"/>
          <w:sz w:val="28"/>
          <w:szCs w:val="28"/>
        </w:rPr>
        <w:t>энерго-эффективных</w:t>
      </w:r>
      <w:proofErr w:type="spellEnd"/>
      <w:r w:rsidRPr="00B54FB1">
        <w:rPr>
          <w:rFonts w:eastAsiaTheme="minorHAnsi" w:cs="Times New Roman"/>
          <w:kern w:val="0"/>
          <w:sz w:val="28"/>
          <w:szCs w:val="28"/>
        </w:rPr>
        <w:t xml:space="preserve"> заводов в мире. </w:t>
      </w:r>
    </w:p>
    <w:p w:rsidR="00B54FB1" w:rsidRPr="00B54FB1" w:rsidRDefault="00B54FB1" w:rsidP="00B54FB1">
      <w:pPr>
        <w:pStyle w:val="Standard"/>
        <w:numPr>
          <w:ilvl w:val="0"/>
          <w:numId w:val="29"/>
        </w:numPr>
        <w:suppressAutoHyphens w:val="0"/>
        <w:autoSpaceDN/>
        <w:ind w:left="0" w:right="-143" w:firstLine="709"/>
        <w:jc w:val="both"/>
        <w:rPr>
          <w:rFonts w:eastAsiaTheme="minorHAnsi" w:cs="Times New Roman"/>
          <w:kern w:val="0"/>
          <w:sz w:val="28"/>
          <w:szCs w:val="28"/>
        </w:rPr>
      </w:pPr>
      <w:r w:rsidRPr="00B54FB1">
        <w:rPr>
          <w:rFonts w:eastAsiaTheme="minorHAnsi" w:cs="Times New Roman"/>
          <w:kern w:val="0"/>
          <w:sz w:val="28"/>
          <w:szCs w:val="28"/>
        </w:rPr>
        <w:t>Среднесписочная численность работников Петербургского филиала АО «ЦЕМРОС» за 2 месяца 2025 года составила 599 человек, по сравнению с ан</w:t>
      </w:r>
      <w:r w:rsidRPr="00B54FB1">
        <w:rPr>
          <w:rFonts w:eastAsiaTheme="minorHAnsi" w:cs="Times New Roman"/>
          <w:kern w:val="0"/>
          <w:sz w:val="28"/>
          <w:szCs w:val="28"/>
        </w:rPr>
        <w:t>а</w:t>
      </w:r>
      <w:r w:rsidRPr="00B54FB1">
        <w:rPr>
          <w:rFonts w:eastAsiaTheme="minorHAnsi" w:cs="Times New Roman"/>
          <w:kern w:val="0"/>
          <w:sz w:val="28"/>
          <w:szCs w:val="28"/>
        </w:rPr>
        <w:t>логичным периодом прошлого года численность увеличилась на 57 человек.</w:t>
      </w:r>
    </w:p>
    <w:p w:rsidR="00B54FB1" w:rsidRPr="00B54FB1" w:rsidRDefault="00B54FB1" w:rsidP="00B54FB1">
      <w:pPr>
        <w:pStyle w:val="Standard"/>
        <w:numPr>
          <w:ilvl w:val="0"/>
          <w:numId w:val="29"/>
        </w:numPr>
        <w:suppressAutoHyphens w:val="0"/>
        <w:autoSpaceDN/>
        <w:ind w:left="0" w:right="-143" w:firstLine="709"/>
        <w:jc w:val="both"/>
        <w:rPr>
          <w:rFonts w:eastAsiaTheme="minorHAnsi" w:cs="Times New Roman"/>
          <w:kern w:val="0"/>
          <w:sz w:val="28"/>
          <w:szCs w:val="28"/>
        </w:rPr>
      </w:pPr>
      <w:r w:rsidRPr="00B54FB1">
        <w:rPr>
          <w:rFonts w:eastAsiaTheme="minorHAnsi" w:cs="Times New Roman"/>
          <w:kern w:val="0"/>
          <w:sz w:val="28"/>
          <w:szCs w:val="28"/>
        </w:rPr>
        <w:t>Среднемесячная заработная плата на предприятии за 2 месяца 2025 года увеличилась на 8,3 % по сравнению с аналогичным периодом прошлого года и составила 87 239 рублей.</w:t>
      </w:r>
    </w:p>
    <w:p w:rsidR="00B54FB1" w:rsidRPr="00B54FB1" w:rsidRDefault="00B54FB1" w:rsidP="00B54FB1">
      <w:pPr>
        <w:pStyle w:val="Standard"/>
        <w:numPr>
          <w:ilvl w:val="0"/>
          <w:numId w:val="29"/>
        </w:numPr>
        <w:suppressAutoHyphens w:val="0"/>
        <w:autoSpaceDN/>
        <w:ind w:left="0" w:right="-143" w:firstLine="709"/>
        <w:jc w:val="both"/>
        <w:rPr>
          <w:rFonts w:eastAsiaTheme="minorHAnsi" w:cs="Times New Roman"/>
          <w:kern w:val="0"/>
          <w:sz w:val="28"/>
          <w:szCs w:val="28"/>
        </w:rPr>
      </w:pPr>
      <w:r w:rsidRPr="00B54FB1">
        <w:rPr>
          <w:rFonts w:eastAsiaTheme="minorHAnsi" w:cs="Times New Roman"/>
          <w:kern w:val="0"/>
          <w:sz w:val="28"/>
          <w:szCs w:val="28"/>
        </w:rPr>
        <w:t>ООО «СЛАНЦЫ» создано на промышленной площадке одного из ст</w:t>
      </w:r>
      <w:r w:rsidRPr="00B54FB1">
        <w:rPr>
          <w:rFonts w:eastAsiaTheme="minorHAnsi" w:cs="Times New Roman"/>
          <w:kern w:val="0"/>
          <w:sz w:val="28"/>
          <w:szCs w:val="28"/>
        </w:rPr>
        <w:t>а</w:t>
      </w:r>
      <w:r w:rsidRPr="00B54FB1">
        <w:rPr>
          <w:rFonts w:eastAsiaTheme="minorHAnsi" w:cs="Times New Roman"/>
          <w:kern w:val="0"/>
          <w:sz w:val="28"/>
          <w:szCs w:val="28"/>
        </w:rPr>
        <w:t>рейших предприятий города ОАО «Завод «Сланцы». Основной вид деятельн</w:t>
      </w:r>
      <w:r w:rsidRPr="00B54FB1">
        <w:rPr>
          <w:rFonts w:eastAsiaTheme="minorHAnsi" w:cs="Times New Roman"/>
          <w:kern w:val="0"/>
          <w:sz w:val="28"/>
          <w:szCs w:val="28"/>
        </w:rPr>
        <w:t>о</w:t>
      </w:r>
      <w:r w:rsidRPr="00B54FB1">
        <w:rPr>
          <w:rFonts w:eastAsiaTheme="minorHAnsi" w:cs="Times New Roman"/>
          <w:kern w:val="0"/>
          <w:sz w:val="28"/>
          <w:szCs w:val="28"/>
        </w:rPr>
        <w:t>сти - производство электроэнергии тепловыми электростанциями, в том числе деятельность по обеспечению работоспособности электростанций.</w:t>
      </w:r>
    </w:p>
    <w:p w:rsidR="00B54FB1" w:rsidRPr="00B54FB1" w:rsidRDefault="00B54FB1" w:rsidP="00B54FB1">
      <w:pPr>
        <w:pStyle w:val="Standard"/>
        <w:numPr>
          <w:ilvl w:val="0"/>
          <w:numId w:val="29"/>
        </w:numPr>
        <w:suppressAutoHyphens w:val="0"/>
        <w:autoSpaceDN/>
        <w:ind w:left="0" w:right="-143" w:firstLine="709"/>
        <w:jc w:val="both"/>
        <w:rPr>
          <w:rFonts w:eastAsiaTheme="minorHAnsi" w:cs="Times New Roman"/>
          <w:kern w:val="0"/>
          <w:sz w:val="28"/>
          <w:szCs w:val="28"/>
        </w:rPr>
      </w:pPr>
      <w:r w:rsidRPr="00B54FB1">
        <w:rPr>
          <w:rFonts w:eastAsiaTheme="minorHAnsi" w:cs="Times New Roman"/>
          <w:kern w:val="0"/>
          <w:sz w:val="28"/>
          <w:szCs w:val="28"/>
        </w:rPr>
        <w:t>Среднесписочная численность работников ООО «СЛАНЦЫ» » за 1 квартал 2025 года составила 293 человека, по сравнению с аналогичным п</w:t>
      </w:r>
      <w:r w:rsidRPr="00B54FB1">
        <w:rPr>
          <w:rFonts w:eastAsiaTheme="minorHAnsi" w:cs="Times New Roman"/>
          <w:kern w:val="0"/>
          <w:sz w:val="28"/>
          <w:szCs w:val="28"/>
        </w:rPr>
        <w:t>е</w:t>
      </w:r>
      <w:r w:rsidRPr="00B54FB1">
        <w:rPr>
          <w:rFonts w:eastAsiaTheme="minorHAnsi" w:cs="Times New Roman"/>
          <w:kern w:val="0"/>
          <w:sz w:val="28"/>
          <w:szCs w:val="28"/>
        </w:rPr>
        <w:t>риодом прошлого года численность сократилась на 12 человек.</w:t>
      </w:r>
    </w:p>
    <w:p w:rsidR="00B54FB1" w:rsidRPr="00B54FB1" w:rsidRDefault="00B54FB1" w:rsidP="00B54FB1">
      <w:pPr>
        <w:pStyle w:val="Standard"/>
        <w:numPr>
          <w:ilvl w:val="0"/>
          <w:numId w:val="29"/>
        </w:numPr>
        <w:suppressAutoHyphens w:val="0"/>
        <w:autoSpaceDN/>
        <w:ind w:left="0" w:right="-143" w:firstLine="709"/>
        <w:jc w:val="both"/>
        <w:rPr>
          <w:rFonts w:eastAsiaTheme="minorHAnsi" w:cs="Times New Roman"/>
          <w:kern w:val="0"/>
          <w:sz w:val="28"/>
          <w:szCs w:val="28"/>
        </w:rPr>
      </w:pPr>
      <w:r w:rsidRPr="00B54FB1">
        <w:rPr>
          <w:rFonts w:eastAsiaTheme="minorHAnsi" w:cs="Times New Roman"/>
          <w:kern w:val="0"/>
          <w:sz w:val="28"/>
          <w:szCs w:val="28"/>
        </w:rPr>
        <w:t>Среднемесячная заработная плата на предприятии за 1 квартал 2025 год увеличилась на 4,5 % и составила 46 903 рублей.</w:t>
      </w:r>
    </w:p>
    <w:p w:rsidR="00B54FB1" w:rsidRPr="00B54FB1" w:rsidRDefault="00B54FB1" w:rsidP="00B54FB1">
      <w:pPr>
        <w:pStyle w:val="Standard"/>
        <w:numPr>
          <w:ilvl w:val="0"/>
          <w:numId w:val="29"/>
        </w:numPr>
        <w:suppressAutoHyphens w:val="0"/>
        <w:autoSpaceDN/>
        <w:ind w:left="0" w:right="-143" w:firstLine="709"/>
        <w:jc w:val="both"/>
        <w:rPr>
          <w:rFonts w:eastAsiaTheme="minorHAnsi" w:cs="Times New Roman"/>
          <w:kern w:val="0"/>
          <w:sz w:val="28"/>
          <w:szCs w:val="28"/>
        </w:rPr>
      </w:pPr>
      <w:r w:rsidRPr="00B54FB1">
        <w:rPr>
          <w:rFonts w:eastAsiaTheme="minorHAnsi" w:cs="Times New Roman"/>
          <w:kern w:val="0"/>
          <w:sz w:val="28"/>
          <w:szCs w:val="28"/>
        </w:rPr>
        <w:t xml:space="preserve">Задолженность по заработной плате отсутствует. </w:t>
      </w:r>
    </w:p>
    <w:p w:rsidR="009F5833" w:rsidRPr="00B54FB1" w:rsidRDefault="009F5833" w:rsidP="00B54FB1">
      <w:pPr>
        <w:pStyle w:val="Standard"/>
        <w:numPr>
          <w:ilvl w:val="0"/>
          <w:numId w:val="29"/>
        </w:numPr>
        <w:suppressAutoHyphens w:val="0"/>
        <w:autoSpaceDN/>
        <w:ind w:left="0" w:right="-143" w:firstLine="709"/>
        <w:rPr>
          <w:rFonts w:eastAsiaTheme="minorHAnsi" w:cs="Times New Roman"/>
          <w:kern w:val="0"/>
          <w:sz w:val="28"/>
          <w:szCs w:val="28"/>
        </w:rPr>
      </w:pPr>
    </w:p>
    <w:p w:rsidR="00671FCA" w:rsidRDefault="00671FCA" w:rsidP="00671FCA">
      <w:pPr>
        <w:pStyle w:val="ab"/>
        <w:ind w:firstLine="709"/>
        <w:jc w:val="center"/>
        <w:rPr>
          <w:b/>
          <w:sz w:val="28"/>
        </w:rPr>
      </w:pPr>
      <w:r w:rsidRPr="005E28E0">
        <w:rPr>
          <w:b/>
          <w:sz w:val="28"/>
        </w:rPr>
        <w:t>Сельское хозяйство</w:t>
      </w:r>
    </w:p>
    <w:p w:rsidR="00343B1F" w:rsidRDefault="00343B1F" w:rsidP="00671FCA">
      <w:pPr>
        <w:pStyle w:val="ab"/>
        <w:ind w:firstLine="709"/>
        <w:jc w:val="center"/>
        <w:rPr>
          <w:b/>
          <w:sz w:val="28"/>
        </w:rPr>
      </w:pPr>
    </w:p>
    <w:p w:rsidR="00B54FB1" w:rsidRPr="00B54FB1" w:rsidRDefault="00B54FB1" w:rsidP="00B54FB1">
      <w:pPr>
        <w:pStyle w:val="Standard"/>
        <w:numPr>
          <w:ilvl w:val="0"/>
          <w:numId w:val="29"/>
        </w:numPr>
        <w:suppressAutoHyphens w:val="0"/>
        <w:autoSpaceDN/>
        <w:ind w:left="0" w:right="-143" w:firstLine="709"/>
        <w:jc w:val="both"/>
        <w:rPr>
          <w:rFonts w:eastAsiaTheme="minorHAnsi" w:cs="Times New Roman"/>
          <w:kern w:val="0"/>
          <w:sz w:val="28"/>
          <w:szCs w:val="28"/>
        </w:rPr>
      </w:pPr>
      <w:r w:rsidRPr="00B54FB1">
        <w:rPr>
          <w:rFonts w:eastAsiaTheme="minorHAnsi" w:cs="Times New Roman"/>
          <w:kern w:val="0"/>
          <w:sz w:val="28"/>
          <w:szCs w:val="28"/>
        </w:rPr>
        <w:t>На территории Сланцевского района в сфере  агропромышленного пр</w:t>
      </w:r>
      <w:r w:rsidRPr="00B54FB1">
        <w:rPr>
          <w:rFonts w:eastAsiaTheme="minorHAnsi" w:cs="Times New Roman"/>
          <w:kern w:val="0"/>
          <w:sz w:val="28"/>
          <w:szCs w:val="28"/>
        </w:rPr>
        <w:t>о</w:t>
      </w:r>
      <w:r w:rsidRPr="00B54FB1">
        <w:rPr>
          <w:rFonts w:eastAsiaTheme="minorHAnsi" w:cs="Times New Roman"/>
          <w:kern w:val="0"/>
          <w:sz w:val="28"/>
          <w:szCs w:val="28"/>
        </w:rPr>
        <w:t xml:space="preserve">изводства осуществляют деятельность 3 </w:t>
      </w:r>
      <w:proofErr w:type="gramStart"/>
      <w:r w:rsidRPr="00B54FB1">
        <w:rPr>
          <w:rFonts w:eastAsiaTheme="minorHAnsi" w:cs="Times New Roman"/>
          <w:kern w:val="0"/>
          <w:sz w:val="28"/>
          <w:szCs w:val="28"/>
        </w:rPr>
        <w:t>сельскохозяйственных</w:t>
      </w:r>
      <w:proofErr w:type="gramEnd"/>
      <w:r w:rsidRPr="00B54FB1">
        <w:rPr>
          <w:rFonts w:eastAsiaTheme="minorHAnsi" w:cs="Times New Roman"/>
          <w:kern w:val="0"/>
          <w:sz w:val="28"/>
          <w:szCs w:val="28"/>
        </w:rPr>
        <w:t xml:space="preserve"> предприятия: АО «Родина», ЗАО «</w:t>
      </w:r>
      <w:proofErr w:type="spellStart"/>
      <w:r w:rsidRPr="00B54FB1">
        <w:rPr>
          <w:rFonts w:eastAsiaTheme="minorHAnsi" w:cs="Times New Roman"/>
          <w:kern w:val="0"/>
          <w:sz w:val="28"/>
          <w:szCs w:val="28"/>
        </w:rPr>
        <w:t>Осьминское</w:t>
      </w:r>
      <w:proofErr w:type="spellEnd"/>
      <w:r w:rsidRPr="00B54FB1">
        <w:rPr>
          <w:rFonts w:eastAsiaTheme="minorHAnsi" w:cs="Times New Roman"/>
          <w:kern w:val="0"/>
          <w:sz w:val="28"/>
          <w:szCs w:val="28"/>
        </w:rPr>
        <w:t>», ООО «</w:t>
      </w:r>
      <w:proofErr w:type="spellStart"/>
      <w:r w:rsidRPr="00B54FB1">
        <w:rPr>
          <w:rFonts w:eastAsiaTheme="minorHAnsi" w:cs="Times New Roman"/>
          <w:kern w:val="0"/>
          <w:sz w:val="28"/>
          <w:szCs w:val="28"/>
        </w:rPr>
        <w:t>Крафт</w:t>
      </w:r>
      <w:proofErr w:type="spellEnd"/>
      <w:r w:rsidRPr="00B54FB1">
        <w:rPr>
          <w:rFonts w:eastAsiaTheme="minorHAnsi" w:cs="Times New Roman"/>
          <w:kern w:val="0"/>
          <w:sz w:val="28"/>
          <w:szCs w:val="28"/>
        </w:rPr>
        <w:t>».</w:t>
      </w:r>
    </w:p>
    <w:p w:rsidR="00B54FB1" w:rsidRPr="00B54FB1" w:rsidRDefault="00B54FB1" w:rsidP="00B54FB1">
      <w:pPr>
        <w:pStyle w:val="Standard"/>
        <w:numPr>
          <w:ilvl w:val="0"/>
          <w:numId w:val="29"/>
        </w:numPr>
        <w:suppressAutoHyphens w:val="0"/>
        <w:autoSpaceDN/>
        <w:ind w:left="0" w:right="-143" w:firstLine="709"/>
        <w:jc w:val="both"/>
        <w:rPr>
          <w:rFonts w:eastAsiaTheme="minorHAnsi" w:cs="Times New Roman"/>
          <w:kern w:val="0"/>
          <w:sz w:val="28"/>
          <w:szCs w:val="28"/>
        </w:rPr>
      </w:pPr>
      <w:r w:rsidRPr="00B54FB1">
        <w:rPr>
          <w:rFonts w:eastAsiaTheme="minorHAnsi" w:cs="Times New Roman"/>
          <w:kern w:val="0"/>
          <w:sz w:val="28"/>
          <w:szCs w:val="28"/>
        </w:rPr>
        <w:t>4 предприятий пищевой и перерабатывающей промышленности: ИП Грязнова Т.Н., ООО «</w:t>
      </w:r>
      <w:proofErr w:type="spellStart"/>
      <w:r w:rsidRPr="00B54FB1">
        <w:rPr>
          <w:rFonts w:eastAsiaTheme="minorHAnsi" w:cs="Times New Roman"/>
          <w:kern w:val="0"/>
          <w:sz w:val="28"/>
          <w:szCs w:val="28"/>
        </w:rPr>
        <w:t>Галакс</w:t>
      </w:r>
      <w:proofErr w:type="spellEnd"/>
      <w:r w:rsidRPr="00B54FB1">
        <w:rPr>
          <w:rFonts w:eastAsiaTheme="minorHAnsi" w:cs="Times New Roman"/>
          <w:kern w:val="0"/>
          <w:sz w:val="28"/>
          <w:szCs w:val="28"/>
        </w:rPr>
        <w:t>», ООО «Нар», ООО «Русский промышленник», и предприятие по разведению радужной форели – ООО «</w:t>
      </w:r>
      <w:proofErr w:type="spellStart"/>
      <w:r w:rsidRPr="00B54FB1">
        <w:rPr>
          <w:rFonts w:eastAsiaTheme="minorHAnsi" w:cs="Times New Roman"/>
          <w:kern w:val="0"/>
          <w:sz w:val="28"/>
          <w:szCs w:val="28"/>
        </w:rPr>
        <w:t>Гальян</w:t>
      </w:r>
      <w:proofErr w:type="spellEnd"/>
      <w:r w:rsidRPr="00B54FB1">
        <w:rPr>
          <w:rFonts w:eastAsiaTheme="minorHAnsi" w:cs="Times New Roman"/>
          <w:kern w:val="0"/>
          <w:sz w:val="28"/>
          <w:szCs w:val="28"/>
        </w:rPr>
        <w:t>».</w:t>
      </w:r>
    </w:p>
    <w:p w:rsidR="00B54FB1" w:rsidRPr="00B54FB1" w:rsidRDefault="00B54FB1" w:rsidP="00B54FB1">
      <w:pPr>
        <w:pStyle w:val="Standard"/>
        <w:numPr>
          <w:ilvl w:val="0"/>
          <w:numId w:val="29"/>
        </w:numPr>
        <w:suppressAutoHyphens w:val="0"/>
        <w:autoSpaceDN/>
        <w:ind w:left="0" w:right="-143" w:firstLine="709"/>
        <w:jc w:val="both"/>
        <w:rPr>
          <w:rFonts w:eastAsiaTheme="minorHAnsi" w:cs="Times New Roman"/>
          <w:kern w:val="0"/>
          <w:sz w:val="28"/>
          <w:szCs w:val="28"/>
        </w:rPr>
      </w:pPr>
      <w:r w:rsidRPr="00B54FB1">
        <w:rPr>
          <w:rFonts w:eastAsiaTheme="minorHAnsi" w:cs="Times New Roman"/>
          <w:kern w:val="0"/>
          <w:sz w:val="28"/>
          <w:szCs w:val="28"/>
        </w:rPr>
        <w:t>Основное направление деятельности сельскохозяйственного предпр</w:t>
      </w:r>
      <w:r w:rsidRPr="00B54FB1">
        <w:rPr>
          <w:rFonts w:eastAsiaTheme="minorHAnsi" w:cs="Times New Roman"/>
          <w:kern w:val="0"/>
          <w:sz w:val="28"/>
          <w:szCs w:val="28"/>
        </w:rPr>
        <w:t>и</w:t>
      </w:r>
      <w:r w:rsidRPr="00B54FB1">
        <w:rPr>
          <w:rFonts w:eastAsiaTheme="minorHAnsi" w:cs="Times New Roman"/>
          <w:kern w:val="0"/>
          <w:sz w:val="28"/>
          <w:szCs w:val="28"/>
        </w:rPr>
        <w:t>ятия - молочное животноводство. Растениеводством хозяйство занимается для обеспечения собственных нужд, в основном для создания кормовой базы.</w:t>
      </w:r>
    </w:p>
    <w:p w:rsidR="00B54FB1" w:rsidRPr="00B54FB1" w:rsidRDefault="00B54FB1" w:rsidP="00B54FB1">
      <w:pPr>
        <w:pStyle w:val="Standard"/>
        <w:numPr>
          <w:ilvl w:val="0"/>
          <w:numId w:val="29"/>
        </w:numPr>
        <w:suppressAutoHyphens w:val="0"/>
        <w:autoSpaceDN/>
        <w:ind w:left="0" w:right="-143" w:firstLine="709"/>
        <w:jc w:val="both"/>
        <w:rPr>
          <w:rFonts w:eastAsiaTheme="minorHAnsi" w:cs="Times New Roman"/>
          <w:kern w:val="0"/>
          <w:sz w:val="28"/>
          <w:szCs w:val="28"/>
        </w:rPr>
      </w:pPr>
      <w:r w:rsidRPr="00B54FB1">
        <w:rPr>
          <w:rFonts w:eastAsiaTheme="minorHAnsi" w:cs="Times New Roman"/>
          <w:kern w:val="0"/>
          <w:sz w:val="28"/>
          <w:szCs w:val="28"/>
        </w:rPr>
        <w:t>Для успешного проведения весенних полевых работ предприятие полн</w:t>
      </w:r>
      <w:r w:rsidRPr="00B54FB1">
        <w:rPr>
          <w:rFonts w:eastAsiaTheme="minorHAnsi" w:cs="Times New Roman"/>
          <w:kern w:val="0"/>
          <w:sz w:val="28"/>
          <w:szCs w:val="28"/>
        </w:rPr>
        <w:t>о</w:t>
      </w:r>
      <w:r w:rsidRPr="00B54FB1">
        <w:rPr>
          <w:rFonts w:eastAsiaTheme="minorHAnsi" w:cs="Times New Roman"/>
          <w:kern w:val="0"/>
          <w:sz w:val="28"/>
          <w:szCs w:val="28"/>
        </w:rPr>
        <w:t>стью было обеспечено необходимым количеством минеральных удобрений и семенами зерновых, однолетних и многолетних трав.</w:t>
      </w:r>
    </w:p>
    <w:p w:rsidR="00B54FB1" w:rsidRPr="00B54FB1" w:rsidRDefault="00B54FB1" w:rsidP="00B54FB1">
      <w:pPr>
        <w:pStyle w:val="Standard"/>
        <w:numPr>
          <w:ilvl w:val="0"/>
          <w:numId w:val="29"/>
        </w:numPr>
        <w:suppressAutoHyphens w:val="0"/>
        <w:autoSpaceDN/>
        <w:ind w:left="0" w:right="-143" w:firstLine="709"/>
        <w:jc w:val="both"/>
        <w:rPr>
          <w:rFonts w:eastAsiaTheme="minorHAnsi" w:cs="Times New Roman"/>
          <w:kern w:val="0"/>
          <w:sz w:val="28"/>
          <w:szCs w:val="28"/>
        </w:rPr>
      </w:pPr>
      <w:r w:rsidRPr="00B54FB1">
        <w:rPr>
          <w:rFonts w:eastAsiaTheme="minorHAnsi" w:cs="Times New Roman"/>
          <w:kern w:val="0"/>
          <w:sz w:val="28"/>
          <w:szCs w:val="28"/>
        </w:rPr>
        <w:t xml:space="preserve">Сельскохозяйственные товаропроизводители Сланцевского района ведут активную подготовку к проведению весенних полевых работ. </w:t>
      </w:r>
    </w:p>
    <w:p w:rsidR="00B54FB1" w:rsidRPr="00B54FB1" w:rsidRDefault="00B54FB1" w:rsidP="00B54FB1">
      <w:pPr>
        <w:pStyle w:val="Standard"/>
        <w:numPr>
          <w:ilvl w:val="0"/>
          <w:numId w:val="29"/>
        </w:numPr>
        <w:suppressAutoHyphens w:val="0"/>
        <w:autoSpaceDN/>
        <w:ind w:left="0" w:right="-143" w:firstLine="709"/>
        <w:jc w:val="both"/>
        <w:rPr>
          <w:rFonts w:eastAsiaTheme="minorHAnsi" w:cs="Times New Roman"/>
          <w:kern w:val="0"/>
          <w:sz w:val="28"/>
          <w:szCs w:val="28"/>
        </w:rPr>
      </w:pPr>
      <w:r w:rsidRPr="00B54FB1">
        <w:rPr>
          <w:rFonts w:eastAsiaTheme="minorHAnsi" w:cs="Times New Roman"/>
          <w:kern w:val="0"/>
          <w:sz w:val="28"/>
          <w:szCs w:val="28"/>
        </w:rPr>
        <w:t>Яровой сев по сельскохозяйственным предприятиям района проведён на площади 1733 га.  Сев озимых зерновых составил 503 га (АО «Родина» 173 га пшеница, ЗАО «</w:t>
      </w:r>
      <w:proofErr w:type="spellStart"/>
      <w:r w:rsidRPr="00B54FB1">
        <w:rPr>
          <w:rFonts w:eastAsiaTheme="minorHAnsi" w:cs="Times New Roman"/>
          <w:kern w:val="0"/>
          <w:sz w:val="28"/>
          <w:szCs w:val="28"/>
        </w:rPr>
        <w:t>Осьминское</w:t>
      </w:r>
      <w:proofErr w:type="spellEnd"/>
      <w:r w:rsidRPr="00B54FB1">
        <w:rPr>
          <w:rFonts w:eastAsiaTheme="minorHAnsi" w:cs="Times New Roman"/>
          <w:kern w:val="0"/>
          <w:sz w:val="28"/>
          <w:szCs w:val="28"/>
        </w:rPr>
        <w:t xml:space="preserve">» 330 га, в том числе 200 га  пшеница, 130 га  рапс) и увеличен на 83 га к уровню прошлого года. Гибели озимых культур не допущено. </w:t>
      </w:r>
    </w:p>
    <w:p w:rsidR="00B54FB1" w:rsidRPr="00B54FB1" w:rsidRDefault="00B54FB1" w:rsidP="00B54FB1">
      <w:pPr>
        <w:pStyle w:val="Standard"/>
        <w:numPr>
          <w:ilvl w:val="0"/>
          <w:numId w:val="29"/>
        </w:numPr>
        <w:suppressAutoHyphens w:val="0"/>
        <w:autoSpaceDN/>
        <w:ind w:left="0" w:right="-143" w:firstLine="709"/>
        <w:jc w:val="both"/>
        <w:rPr>
          <w:rFonts w:eastAsiaTheme="minorHAnsi" w:cs="Times New Roman"/>
          <w:kern w:val="0"/>
          <w:sz w:val="28"/>
          <w:szCs w:val="28"/>
        </w:rPr>
      </w:pPr>
      <w:r w:rsidRPr="00B54FB1">
        <w:rPr>
          <w:rFonts w:eastAsiaTheme="minorHAnsi" w:cs="Times New Roman"/>
          <w:kern w:val="0"/>
          <w:sz w:val="28"/>
          <w:szCs w:val="28"/>
        </w:rPr>
        <w:t xml:space="preserve">Яровые зерновые культуры будут размещены на площади 1283 га. </w:t>
      </w:r>
    </w:p>
    <w:p w:rsidR="00B54FB1" w:rsidRPr="00B54FB1" w:rsidRDefault="00B54FB1" w:rsidP="00B54FB1">
      <w:pPr>
        <w:pStyle w:val="Standard"/>
        <w:numPr>
          <w:ilvl w:val="0"/>
          <w:numId w:val="29"/>
        </w:numPr>
        <w:suppressAutoHyphens w:val="0"/>
        <w:autoSpaceDN/>
        <w:ind w:left="0" w:right="-143" w:firstLine="709"/>
        <w:jc w:val="both"/>
        <w:rPr>
          <w:rFonts w:eastAsiaTheme="minorHAnsi" w:cs="Times New Roman"/>
          <w:kern w:val="0"/>
          <w:sz w:val="28"/>
          <w:szCs w:val="28"/>
        </w:rPr>
      </w:pPr>
      <w:r w:rsidRPr="00B54FB1">
        <w:rPr>
          <w:rFonts w:eastAsiaTheme="minorHAnsi" w:cs="Times New Roman"/>
          <w:kern w:val="0"/>
          <w:sz w:val="28"/>
          <w:szCs w:val="28"/>
        </w:rPr>
        <w:t>Общая посевная площадь составит 4957 га.</w:t>
      </w:r>
    </w:p>
    <w:p w:rsidR="00B54FB1" w:rsidRPr="00B54FB1" w:rsidRDefault="00B54FB1" w:rsidP="00B54FB1">
      <w:pPr>
        <w:pStyle w:val="Standard"/>
        <w:numPr>
          <w:ilvl w:val="0"/>
          <w:numId w:val="29"/>
        </w:numPr>
        <w:suppressAutoHyphens w:val="0"/>
        <w:autoSpaceDN/>
        <w:ind w:left="0" w:right="-143" w:firstLine="709"/>
        <w:jc w:val="both"/>
        <w:rPr>
          <w:rFonts w:eastAsiaTheme="minorHAnsi" w:cs="Times New Roman"/>
          <w:kern w:val="0"/>
          <w:sz w:val="28"/>
          <w:szCs w:val="28"/>
        </w:rPr>
      </w:pPr>
      <w:r w:rsidRPr="00B54FB1">
        <w:rPr>
          <w:rFonts w:eastAsiaTheme="minorHAnsi" w:cs="Times New Roman"/>
          <w:kern w:val="0"/>
          <w:sz w:val="28"/>
          <w:szCs w:val="28"/>
        </w:rPr>
        <w:lastRenderedPageBreak/>
        <w:t>На территории Сланцевского района развиваются малые формы хозя</w:t>
      </w:r>
      <w:r w:rsidRPr="00B54FB1">
        <w:rPr>
          <w:rFonts w:eastAsiaTheme="minorHAnsi" w:cs="Times New Roman"/>
          <w:kern w:val="0"/>
          <w:sz w:val="28"/>
          <w:szCs w:val="28"/>
        </w:rPr>
        <w:t>й</w:t>
      </w:r>
      <w:r w:rsidRPr="00B54FB1">
        <w:rPr>
          <w:rFonts w:eastAsiaTheme="minorHAnsi" w:cs="Times New Roman"/>
          <w:kern w:val="0"/>
          <w:sz w:val="28"/>
          <w:szCs w:val="28"/>
        </w:rPr>
        <w:t>ствования, на налоговом учете состоит 44 крестьянское (фермерское) хозяйс</w:t>
      </w:r>
      <w:r w:rsidRPr="00B54FB1">
        <w:rPr>
          <w:rFonts w:eastAsiaTheme="minorHAnsi" w:cs="Times New Roman"/>
          <w:kern w:val="0"/>
          <w:sz w:val="28"/>
          <w:szCs w:val="28"/>
        </w:rPr>
        <w:t>т</w:t>
      </w:r>
      <w:r w:rsidRPr="00B54FB1">
        <w:rPr>
          <w:rFonts w:eastAsiaTheme="minorHAnsi" w:cs="Times New Roman"/>
          <w:kern w:val="0"/>
          <w:sz w:val="28"/>
          <w:szCs w:val="28"/>
        </w:rPr>
        <w:t>во. Порядка 1200 граждан ведут личное подсобное хозяйство.</w:t>
      </w:r>
    </w:p>
    <w:p w:rsidR="00B54FB1" w:rsidRPr="00B54FB1" w:rsidRDefault="00B54FB1" w:rsidP="00B54FB1">
      <w:pPr>
        <w:pStyle w:val="Standard"/>
        <w:numPr>
          <w:ilvl w:val="0"/>
          <w:numId w:val="29"/>
        </w:numPr>
        <w:suppressAutoHyphens w:val="0"/>
        <w:autoSpaceDN/>
        <w:ind w:left="0" w:right="-143" w:firstLine="709"/>
        <w:jc w:val="both"/>
        <w:rPr>
          <w:rFonts w:eastAsiaTheme="minorHAnsi" w:cs="Times New Roman"/>
          <w:kern w:val="0"/>
          <w:sz w:val="28"/>
          <w:szCs w:val="28"/>
        </w:rPr>
      </w:pPr>
      <w:r w:rsidRPr="00B54FB1">
        <w:rPr>
          <w:rFonts w:eastAsiaTheme="minorHAnsi" w:cs="Times New Roman"/>
          <w:kern w:val="0"/>
          <w:sz w:val="28"/>
          <w:szCs w:val="28"/>
        </w:rPr>
        <w:t xml:space="preserve">В 2019 году стартовала реализация программы «Ленинградский гектар». </w:t>
      </w:r>
    </w:p>
    <w:p w:rsidR="00B54FB1" w:rsidRPr="00B54FB1" w:rsidRDefault="00B54FB1" w:rsidP="00B54FB1">
      <w:pPr>
        <w:pStyle w:val="Standard"/>
        <w:numPr>
          <w:ilvl w:val="0"/>
          <w:numId w:val="29"/>
        </w:numPr>
        <w:suppressAutoHyphens w:val="0"/>
        <w:autoSpaceDN/>
        <w:ind w:left="0" w:right="-143" w:firstLine="709"/>
        <w:jc w:val="both"/>
        <w:rPr>
          <w:rFonts w:eastAsiaTheme="minorHAnsi" w:cs="Times New Roman"/>
          <w:kern w:val="0"/>
          <w:sz w:val="28"/>
          <w:szCs w:val="28"/>
        </w:rPr>
      </w:pPr>
      <w:r w:rsidRPr="00B54FB1">
        <w:rPr>
          <w:rFonts w:eastAsiaTheme="minorHAnsi" w:cs="Times New Roman"/>
          <w:kern w:val="0"/>
          <w:sz w:val="28"/>
          <w:szCs w:val="28"/>
        </w:rPr>
        <w:t>По результатам конкурсных отборов с момента реализации программы (2019 год) на территории Сланцевского района предоставлено 32 земельных участка из включенных в перечень для предоставления в рамках реализации основного мероприятия «Ленинградский гектар</w:t>
      </w:r>
      <w:proofErr w:type="gramStart"/>
      <w:r w:rsidRPr="00B54FB1">
        <w:rPr>
          <w:rFonts w:eastAsiaTheme="minorHAnsi" w:cs="Times New Roman"/>
          <w:kern w:val="0"/>
          <w:sz w:val="28"/>
          <w:szCs w:val="28"/>
        </w:rPr>
        <w:t>»н</w:t>
      </w:r>
      <w:proofErr w:type="gramEnd"/>
      <w:r w:rsidRPr="00B54FB1">
        <w:rPr>
          <w:rFonts w:eastAsiaTheme="minorHAnsi" w:cs="Times New Roman"/>
          <w:kern w:val="0"/>
          <w:sz w:val="28"/>
          <w:szCs w:val="28"/>
        </w:rPr>
        <w:t>а территории Сланцевского муниципального района (196 га) 31 фермеру (в средне по 6 га на фермера) и получено 27 грантов в сумме до 3 млн. рублей (всего 81 млн.руб.) и право на получение всех видов субсидий, на которые могут претендовать сельскохозя</w:t>
      </w:r>
      <w:r w:rsidRPr="00B54FB1">
        <w:rPr>
          <w:rFonts w:eastAsiaTheme="minorHAnsi" w:cs="Times New Roman"/>
          <w:kern w:val="0"/>
          <w:sz w:val="28"/>
          <w:szCs w:val="28"/>
        </w:rPr>
        <w:t>й</w:t>
      </w:r>
      <w:r w:rsidRPr="00B54FB1">
        <w:rPr>
          <w:rFonts w:eastAsiaTheme="minorHAnsi" w:cs="Times New Roman"/>
          <w:kern w:val="0"/>
          <w:sz w:val="28"/>
          <w:szCs w:val="28"/>
        </w:rPr>
        <w:t xml:space="preserve">ственные товаропроизводители. </w:t>
      </w:r>
    </w:p>
    <w:p w:rsidR="00B54FB1" w:rsidRPr="00B54FB1" w:rsidRDefault="00B54FB1" w:rsidP="00B54FB1">
      <w:pPr>
        <w:pStyle w:val="Standard"/>
        <w:numPr>
          <w:ilvl w:val="0"/>
          <w:numId w:val="29"/>
        </w:numPr>
        <w:suppressAutoHyphens w:val="0"/>
        <w:autoSpaceDN/>
        <w:ind w:left="0" w:right="-143" w:firstLine="709"/>
        <w:jc w:val="both"/>
        <w:rPr>
          <w:rFonts w:eastAsiaTheme="minorHAnsi" w:cs="Times New Roman"/>
          <w:kern w:val="0"/>
          <w:sz w:val="28"/>
          <w:szCs w:val="28"/>
        </w:rPr>
      </w:pPr>
      <w:r w:rsidRPr="00B54FB1">
        <w:rPr>
          <w:rFonts w:eastAsiaTheme="minorHAnsi" w:cs="Times New Roman"/>
          <w:kern w:val="0"/>
          <w:sz w:val="28"/>
          <w:szCs w:val="28"/>
        </w:rPr>
        <w:t>Из них 22 участников — наши местные уже действующие фермеры, а так же граждане, которые вели личное подсобное хозяйство и нуждались в д</w:t>
      </w:r>
      <w:r w:rsidRPr="00B54FB1">
        <w:rPr>
          <w:rFonts w:eastAsiaTheme="minorHAnsi" w:cs="Times New Roman"/>
          <w:kern w:val="0"/>
          <w:sz w:val="28"/>
          <w:szCs w:val="28"/>
        </w:rPr>
        <w:t>о</w:t>
      </w:r>
      <w:r w:rsidRPr="00B54FB1">
        <w:rPr>
          <w:rFonts w:eastAsiaTheme="minorHAnsi" w:cs="Times New Roman"/>
          <w:kern w:val="0"/>
          <w:sz w:val="28"/>
          <w:szCs w:val="28"/>
        </w:rPr>
        <w:t>полнительных земельных и финансовых ресурсах для расширения деятельн</w:t>
      </w:r>
      <w:r w:rsidRPr="00B54FB1">
        <w:rPr>
          <w:rFonts w:eastAsiaTheme="minorHAnsi" w:cs="Times New Roman"/>
          <w:kern w:val="0"/>
          <w:sz w:val="28"/>
          <w:szCs w:val="28"/>
        </w:rPr>
        <w:t>о</w:t>
      </w:r>
      <w:r w:rsidRPr="00B54FB1">
        <w:rPr>
          <w:rFonts w:eastAsiaTheme="minorHAnsi" w:cs="Times New Roman"/>
          <w:kern w:val="0"/>
          <w:sz w:val="28"/>
          <w:szCs w:val="28"/>
        </w:rPr>
        <w:t>сти.</w:t>
      </w:r>
    </w:p>
    <w:p w:rsidR="00B54FB1" w:rsidRPr="00B54FB1" w:rsidRDefault="00B54FB1" w:rsidP="00B54FB1">
      <w:pPr>
        <w:pStyle w:val="Standard"/>
        <w:numPr>
          <w:ilvl w:val="0"/>
          <w:numId w:val="29"/>
        </w:numPr>
        <w:suppressAutoHyphens w:val="0"/>
        <w:autoSpaceDN/>
        <w:ind w:left="0" w:right="-143" w:firstLine="709"/>
        <w:jc w:val="both"/>
        <w:rPr>
          <w:rFonts w:eastAsiaTheme="minorHAnsi" w:cs="Times New Roman"/>
          <w:kern w:val="0"/>
          <w:sz w:val="28"/>
          <w:szCs w:val="28"/>
        </w:rPr>
      </w:pPr>
      <w:r w:rsidRPr="00B54FB1">
        <w:rPr>
          <w:rFonts w:eastAsiaTheme="minorHAnsi" w:cs="Times New Roman"/>
          <w:kern w:val="0"/>
          <w:sz w:val="28"/>
          <w:szCs w:val="28"/>
        </w:rPr>
        <w:t>И, соответственно 10 участников из других районов Ленинградской о</w:t>
      </w:r>
      <w:r w:rsidRPr="00B54FB1">
        <w:rPr>
          <w:rFonts w:eastAsiaTheme="minorHAnsi" w:cs="Times New Roman"/>
          <w:kern w:val="0"/>
          <w:sz w:val="28"/>
          <w:szCs w:val="28"/>
        </w:rPr>
        <w:t>б</w:t>
      </w:r>
      <w:r w:rsidRPr="00B54FB1">
        <w:rPr>
          <w:rFonts w:eastAsiaTheme="minorHAnsi" w:cs="Times New Roman"/>
          <w:kern w:val="0"/>
          <w:sz w:val="28"/>
          <w:szCs w:val="28"/>
        </w:rPr>
        <w:t>ласти, Санкт-Петербурга.</w:t>
      </w:r>
    </w:p>
    <w:p w:rsidR="000477F8" w:rsidRPr="00CC591E" w:rsidRDefault="000477F8" w:rsidP="004B2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CDF" w:rsidRDefault="005C5CDF" w:rsidP="005C5CDF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405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Инвестиционное положение</w:t>
      </w:r>
    </w:p>
    <w:p w:rsidR="00B54FB1" w:rsidRDefault="00B54FB1" w:rsidP="005C5CDF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4FB1" w:rsidRPr="00B54FB1" w:rsidRDefault="00B54FB1" w:rsidP="00B54FB1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FB1">
        <w:rPr>
          <w:rFonts w:ascii="Times New Roman" w:hAnsi="Times New Roman" w:cs="Times New Roman"/>
          <w:sz w:val="28"/>
          <w:szCs w:val="28"/>
        </w:rPr>
        <w:t>Основными задачами администрации в области экономического разв</w:t>
      </w:r>
      <w:r w:rsidRPr="00B54FB1">
        <w:rPr>
          <w:rFonts w:ascii="Times New Roman" w:hAnsi="Times New Roman" w:cs="Times New Roman"/>
          <w:sz w:val="28"/>
          <w:szCs w:val="28"/>
        </w:rPr>
        <w:t>и</w:t>
      </w:r>
      <w:r w:rsidRPr="00B54FB1">
        <w:rPr>
          <w:rFonts w:ascii="Times New Roman" w:hAnsi="Times New Roman" w:cs="Times New Roman"/>
          <w:sz w:val="28"/>
          <w:szCs w:val="28"/>
        </w:rPr>
        <w:t>тия является повышение инвестиционной привлекательности территории, создание благоприятных условий для развития бизнеса, создание новых пр</w:t>
      </w:r>
      <w:r w:rsidRPr="00B54FB1">
        <w:rPr>
          <w:rFonts w:ascii="Times New Roman" w:hAnsi="Times New Roman" w:cs="Times New Roman"/>
          <w:sz w:val="28"/>
          <w:szCs w:val="28"/>
        </w:rPr>
        <w:t>о</w:t>
      </w:r>
      <w:r w:rsidRPr="00B54FB1">
        <w:rPr>
          <w:rFonts w:ascii="Times New Roman" w:hAnsi="Times New Roman" w:cs="Times New Roman"/>
          <w:sz w:val="28"/>
          <w:szCs w:val="28"/>
        </w:rPr>
        <w:t>изводств и рабочих мест, рост доходов и повышение благосостояния насел</w:t>
      </w:r>
      <w:r w:rsidRPr="00B54FB1">
        <w:rPr>
          <w:rFonts w:ascii="Times New Roman" w:hAnsi="Times New Roman" w:cs="Times New Roman"/>
          <w:sz w:val="28"/>
          <w:szCs w:val="28"/>
        </w:rPr>
        <w:t>е</w:t>
      </w:r>
      <w:r w:rsidRPr="00B54FB1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B54FB1" w:rsidRPr="00B54FB1" w:rsidRDefault="00B54FB1" w:rsidP="00B54FB1">
      <w:pPr>
        <w:pStyle w:val="4"/>
        <w:numPr>
          <w:ilvl w:val="0"/>
          <w:numId w:val="30"/>
        </w:numPr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4FB1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активно взаимодействует с потенциальными инвест</w:t>
      </w:r>
      <w:r w:rsidRPr="00B54FB1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54FB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рами. В интегрированной региональной информационной системе «Инвест</w:t>
      </w:r>
      <w:r w:rsidRPr="00B54FB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B54F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ционное развитие территории Ленинградской области» размещены сведения о промышленных площадках, которые предлагает </w:t>
      </w:r>
      <w:proofErr w:type="spellStart"/>
      <w:r w:rsidRPr="00B54FB1">
        <w:rPr>
          <w:rFonts w:ascii="Times New Roman" w:eastAsiaTheme="minorHAnsi" w:hAnsi="Times New Roman" w:cs="Times New Roman"/>
          <w:sz w:val="28"/>
          <w:szCs w:val="28"/>
          <w:lang w:eastAsia="en-US"/>
        </w:rPr>
        <w:t>Сланцевский</w:t>
      </w:r>
      <w:proofErr w:type="spellEnd"/>
      <w:r w:rsidRPr="00B54F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</w:t>
      </w:r>
      <w:r w:rsidRPr="00B54FB1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B54F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ного район для размещения производств и ведения предпринимательской деятельности. </w:t>
      </w:r>
    </w:p>
    <w:p w:rsidR="00B54FB1" w:rsidRPr="00B54FB1" w:rsidRDefault="00B54FB1" w:rsidP="00B54FB1">
      <w:pPr>
        <w:tabs>
          <w:tab w:val="left" w:pos="6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FB1">
        <w:rPr>
          <w:rFonts w:ascii="Times New Roman" w:hAnsi="Times New Roman" w:cs="Times New Roman"/>
          <w:sz w:val="28"/>
          <w:szCs w:val="28"/>
        </w:rPr>
        <w:t xml:space="preserve">По итогам за 2024 год инвестировано в экономику 2 796 млн. руб., что в 3 раза больше, чем за 2023 года. </w:t>
      </w:r>
    </w:p>
    <w:p w:rsidR="001D1279" w:rsidRPr="002849D0" w:rsidRDefault="001D1279" w:rsidP="006E3B3A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B3A" w:rsidRDefault="001D1279" w:rsidP="001D1279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1279">
        <w:rPr>
          <w:rFonts w:ascii="Times New Roman" w:eastAsia="Times New Roman" w:hAnsi="Times New Roman"/>
          <w:b/>
          <w:sz w:val="28"/>
          <w:szCs w:val="28"/>
          <w:lang w:eastAsia="ru-RU"/>
        </w:rPr>
        <w:t>Потребительский комплекс и предпринимательство</w:t>
      </w:r>
    </w:p>
    <w:p w:rsidR="001D1279" w:rsidRDefault="001D1279" w:rsidP="001D1279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4FB1" w:rsidRPr="00B54FB1" w:rsidRDefault="00B54FB1" w:rsidP="00B54F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FB1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Сланцевского городского поселения, </w:t>
      </w:r>
      <w:proofErr w:type="gramStart"/>
      <w:r w:rsidRPr="00B54FB1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proofErr w:type="gramEnd"/>
      <w:r w:rsidRPr="00B54FB1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Единого реестра субъектов малого и среднего предпринимательства на 10.04.2025 г</w:t>
      </w:r>
      <w:r w:rsidRPr="00B54FB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54FB1">
        <w:rPr>
          <w:rFonts w:ascii="Times New Roman" w:eastAsia="Times New Roman" w:hAnsi="Times New Roman"/>
          <w:sz w:val="28"/>
          <w:szCs w:val="28"/>
          <w:lang w:eastAsia="ru-RU"/>
        </w:rPr>
        <w:t>да, зарегистрировано 227 организации.</w:t>
      </w:r>
    </w:p>
    <w:p w:rsidR="00B54FB1" w:rsidRPr="00B54FB1" w:rsidRDefault="00B54FB1" w:rsidP="00B54F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FB1">
        <w:rPr>
          <w:rFonts w:ascii="Times New Roman" w:eastAsia="Times New Roman" w:hAnsi="Times New Roman"/>
          <w:sz w:val="28"/>
          <w:szCs w:val="28"/>
          <w:lang w:eastAsia="ru-RU"/>
        </w:rPr>
        <w:t>Количество индивидуальных предпринимателей, включенных в Е</w:t>
      </w:r>
      <w:r w:rsidRPr="00B54FB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54FB1">
        <w:rPr>
          <w:rFonts w:ascii="Times New Roman" w:eastAsia="Times New Roman" w:hAnsi="Times New Roman"/>
          <w:sz w:val="28"/>
          <w:szCs w:val="28"/>
          <w:lang w:eastAsia="ru-RU"/>
        </w:rPr>
        <w:t xml:space="preserve">РИП, </w:t>
      </w:r>
      <w:proofErr w:type="gramStart"/>
      <w:r w:rsidRPr="00B54FB1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proofErr w:type="gramEnd"/>
      <w:r w:rsidRPr="00B54FB1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Единого реестра субъектов малого и среднего предприним</w:t>
      </w:r>
      <w:r w:rsidRPr="00B54FB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54FB1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тельства по состоянию на 10.04.2025 года составляет 1133 человек. </w:t>
      </w:r>
    </w:p>
    <w:p w:rsidR="00B54FB1" w:rsidRPr="00B54FB1" w:rsidRDefault="00B54FB1" w:rsidP="00B54F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F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Стабильно развивается малый бизнес. Большую популярность прио</w:t>
      </w:r>
      <w:r w:rsidRPr="00B54FB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54FB1">
        <w:rPr>
          <w:rFonts w:ascii="Times New Roman" w:eastAsia="Times New Roman" w:hAnsi="Times New Roman"/>
          <w:sz w:val="28"/>
          <w:szCs w:val="28"/>
          <w:lang w:eastAsia="ru-RU"/>
        </w:rPr>
        <w:t xml:space="preserve">ретает такой вид трудовой деятельности, как </w:t>
      </w:r>
      <w:proofErr w:type="spellStart"/>
      <w:r w:rsidRPr="00B54FB1">
        <w:rPr>
          <w:rFonts w:ascii="Times New Roman" w:eastAsia="Times New Roman" w:hAnsi="Times New Roman"/>
          <w:sz w:val="28"/>
          <w:szCs w:val="28"/>
          <w:lang w:eastAsia="ru-RU"/>
        </w:rPr>
        <w:t>самозанятость</w:t>
      </w:r>
      <w:proofErr w:type="spellEnd"/>
      <w:r w:rsidRPr="00B54FB1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индивидуал</w:t>
      </w:r>
      <w:r w:rsidRPr="00B54FB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54FB1">
        <w:rPr>
          <w:rFonts w:ascii="Times New Roman" w:eastAsia="Times New Roman" w:hAnsi="Times New Roman"/>
          <w:sz w:val="28"/>
          <w:szCs w:val="28"/>
          <w:lang w:eastAsia="ru-RU"/>
        </w:rPr>
        <w:t>ное предпринимательство, крестьянские фермерские хозяйства, личные по</w:t>
      </w:r>
      <w:r w:rsidRPr="00B54FB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54FB1">
        <w:rPr>
          <w:rFonts w:ascii="Times New Roman" w:eastAsia="Times New Roman" w:hAnsi="Times New Roman"/>
          <w:sz w:val="28"/>
          <w:szCs w:val="28"/>
          <w:lang w:eastAsia="ru-RU"/>
        </w:rPr>
        <w:t>собные хозяйства. Предпринимателями района активно используются все в</w:t>
      </w:r>
      <w:r w:rsidRPr="00B54FB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54FB1">
        <w:rPr>
          <w:rFonts w:ascii="Times New Roman" w:eastAsia="Times New Roman" w:hAnsi="Times New Roman"/>
          <w:sz w:val="28"/>
          <w:szCs w:val="28"/>
          <w:lang w:eastAsia="ru-RU"/>
        </w:rPr>
        <w:t xml:space="preserve">ды поддержки – информационная, финансовая, имущественная. </w:t>
      </w:r>
    </w:p>
    <w:p w:rsidR="00B54FB1" w:rsidRPr="00B54FB1" w:rsidRDefault="00B54FB1" w:rsidP="00B54F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FB1">
        <w:rPr>
          <w:rFonts w:ascii="Times New Roman" w:eastAsia="Times New Roman" w:hAnsi="Times New Roman"/>
          <w:sz w:val="28"/>
          <w:szCs w:val="28"/>
          <w:lang w:eastAsia="ru-RU"/>
        </w:rPr>
        <w:t>Финансовая поддержка реализуется путем субсидирования субъектов малого и среднего предпринимательства в рамках муниципальной програ</w:t>
      </w:r>
      <w:r w:rsidRPr="00B54FB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B54FB1">
        <w:rPr>
          <w:rFonts w:ascii="Times New Roman" w:eastAsia="Times New Roman" w:hAnsi="Times New Roman"/>
          <w:sz w:val="28"/>
          <w:szCs w:val="28"/>
          <w:lang w:eastAsia="ru-RU"/>
        </w:rPr>
        <w:t xml:space="preserve">мы. </w:t>
      </w:r>
    </w:p>
    <w:p w:rsidR="00B54FB1" w:rsidRPr="00B54FB1" w:rsidRDefault="00B54FB1" w:rsidP="00B54F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FB1">
        <w:rPr>
          <w:rFonts w:ascii="Times New Roman" w:eastAsia="Times New Roman" w:hAnsi="Times New Roman"/>
          <w:sz w:val="28"/>
          <w:szCs w:val="28"/>
          <w:lang w:eastAsia="ru-RU"/>
        </w:rPr>
        <w:t>Информационная, консультационная поддержка субъектов малого и среднего предпринимательства реализуется через созданную муниципальную структуру – Фонд поддержки малого и среднего предпринимательства «С</w:t>
      </w:r>
      <w:r w:rsidRPr="00B54FB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54FB1">
        <w:rPr>
          <w:rFonts w:ascii="Times New Roman" w:eastAsia="Times New Roman" w:hAnsi="Times New Roman"/>
          <w:sz w:val="28"/>
          <w:szCs w:val="28"/>
          <w:lang w:eastAsia="ru-RU"/>
        </w:rPr>
        <w:t xml:space="preserve">циально-деловой центр». </w:t>
      </w:r>
    </w:p>
    <w:p w:rsidR="00CC332B" w:rsidRPr="006E3B3A" w:rsidRDefault="00CC332B" w:rsidP="00CC332B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5CDF" w:rsidRPr="006E3B3A" w:rsidRDefault="005C5CDF" w:rsidP="008255D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3B3A">
        <w:rPr>
          <w:rFonts w:ascii="Times New Roman" w:hAnsi="Times New Roman"/>
          <w:b/>
          <w:sz w:val="28"/>
          <w:szCs w:val="28"/>
        </w:rPr>
        <w:t>Анализ социально значимых и приоритетных рынков.</w:t>
      </w:r>
    </w:p>
    <w:p w:rsidR="005E0C28" w:rsidRPr="006E3B3A" w:rsidRDefault="005E0C28" w:rsidP="008255D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1D00" w:rsidRPr="00F5617C" w:rsidRDefault="005E0C28" w:rsidP="006E3B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Сланцевского мун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ципального рай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>она от 28 октября 2019 №1679-п</w:t>
      </w:r>
      <w:r w:rsidR="003F7DBF">
        <w:rPr>
          <w:rFonts w:ascii="Times New Roman" w:eastAsia="Times New Roman" w:hAnsi="Times New Roman"/>
          <w:sz w:val="28"/>
          <w:szCs w:val="28"/>
          <w:lang w:eastAsia="ru-RU"/>
        </w:rPr>
        <w:t xml:space="preserve"> (с изменениями от 24.11.2022 №1847-п)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определены приоритетны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 xml:space="preserve"> рынк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товаров и услуг для содействия развитию конкуренции</w:t>
      </w:r>
      <w:r w:rsidR="006E3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на территории Сланцевского муниц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пального района Ленинградской области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0C28" w:rsidRPr="008C2438" w:rsidRDefault="00621D00" w:rsidP="00621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E0C28" w:rsidRPr="008C2438">
        <w:rPr>
          <w:rFonts w:ascii="Times New Roman" w:eastAsia="Times New Roman" w:hAnsi="Times New Roman"/>
          <w:sz w:val="28"/>
          <w:szCs w:val="28"/>
          <w:lang w:eastAsia="ru-RU"/>
        </w:rPr>
        <w:t>риоритетными рынками товаров, работ и услуг Сланцевского мун</w:t>
      </w:r>
      <w:r w:rsidR="005E0C28" w:rsidRPr="008C243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E0C28" w:rsidRPr="008C2438">
        <w:rPr>
          <w:rFonts w:ascii="Times New Roman" w:eastAsia="Times New Roman" w:hAnsi="Times New Roman"/>
          <w:sz w:val="28"/>
          <w:szCs w:val="28"/>
          <w:lang w:eastAsia="ru-RU"/>
        </w:rPr>
        <w:t>ципального района Ленинградской области являются: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Рынок выполнения работ по содержанию и текущему ремонту общего имущества собственников помещений в многоквартирном доме.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Рынок оказания услуг по перевозке пассажиров автомобильным транспортом, по муниципальным маршрутам регулярных перевозок;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Рынок теплоснабжения (производства тепловой энергии);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 Сфера наружной рекламы;</w:t>
      </w:r>
    </w:p>
    <w:p w:rsidR="00621D00" w:rsidRPr="008C2438" w:rsidRDefault="00621D00" w:rsidP="00C10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63CC" w:rsidRPr="005C36FF" w:rsidRDefault="00621D00" w:rsidP="00621D0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36FF">
        <w:rPr>
          <w:rFonts w:ascii="Times New Roman" w:eastAsia="Times New Roman" w:hAnsi="Times New Roman"/>
          <w:b/>
          <w:sz w:val="28"/>
          <w:szCs w:val="28"/>
          <w:lang w:eastAsia="ru-RU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C268AD" w:rsidRPr="005C36FF" w:rsidRDefault="00C268AD" w:rsidP="00621D0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397D" w:rsidRPr="00125526" w:rsidRDefault="0082397D" w:rsidP="000C3289">
      <w:pPr>
        <w:spacing w:after="0"/>
        <w:ind w:firstLine="708"/>
        <w:jc w:val="both"/>
        <w:rPr>
          <w:color w:val="FF0000"/>
        </w:rPr>
      </w:pPr>
      <w:r w:rsidRPr="00E630FF">
        <w:rPr>
          <w:rFonts w:ascii="Times New Roman" w:hAnsi="Times New Roman" w:cs="Times New Roman"/>
          <w:sz w:val="28"/>
          <w:szCs w:val="28"/>
        </w:rPr>
        <w:t>На территории Сланцевского муниципального района  управление мн</w:t>
      </w:r>
      <w:r w:rsidRPr="00E630FF">
        <w:rPr>
          <w:rFonts w:ascii="Times New Roman" w:hAnsi="Times New Roman" w:cs="Times New Roman"/>
          <w:sz w:val="28"/>
          <w:szCs w:val="28"/>
        </w:rPr>
        <w:t>о</w:t>
      </w:r>
      <w:r w:rsidRPr="00E630FF">
        <w:rPr>
          <w:rFonts w:ascii="Times New Roman" w:hAnsi="Times New Roman" w:cs="Times New Roman"/>
          <w:sz w:val="28"/>
          <w:szCs w:val="28"/>
        </w:rPr>
        <w:t>гоквартирными домами (МКД) осуществляют 1</w:t>
      </w:r>
      <w:r w:rsidR="00B123D4" w:rsidRPr="00E630FF">
        <w:rPr>
          <w:rFonts w:ascii="Times New Roman" w:hAnsi="Times New Roman" w:cs="Times New Roman"/>
          <w:sz w:val="28"/>
          <w:szCs w:val="28"/>
        </w:rPr>
        <w:t>7</w:t>
      </w:r>
      <w:r w:rsidRPr="00E630FF">
        <w:rPr>
          <w:rFonts w:ascii="Times New Roman" w:hAnsi="Times New Roman" w:cs="Times New Roman"/>
          <w:sz w:val="28"/>
          <w:szCs w:val="28"/>
        </w:rPr>
        <w:t xml:space="preserve"> организаций, обслуж</w:t>
      </w:r>
      <w:r w:rsidR="000C6241" w:rsidRPr="00E630FF">
        <w:rPr>
          <w:rFonts w:ascii="Times New Roman" w:hAnsi="Times New Roman" w:cs="Times New Roman"/>
          <w:sz w:val="28"/>
          <w:szCs w:val="28"/>
        </w:rPr>
        <w:t>ива</w:t>
      </w:r>
      <w:r w:rsidR="000C6241" w:rsidRPr="00E630FF">
        <w:rPr>
          <w:rFonts w:ascii="Times New Roman" w:hAnsi="Times New Roman" w:cs="Times New Roman"/>
          <w:sz w:val="28"/>
          <w:szCs w:val="28"/>
        </w:rPr>
        <w:t>ю</w:t>
      </w:r>
      <w:r w:rsidR="000C6241" w:rsidRPr="00E630FF">
        <w:rPr>
          <w:rFonts w:ascii="Times New Roman" w:hAnsi="Times New Roman" w:cs="Times New Roman"/>
          <w:sz w:val="28"/>
          <w:szCs w:val="28"/>
        </w:rPr>
        <w:t xml:space="preserve">щих </w:t>
      </w:r>
      <w:r w:rsidR="00980B63" w:rsidRPr="00E630FF">
        <w:rPr>
          <w:rFonts w:ascii="Times New Roman" w:hAnsi="Times New Roman" w:cs="Times New Roman"/>
          <w:sz w:val="28"/>
          <w:szCs w:val="28"/>
        </w:rPr>
        <w:t>463</w:t>
      </w:r>
      <w:r w:rsidRPr="00E630FF">
        <w:rPr>
          <w:rFonts w:ascii="Times New Roman" w:hAnsi="Times New Roman" w:cs="Times New Roman"/>
          <w:sz w:val="28"/>
          <w:szCs w:val="28"/>
        </w:rPr>
        <w:t xml:space="preserve"> МКД общей площадью </w:t>
      </w:r>
      <w:r w:rsidR="00BB06F0">
        <w:rPr>
          <w:rFonts w:ascii="Times New Roman" w:hAnsi="Times New Roman" w:cs="Times New Roman"/>
          <w:sz w:val="28"/>
          <w:szCs w:val="28"/>
        </w:rPr>
        <w:t>1033589,42</w:t>
      </w:r>
      <w:r w:rsidRPr="00E630FF">
        <w:rPr>
          <w:rFonts w:ascii="Times New Roman" w:hAnsi="Times New Roman" w:cs="Times New Roman"/>
          <w:sz w:val="28"/>
          <w:szCs w:val="28"/>
        </w:rPr>
        <w:t xml:space="preserve"> м</w:t>
      </w:r>
      <w:r w:rsidRPr="00E630FF">
        <w:rPr>
          <w:rFonts w:ascii="Times New Roman" w:eastAsia="Calibri" w:hAnsi="Times New Roman" w:cs="Times New Roman"/>
          <w:sz w:val="28"/>
          <w:szCs w:val="28"/>
        </w:rPr>
        <w:t>²</w:t>
      </w:r>
      <w:r w:rsidR="00C756D4" w:rsidRPr="00E630FF">
        <w:rPr>
          <w:rFonts w:ascii="Times New Roman" w:eastAsia="Calibri" w:hAnsi="Times New Roman" w:cs="Times New Roman"/>
          <w:sz w:val="28"/>
          <w:szCs w:val="28"/>
        </w:rPr>
        <w:t>,</w:t>
      </w:r>
      <w:r w:rsidR="00C756D4"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756D4" w:rsidRPr="0015099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7A6D96" w:rsidRPr="00150991">
        <w:rPr>
          <w:rFonts w:ascii="Times New Roman" w:eastAsia="Calibri" w:hAnsi="Times New Roman" w:cs="Times New Roman"/>
          <w:sz w:val="28"/>
          <w:szCs w:val="28"/>
        </w:rPr>
        <w:t>21</w:t>
      </w:r>
      <w:r w:rsidR="00C756D4" w:rsidRPr="00150991">
        <w:rPr>
          <w:rFonts w:ascii="Times New Roman" w:eastAsia="Calibri" w:hAnsi="Times New Roman" w:cs="Times New Roman"/>
          <w:sz w:val="28"/>
          <w:szCs w:val="28"/>
        </w:rPr>
        <w:t xml:space="preserve"> МКД</w:t>
      </w:r>
      <w:r w:rsidR="005C36FF">
        <w:rPr>
          <w:rFonts w:ascii="Times New Roman" w:eastAsia="Calibri" w:hAnsi="Times New Roman" w:cs="Times New Roman"/>
          <w:sz w:val="28"/>
          <w:szCs w:val="28"/>
        </w:rPr>
        <w:t>,</w:t>
      </w:r>
      <w:r w:rsidR="00C756D4"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756D4" w:rsidRPr="00150991">
        <w:rPr>
          <w:rFonts w:ascii="Times New Roman" w:eastAsia="Calibri" w:hAnsi="Times New Roman" w:cs="Times New Roman"/>
          <w:sz w:val="28"/>
          <w:szCs w:val="28"/>
        </w:rPr>
        <w:t>находящихся в н</w:t>
      </w:r>
      <w:r w:rsidR="00C756D4" w:rsidRPr="00150991">
        <w:rPr>
          <w:rFonts w:ascii="Times New Roman" w:eastAsia="Calibri" w:hAnsi="Times New Roman" w:cs="Times New Roman"/>
          <w:sz w:val="28"/>
          <w:szCs w:val="28"/>
        </w:rPr>
        <w:t>е</w:t>
      </w:r>
      <w:r w:rsidR="00C756D4" w:rsidRPr="00150991">
        <w:rPr>
          <w:rFonts w:ascii="Times New Roman" w:eastAsia="Calibri" w:hAnsi="Times New Roman" w:cs="Times New Roman"/>
          <w:sz w:val="28"/>
          <w:szCs w:val="28"/>
        </w:rPr>
        <w:t>посредственном управлении</w:t>
      </w:r>
      <w:r w:rsidR="005C36FF">
        <w:rPr>
          <w:rFonts w:ascii="Times New Roman" w:eastAsia="Calibri" w:hAnsi="Times New Roman" w:cs="Times New Roman"/>
          <w:sz w:val="28"/>
          <w:szCs w:val="28"/>
        </w:rPr>
        <w:t>,</w:t>
      </w:r>
      <w:r w:rsidR="00C756D4" w:rsidRPr="00150991">
        <w:rPr>
          <w:rFonts w:ascii="Times New Roman" w:eastAsia="Calibri" w:hAnsi="Times New Roman" w:cs="Times New Roman"/>
          <w:sz w:val="28"/>
          <w:szCs w:val="28"/>
        </w:rPr>
        <w:t xml:space="preserve"> общей площадью</w:t>
      </w:r>
      <w:r w:rsidR="00C756D4"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A6D96" w:rsidRPr="00150991">
        <w:rPr>
          <w:rFonts w:ascii="Times New Roman" w:eastAsia="Calibri" w:hAnsi="Times New Roman" w:cs="Times New Roman"/>
          <w:sz w:val="28"/>
          <w:szCs w:val="28"/>
        </w:rPr>
        <w:t>16267,38</w:t>
      </w:r>
      <w:r w:rsidR="00207BB5" w:rsidRPr="001509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BB5" w:rsidRPr="00150991">
        <w:rPr>
          <w:rFonts w:ascii="Times New Roman" w:hAnsi="Times New Roman" w:cs="Times New Roman"/>
          <w:sz w:val="28"/>
          <w:szCs w:val="28"/>
        </w:rPr>
        <w:t>м</w:t>
      </w:r>
      <w:r w:rsidR="00207BB5" w:rsidRPr="00150991">
        <w:rPr>
          <w:rFonts w:ascii="Times New Roman" w:eastAsia="Calibri" w:hAnsi="Times New Roman" w:cs="Times New Roman"/>
          <w:sz w:val="28"/>
          <w:szCs w:val="28"/>
        </w:rPr>
        <w:t>²</w:t>
      </w:r>
      <w:r w:rsidR="000C6241" w:rsidRPr="00150991">
        <w:rPr>
          <w:rFonts w:ascii="Times New Roman" w:hAnsi="Times New Roman" w:cs="Times New Roman"/>
          <w:sz w:val="28"/>
          <w:szCs w:val="28"/>
        </w:rPr>
        <w:t>.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hAnsi="Times New Roman" w:cs="Times New Roman"/>
          <w:sz w:val="28"/>
          <w:szCs w:val="28"/>
        </w:rPr>
        <w:t xml:space="preserve">1. ООО «СЖХ» - 15 МКД общей площадью </w:t>
      </w:r>
      <w:r w:rsidR="00B57DC7" w:rsidRPr="009C6C58">
        <w:rPr>
          <w:rFonts w:ascii="Times New Roman" w:hAnsi="Times New Roman" w:cs="Times New Roman"/>
          <w:sz w:val="28"/>
          <w:szCs w:val="28"/>
        </w:rPr>
        <w:t>72527,59</w:t>
      </w:r>
      <w:r w:rsidRPr="009C6C58">
        <w:rPr>
          <w:rFonts w:ascii="Times New Roman" w:hAnsi="Times New Roman" w:cs="Times New Roman"/>
          <w:sz w:val="28"/>
          <w:szCs w:val="28"/>
        </w:rPr>
        <w:t xml:space="preserve">  м</w:t>
      </w:r>
      <w:r w:rsidRPr="009C6C58">
        <w:rPr>
          <w:rFonts w:ascii="Times New Roman" w:eastAsia="Calibri" w:hAnsi="Times New Roman" w:cs="Times New Roman"/>
          <w:sz w:val="28"/>
          <w:szCs w:val="28"/>
        </w:rPr>
        <w:t>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>2. ООО «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Жилкомсервис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1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МКД общей площадью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830,4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3. ООО «ГУЖК» -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97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МКД общей площадью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277932,4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4. ООО «ЛУЧКИ» - 160 МКД общей площадью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150399,56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>5. ООО «ЖКТ» - 2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8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МКД общей площадью </w:t>
      </w:r>
      <w:r w:rsidR="009C6C58" w:rsidRPr="009C6C58">
        <w:rPr>
          <w:rFonts w:ascii="Times New Roman" w:eastAsia="Calibri" w:hAnsi="Times New Roman" w:cs="Times New Roman"/>
          <w:sz w:val="28"/>
          <w:szCs w:val="28"/>
        </w:rPr>
        <w:t>120180,86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6. ООО «ВИРА сервис» -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78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МКД общей площадью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200376,52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ЖСК «Стрела» - 1 МКД общей площадью  2005,00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 xml:space="preserve">ЖСК «Молодежный» - 1 МКД общей площадью </w:t>
      </w:r>
      <w:r w:rsidR="00DB3DCC" w:rsidRPr="009C6C58">
        <w:rPr>
          <w:rFonts w:ascii="Times New Roman" w:eastAsia="Calibri" w:hAnsi="Times New Roman" w:cs="Times New Roman"/>
          <w:sz w:val="28"/>
          <w:szCs w:val="28"/>
        </w:rPr>
        <w:t>6619,0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 xml:space="preserve">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9.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ЖСК «Дружба» - 1 МКД общей площадью 3474,4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ТСН «Ленина 19б» - 1 МКД общей площадью 6619,0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>11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 xml:space="preserve"> ТСН «МЖК» - 1 МКД общей площадью </w:t>
      </w:r>
      <w:r w:rsidR="00157A52" w:rsidRPr="009C6C58">
        <w:rPr>
          <w:rFonts w:ascii="Times New Roman" w:eastAsia="Calibri" w:hAnsi="Times New Roman" w:cs="Times New Roman"/>
          <w:sz w:val="28"/>
          <w:szCs w:val="28"/>
        </w:rPr>
        <w:t>7619,9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 xml:space="preserve"> м²;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397D" w:rsidRPr="00E630FF" w:rsidRDefault="0082397D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12.</w:t>
      </w:r>
      <w:r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123D4" w:rsidRPr="00E630FF">
        <w:rPr>
          <w:rFonts w:ascii="Times New Roman" w:eastAsia="Calibri" w:hAnsi="Times New Roman" w:cs="Times New Roman"/>
          <w:sz w:val="28"/>
          <w:szCs w:val="28"/>
        </w:rPr>
        <w:t>ООО «Геста» - 23 МКД общей площадью 69854,19 м²;</w:t>
      </w:r>
    </w:p>
    <w:p w:rsidR="005D27F6" w:rsidRPr="00125526" w:rsidRDefault="005D27F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13.</w:t>
      </w:r>
      <w:r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123D4" w:rsidRPr="00E630FF">
        <w:rPr>
          <w:rFonts w:ascii="Times New Roman" w:eastAsia="Calibri" w:hAnsi="Times New Roman" w:cs="Times New Roman"/>
          <w:sz w:val="28"/>
          <w:szCs w:val="28"/>
        </w:rPr>
        <w:t>ООО «УК «</w:t>
      </w:r>
      <w:proofErr w:type="spellStart"/>
      <w:r w:rsidR="00B123D4" w:rsidRPr="00E630FF">
        <w:rPr>
          <w:rFonts w:ascii="Times New Roman" w:eastAsia="Calibri" w:hAnsi="Times New Roman" w:cs="Times New Roman"/>
          <w:sz w:val="28"/>
          <w:szCs w:val="28"/>
        </w:rPr>
        <w:t>Гостицы</w:t>
      </w:r>
      <w:proofErr w:type="spellEnd"/>
      <w:r w:rsidR="00B123D4" w:rsidRPr="00E630FF">
        <w:rPr>
          <w:rFonts w:ascii="Times New Roman" w:eastAsia="Calibri" w:hAnsi="Times New Roman" w:cs="Times New Roman"/>
          <w:sz w:val="28"/>
          <w:szCs w:val="28"/>
        </w:rPr>
        <w:t>» - 17 МКД общей площадью 52334,65 м²;</w:t>
      </w:r>
    </w:p>
    <w:p w:rsidR="005D27F6" w:rsidRPr="009C6C58" w:rsidRDefault="005D27F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ТСЖ «Загривье-6» - 10 МКД общей площадью 16226,99 м²;</w:t>
      </w:r>
    </w:p>
    <w:p w:rsidR="005D27F6" w:rsidRPr="009C6C58" w:rsidRDefault="005D27F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ТСЖ «Новосельское» - 6 МКД общей площадью 23458,4 м²;</w:t>
      </w:r>
    </w:p>
    <w:p w:rsidR="005D27F6" w:rsidRPr="009C6C58" w:rsidRDefault="005D27F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ТСЖ «</w:t>
      </w:r>
      <w:proofErr w:type="spellStart"/>
      <w:r w:rsidR="00B123D4" w:rsidRPr="009C6C58">
        <w:rPr>
          <w:rFonts w:ascii="Times New Roman" w:eastAsia="Calibri" w:hAnsi="Times New Roman" w:cs="Times New Roman"/>
          <w:sz w:val="28"/>
          <w:szCs w:val="28"/>
        </w:rPr>
        <w:t>Овсище</w:t>
      </w:r>
      <w:proofErr w:type="spellEnd"/>
      <w:r w:rsidR="00B123D4" w:rsidRPr="009C6C58">
        <w:rPr>
          <w:rFonts w:ascii="Times New Roman" w:eastAsia="Calibri" w:hAnsi="Times New Roman" w:cs="Times New Roman"/>
          <w:sz w:val="28"/>
          <w:szCs w:val="28"/>
        </w:rPr>
        <w:t>» - 1 МКД общей площадью 3213,9 м²;</w:t>
      </w:r>
    </w:p>
    <w:p w:rsidR="005D27F6" w:rsidRPr="00E630FF" w:rsidRDefault="005D27F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17.</w:t>
      </w:r>
      <w:r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123D4" w:rsidRPr="00E630FF">
        <w:rPr>
          <w:rFonts w:ascii="Times New Roman" w:eastAsia="Calibri" w:hAnsi="Times New Roman" w:cs="Times New Roman"/>
          <w:sz w:val="28"/>
          <w:szCs w:val="28"/>
        </w:rPr>
        <w:t>ТСЖ «Возрождение» - 1 МКД общей площадью 3649,5 м²</w:t>
      </w:r>
    </w:p>
    <w:p w:rsidR="005376FF" w:rsidRPr="00E630FF" w:rsidRDefault="005376FF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0FF">
        <w:rPr>
          <w:rFonts w:ascii="Times New Roman" w:eastAsia="Calibri" w:hAnsi="Times New Roman" w:cs="Times New Roman"/>
          <w:sz w:val="28"/>
          <w:szCs w:val="28"/>
        </w:rPr>
        <w:t>Непосредственное управление:</w:t>
      </w:r>
    </w:p>
    <w:p w:rsidR="00A00A42" w:rsidRPr="00E630FF" w:rsidRDefault="00A00A4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0FF">
        <w:rPr>
          <w:rFonts w:ascii="Times New Roman" w:eastAsia="Calibri" w:hAnsi="Times New Roman" w:cs="Times New Roman"/>
          <w:sz w:val="28"/>
          <w:szCs w:val="28"/>
        </w:rPr>
        <w:t>- пер.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30FF">
        <w:rPr>
          <w:rFonts w:ascii="Times New Roman" w:eastAsia="Calibri" w:hAnsi="Times New Roman" w:cs="Times New Roman"/>
          <w:sz w:val="28"/>
          <w:szCs w:val="28"/>
        </w:rPr>
        <w:t xml:space="preserve">Островского, д.2 </w:t>
      </w:r>
      <w:r w:rsidR="00207BB5" w:rsidRPr="00E630FF">
        <w:rPr>
          <w:rFonts w:ascii="Times New Roman" w:eastAsia="Calibri" w:hAnsi="Times New Roman" w:cs="Times New Roman"/>
          <w:sz w:val="28"/>
          <w:szCs w:val="28"/>
        </w:rPr>
        <w:t>-</w:t>
      </w:r>
      <w:r w:rsidRPr="00E630FF">
        <w:rPr>
          <w:rFonts w:ascii="Times New Roman" w:eastAsia="Calibri" w:hAnsi="Times New Roman" w:cs="Times New Roman"/>
          <w:sz w:val="28"/>
          <w:szCs w:val="28"/>
        </w:rPr>
        <w:t xml:space="preserve"> 1МКД общей площадью 398,</w:t>
      </w:r>
      <w:r w:rsidR="00E630FF" w:rsidRPr="00E630FF">
        <w:rPr>
          <w:rFonts w:ascii="Times New Roman" w:eastAsia="Calibri" w:hAnsi="Times New Roman" w:cs="Times New Roman"/>
          <w:sz w:val="28"/>
          <w:szCs w:val="28"/>
        </w:rPr>
        <w:t>2</w:t>
      </w:r>
      <w:r w:rsidRPr="00E630FF">
        <w:rPr>
          <w:rFonts w:ascii="Times New Roman" w:eastAsia="Calibri" w:hAnsi="Times New Roman" w:cs="Times New Roman"/>
          <w:sz w:val="28"/>
          <w:szCs w:val="28"/>
        </w:rPr>
        <w:t xml:space="preserve"> м²,</w:t>
      </w:r>
    </w:p>
    <w:p w:rsidR="00A00A42" w:rsidRPr="00E630FF" w:rsidRDefault="00A00A4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0FF">
        <w:rPr>
          <w:rFonts w:ascii="Times New Roman" w:eastAsia="Calibri" w:hAnsi="Times New Roman" w:cs="Times New Roman"/>
          <w:sz w:val="28"/>
          <w:szCs w:val="28"/>
        </w:rPr>
        <w:t>- ул.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30FF">
        <w:rPr>
          <w:rFonts w:ascii="Times New Roman" w:eastAsia="Calibri" w:hAnsi="Times New Roman" w:cs="Times New Roman"/>
          <w:sz w:val="28"/>
          <w:szCs w:val="28"/>
        </w:rPr>
        <w:t>Остров</w:t>
      </w:r>
      <w:r w:rsidR="005C36FF">
        <w:rPr>
          <w:rFonts w:ascii="Times New Roman" w:eastAsia="Calibri" w:hAnsi="Times New Roman" w:cs="Times New Roman"/>
          <w:sz w:val="28"/>
          <w:szCs w:val="28"/>
        </w:rPr>
        <w:t>с</w:t>
      </w:r>
      <w:r w:rsidRPr="00E630FF">
        <w:rPr>
          <w:rFonts w:ascii="Times New Roman" w:eastAsia="Calibri" w:hAnsi="Times New Roman" w:cs="Times New Roman"/>
          <w:sz w:val="28"/>
          <w:szCs w:val="28"/>
        </w:rPr>
        <w:t>кого,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30FF">
        <w:rPr>
          <w:rFonts w:ascii="Times New Roman" w:eastAsia="Calibri" w:hAnsi="Times New Roman" w:cs="Times New Roman"/>
          <w:sz w:val="28"/>
          <w:szCs w:val="28"/>
        </w:rPr>
        <w:t>д.15 -  1 МКД общей площадью 3213,9 м²,</w:t>
      </w:r>
    </w:p>
    <w:p w:rsidR="00A00A42" w:rsidRPr="00E630FF" w:rsidRDefault="00A00A4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0FF">
        <w:rPr>
          <w:rFonts w:ascii="Times New Roman" w:eastAsia="Calibri" w:hAnsi="Times New Roman" w:cs="Times New Roman"/>
          <w:sz w:val="28"/>
          <w:szCs w:val="28"/>
        </w:rPr>
        <w:t>- ул. 2 Линия,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30FF">
        <w:rPr>
          <w:rFonts w:ascii="Times New Roman" w:eastAsia="Calibri" w:hAnsi="Times New Roman" w:cs="Times New Roman"/>
          <w:sz w:val="28"/>
          <w:szCs w:val="28"/>
        </w:rPr>
        <w:t xml:space="preserve">д.3 </w:t>
      </w:r>
      <w:r w:rsidR="00207BB5" w:rsidRPr="00E630FF">
        <w:rPr>
          <w:rFonts w:ascii="Times New Roman" w:eastAsia="Calibri" w:hAnsi="Times New Roman" w:cs="Times New Roman"/>
          <w:sz w:val="28"/>
          <w:szCs w:val="28"/>
        </w:rPr>
        <w:t>-</w:t>
      </w:r>
      <w:r w:rsidRPr="00E630FF">
        <w:rPr>
          <w:rFonts w:ascii="Times New Roman" w:eastAsia="Calibri" w:hAnsi="Times New Roman" w:cs="Times New Roman"/>
          <w:sz w:val="28"/>
          <w:szCs w:val="28"/>
        </w:rPr>
        <w:t xml:space="preserve"> 1 МКД общей площадью 390,3 м²,</w:t>
      </w:r>
    </w:p>
    <w:p w:rsidR="00A00A42" w:rsidRPr="009C6C58" w:rsidRDefault="00A00A4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ул. 2 Линия,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д.5 </w:t>
      </w:r>
      <w:r w:rsidR="00207BB5" w:rsidRPr="009C6C58">
        <w:rPr>
          <w:rFonts w:ascii="Times New Roman" w:eastAsia="Calibri" w:hAnsi="Times New Roman" w:cs="Times New Roman"/>
          <w:sz w:val="28"/>
          <w:szCs w:val="28"/>
        </w:rPr>
        <w:t>-</w:t>
      </w:r>
      <w:r w:rsidR="00157A52" w:rsidRPr="009C6C58">
        <w:rPr>
          <w:rFonts w:ascii="Times New Roman" w:eastAsia="Calibri" w:hAnsi="Times New Roman" w:cs="Times New Roman"/>
          <w:sz w:val="28"/>
          <w:szCs w:val="28"/>
        </w:rPr>
        <w:t>1 МКД общей площадью 392,3 м²,</w:t>
      </w:r>
    </w:p>
    <w:p w:rsidR="00157A52" w:rsidRPr="009C6C58" w:rsidRDefault="00157A5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ул.М.Горького д.5/9 – 1 МКД общей площадью 2084,11 м²,</w:t>
      </w:r>
    </w:p>
    <w:p w:rsidR="00157A52" w:rsidRPr="009C6C58" w:rsidRDefault="00157A5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6C58">
        <w:rPr>
          <w:rFonts w:ascii="Times New Roman" w:eastAsia="Calibri" w:hAnsi="Times New Roman" w:cs="Times New Roman"/>
          <w:sz w:val="28"/>
          <w:szCs w:val="28"/>
        </w:rPr>
        <w:t>Попкова Гора, д.1,2, -2 МКД общей площадью 1090,0 м²,</w:t>
      </w:r>
    </w:p>
    <w:p w:rsidR="00157A52" w:rsidRPr="009C6C58" w:rsidRDefault="00157A5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C6C58">
        <w:rPr>
          <w:rFonts w:ascii="Times New Roman" w:eastAsia="Calibri" w:hAnsi="Times New Roman" w:cs="Times New Roman"/>
          <w:sz w:val="28"/>
          <w:szCs w:val="28"/>
        </w:rPr>
        <w:t>Большая</w:t>
      </w:r>
      <w:proofErr w:type="gramEnd"/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Руя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>, д.1 – 1 МКД общей площадью 574,9 м²,</w:t>
      </w:r>
    </w:p>
    <w:p w:rsidR="00157A52" w:rsidRPr="009C6C58" w:rsidRDefault="00157A5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- дер. Переволок, д.31– 1 МКД общей площадью 512,3 м², </w:t>
      </w:r>
    </w:p>
    <w:p w:rsidR="002E3322" w:rsidRPr="009C6C58" w:rsidRDefault="002E332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- дер. Гусева гора, д.1,2,3 – </w:t>
      </w:r>
      <w:r w:rsidR="005376FF" w:rsidRPr="009C6C58">
        <w:rPr>
          <w:rFonts w:ascii="Times New Roman" w:eastAsia="Calibri" w:hAnsi="Times New Roman" w:cs="Times New Roman"/>
          <w:sz w:val="28"/>
          <w:szCs w:val="28"/>
        </w:rPr>
        <w:t>4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МКД общей площадью 2271,8 м²,</w:t>
      </w:r>
    </w:p>
    <w:p w:rsidR="005B00E6" w:rsidRPr="009C6C58" w:rsidRDefault="005B00E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Кологриво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>, д.133,134 – 2 МКД общей площадью 1147,8 м²,</w:t>
      </w:r>
    </w:p>
    <w:p w:rsidR="005B00E6" w:rsidRPr="009C6C58" w:rsidRDefault="005B00E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6C58">
        <w:rPr>
          <w:rFonts w:ascii="Times New Roman" w:eastAsia="Calibri" w:hAnsi="Times New Roman" w:cs="Times New Roman"/>
          <w:sz w:val="28"/>
          <w:szCs w:val="28"/>
        </w:rPr>
        <w:t>Поречье, д.18,20 – 2 МКД общей площадью 1303,0 м²,</w:t>
      </w:r>
    </w:p>
    <w:p w:rsidR="005B00E6" w:rsidRPr="009C6C58" w:rsidRDefault="005B00E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Демешкин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Перевоз, д.3 – 1 МКД общей площадью 309,37 м²,</w:t>
      </w:r>
    </w:p>
    <w:p w:rsidR="005B00E6" w:rsidRPr="009C6C58" w:rsidRDefault="005B00E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Монастырек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, д.3 – 1 МКД общей площадью 1449,2 м², </w:t>
      </w:r>
    </w:p>
    <w:p w:rsidR="006F5311" w:rsidRPr="009C6C58" w:rsidRDefault="006F5311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дер. Замошье, д.1 – 1 МКД общей площадью 630,4 м²,</w:t>
      </w:r>
    </w:p>
    <w:p w:rsidR="006F5311" w:rsidRPr="009C6C58" w:rsidRDefault="006F5311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Савиновщина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>, д.1 – 1 МКД общей площадью 499,58 м².</w:t>
      </w:r>
    </w:p>
    <w:p w:rsidR="00B13BF0" w:rsidRPr="00CB0D4D" w:rsidRDefault="00B13BF0" w:rsidP="000C3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Основными перспективами развития рынка выполнения работ по с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держанию и текущему ремонту общего имущества собственников помещ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ний в многоквартирном доме Ленинградской области являются: повышение доли частного бизнеса в сфере ЖКХ; повышение прозрачности коммунал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ного комплекса и улучшение качества оказываемых населению услуг; усил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ние общественного контроля за содержанием и ремонтом МКД, введение системы электронного голосования собственников помещений МКД;</w:t>
      </w:r>
      <w:proofErr w:type="gramEnd"/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шение числа жалоб жителей по вопросам содержания и эксплуатации МКД; разработка системы оценки и классификации экономической привлекател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ности жилого фонда; сокращение доли организаций государственной и м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ниципальной форм собственности в сфере ЖКХ.</w:t>
      </w:r>
    </w:p>
    <w:p w:rsidR="00735347" w:rsidRDefault="00735347" w:rsidP="00084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5C5CDF" w:rsidRPr="00546BA1" w:rsidRDefault="00735347" w:rsidP="00546BA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4988">
        <w:rPr>
          <w:rFonts w:ascii="Times New Roman" w:eastAsia="Times New Roman" w:hAnsi="Times New Roman"/>
          <w:b/>
          <w:sz w:val="28"/>
          <w:szCs w:val="28"/>
          <w:lang w:eastAsia="ru-RU"/>
        </w:rPr>
        <w:t>Рынок оказания услуг по перевозке пассажиров автомобильным тран</w:t>
      </w:r>
      <w:r w:rsidRPr="00464988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546BA1">
        <w:rPr>
          <w:rFonts w:ascii="Times New Roman" w:eastAsia="Times New Roman" w:hAnsi="Times New Roman"/>
          <w:b/>
          <w:sz w:val="28"/>
          <w:szCs w:val="28"/>
          <w:lang w:eastAsia="ru-RU"/>
        </w:rPr>
        <w:t>портом, по муниципальным маршрутам регулярных перевозок</w:t>
      </w:r>
    </w:p>
    <w:p w:rsidR="00EC2E15" w:rsidRPr="00546BA1" w:rsidRDefault="00EC2E15" w:rsidP="00546B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7D92" w:rsidRPr="00087D92" w:rsidRDefault="00583C0F" w:rsidP="00087D92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583C0F">
        <w:rPr>
          <w:rFonts w:eastAsia="Times New Roman"/>
          <w:sz w:val="28"/>
          <w:szCs w:val="28"/>
          <w:lang w:eastAsia="ru-RU"/>
        </w:rPr>
        <w:t>Осуществление пассажирских перевозок на городских автобусных маршр</w:t>
      </w:r>
      <w:r w:rsidRPr="00583C0F">
        <w:rPr>
          <w:rFonts w:eastAsia="Times New Roman"/>
          <w:sz w:val="28"/>
          <w:szCs w:val="28"/>
          <w:lang w:eastAsia="ru-RU"/>
        </w:rPr>
        <w:t>у</w:t>
      </w:r>
      <w:r w:rsidRPr="00583C0F">
        <w:rPr>
          <w:rFonts w:eastAsia="Times New Roman"/>
          <w:sz w:val="28"/>
          <w:szCs w:val="28"/>
          <w:lang w:eastAsia="ru-RU"/>
        </w:rPr>
        <w:t>тах Сланцевского городского поселения осуществлялось индивидуальным предпринимателем Марковым Виктором Александровичем. Пригородные а</w:t>
      </w:r>
      <w:r w:rsidRPr="00583C0F">
        <w:rPr>
          <w:rFonts w:eastAsia="Times New Roman"/>
          <w:sz w:val="28"/>
          <w:szCs w:val="28"/>
          <w:lang w:eastAsia="ru-RU"/>
        </w:rPr>
        <w:t>в</w:t>
      </w:r>
      <w:r w:rsidRPr="00583C0F">
        <w:rPr>
          <w:rFonts w:eastAsia="Times New Roman"/>
          <w:sz w:val="28"/>
          <w:szCs w:val="28"/>
          <w:lang w:eastAsia="ru-RU"/>
        </w:rPr>
        <w:t xml:space="preserve">тобусные маршруты на территории Сланцевского муниципального района </w:t>
      </w:r>
      <w:r w:rsidRPr="00583C0F">
        <w:rPr>
          <w:rFonts w:eastAsia="Times New Roman"/>
          <w:sz w:val="28"/>
          <w:szCs w:val="28"/>
          <w:lang w:eastAsia="ru-RU"/>
        </w:rPr>
        <w:lastRenderedPageBreak/>
        <w:t>организованы индивидуальным предпринимателем Суховым Геннадием Анатольевичем.</w:t>
      </w:r>
      <w:r w:rsidR="00087D92">
        <w:rPr>
          <w:rFonts w:eastAsia="Times New Roman"/>
          <w:sz w:val="28"/>
          <w:szCs w:val="28"/>
          <w:lang w:eastAsia="ru-RU"/>
        </w:rPr>
        <w:t xml:space="preserve"> С 4 квартала 2024 года п</w:t>
      </w:r>
      <w:r w:rsidR="00087D92" w:rsidRPr="00583C0F">
        <w:rPr>
          <w:rFonts w:eastAsia="Times New Roman"/>
          <w:sz w:val="28"/>
          <w:szCs w:val="28"/>
          <w:lang w:eastAsia="ru-RU"/>
        </w:rPr>
        <w:t>ригородные автобусные</w:t>
      </w:r>
      <w:r w:rsidR="00087D92">
        <w:rPr>
          <w:rFonts w:eastAsia="Times New Roman"/>
          <w:sz w:val="28"/>
          <w:szCs w:val="28"/>
          <w:lang w:eastAsia="ru-RU"/>
        </w:rPr>
        <w:t xml:space="preserve"> перевозки осуществляет н</w:t>
      </w:r>
      <w:r w:rsidR="00087D92" w:rsidRPr="00087D92">
        <w:rPr>
          <w:rFonts w:eastAsia="Times New Roman"/>
          <w:sz w:val="28"/>
          <w:szCs w:val="28"/>
          <w:lang w:eastAsia="ru-RU"/>
        </w:rPr>
        <w:t>овы</w:t>
      </w:r>
      <w:r w:rsidR="00087D92">
        <w:rPr>
          <w:rFonts w:eastAsia="Times New Roman"/>
          <w:sz w:val="28"/>
          <w:szCs w:val="28"/>
          <w:lang w:eastAsia="ru-RU"/>
        </w:rPr>
        <w:t xml:space="preserve">й </w:t>
      </w:r>
      <w:r w:rsidR="00087D92" w:rsidRPr="00087D92">
        <w:rPr>
          <w:rFonts w:eastAsia="Times New Roman"/>
          <w:sz w:val="28"/>
          <w:szCs w:val="28"/>
          <w:lang w:eastAsia="ru-RU"/>
        </w:rPr>
        <w:t>перевозчик ООО "</w:t>
      </w:r>
      <w:proofErr w:type="spellStart"/>
      <w:r w:rsidR="00087D92" w:rsidRPr="00087D92">
        <w:rPr>
          <w:rFonts w:eastAsia="Times New Roman"/>
          <w:sz w:val="28"/>
          <w:szCs w:val="28"/>
          <w:lang w:eastAsia="ru-RU"/>
        </w:rPr>
        <w:t>Межрегионтранс</w:t>
      </w:r>
      <w:proofErr w:type="spellEnd"/>
      <w:r w:rsidR="00087D92" w:rsidRPr="00087D92">
        <w:rPr>
          <w:rFonts w:eastAsia="Times New Roman"/>
          <w:sz w:val="28"/>
          <w:szCs w:val="28"/>
          <w:lang w:eastAsia="ru-RU"/>
        </w:rPr>
        <w:t>"</w:t>
      </w:r>
      <w:r w:rsidR="00087D92">
        <w:rPr>
          <w:rFonts w:eastAsia="Times New Roman"/>
          <w:sz w:val="28"/>
          <w:szCs w:val="28"/>
          <w:lang w:eastAsia="ru-RU"/>
        </w:rPr>
        <w:t>.</w:t>
      </w:r>
      <w:r w:rsidR="00087D92" w:rsidRPr="00087D92">
        <w:rPr>
          <w:rFonts w:eastAsia="Times New Roman"/>
          <w:sz w:val="28"/>
          <w:szCs w:val="28"/>
          <w:lang w:eastAsia="ru-RU"/>
        </w:rPr>
        <w:t xml:space="preserve"> </w:t>
      </w: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протяженность автомобильных дорог расположенных на терр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тории </w:t>
      </w:r>
      <w:proofErr w:type="spell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Сланцевском</w:t>
      </w:r>
      <w:proofErr w:type="spell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районе составляет 695,5 км, в том числе:</w:t>
      </w: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- 441 км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 регионального значения;</w:t>
      </w: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18,3 км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 местного значения Сланцевского муниципального района;</w:t>
      </w: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- 99,9 км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 местного значения Сланцевского городского посел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ния;</w:t>
      </w: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- 136,3 км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 местного значения сельских поселений.</w:t>
      </w:r>
    </w:p>
    <w:p w:rsidR="00735347" w:rsidRPr="00B123D4" w:rsidRDefault="00735347" w:rsidP="00735347">
      <w:pPr>
        <w:spacing w:after="0" w:line="240" w:lineRule="auto"/>
        <w:jc w:val="center"/>
        <w:rPr>
          <w:b/>
          <w:color w:val="FF0000"/>
        </w:rPr>
      </w:pPr>
    </w:p>
    <w:p w:rsidR="00EC2E15" w:rsidRPr="00546BA1" w:rsidRDefault="00EC2E15" w:rsidP="00735347">
      <w:pPr>
        <w:spacing w:after="0" w:line="240" w:lineRule="auto"/>
        <w:jc w:val="center"/>
        <w:rPr>
          <w:b/>
        </w:rPr>
      </w:pPr>
      <w:r w:rsidRPr="00546BA1">
        <w:rPr>
          <w:rFonts w:ascii="Times New Roman" w:eastAsia="Times New Roman" w:hAnsi="Times New Roman"/>
          <w:b/>
          <w:sz w:val="28"/>
          <w:szCs w:val="28"/>
          <w:lang w:eastAsia="ru-RU"/>
        </w:rPr>
        <w:t>Рынок теплоснабжения (производства тепловой энергии)</w:t>
      </w:r>
    </w:p>
    <w:p w:rsidR="00EC2E15" w:rsidRPr="008C2438" w:rsidRDefault="00EC2E15" w:rsidP="00735347">
      <w:pPr>
        <w:spacing w:after="0" w:line="240" w:lineRule="auto"/>
        <w:jc w:val="center"/>
        <w:rPr>
          <w:b/>
        </w:rPr>
      </w:pPr>
    </w:p>
    <w:p w:rsidR="001E2B23" w:rsidRPr="008C2438" w:rsidRDefault="001E2B23" w:rsidP="001E2B23">
      <w:pPr>
        <w:pStyle w:val="095"/>
        <w:shd w:val="clear" w:color="auto" w:fill="FFFFFF"/>
        <w:tabs>
          <w:tab w:val="left" w:pos="944"/>
        </w:tabs>
        <w:ind w:firstLine="625"/>
        <w:rPr>
          <w:rStyle w:val="FontStyle13"/>
          <w:rFonts w:eastAsia="Calibri"/>
          <w:sz w:val="28"/>
          <w:szCs w:val="28"/>
          <w:shd w:val="clear" w:color="auto" w:fill="FFFFFF"/>
          <w:lang w:eastAsia="ar-SA" w:bidi="ar-SA"/>
        </w:rPr>
      </w:pPr>
      <w:r w:rsidRPr="008C2438">
        <w:rPr>
          <w:rFonts w:cs="Times New Roman"/>
          <w:sz w:val="28"/>
          <w:szCs w:val="28"/>
          <w:shd w:val="clear" w:color="auto" w:fill="FFFFFF"/>
        </w:rPr>
        <w:t>На территории Сланцевского городского поселения</w:t>
      </w:r>
      <w:r w:rsidRPr="008C2438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Pr="008C2438">
        <w:rPr>
          <w:rStyle w:val="FontStyle13"/>
          <w:rFonts w:eastAsia="Calibri"/>
          <w:sz w:val="28"/>
          <w:szCs w:val="28"/>
          <w:shd w:val="clear" w:color="auto" w:fill="FFFFFF"/>
          <w:lang w:eastAsia="ar-SA" w:bidi="ar-SA"/>
        </w:rPr>
        <w:t>жилищно-коммунальные услуги в сфере теплоснабжения оказывает филиал АО «Нева Энергия» в г. Сланцы.</w:t>
      </w:r>
    </w:p>
    <w:p w:rsidR="001E2B23" w:rsidRPr="008C2438" w:rsidRDefault="001E2B23" w:rsidP="001E2B23">
      <w:pPr>
        <w:pStyle w:val="095"/>
        <w:tabs>
          <w:tab w:val="left" w:pos="944"/>
        </w:tabs>
        <w:ind w:firstLine="625"/>
        <w:rPr>
          <w:rStyle w:val="FontStyle13"/>
          <w:rFonts w:eastAsia="Calibri"/>
          <w:sz w:val="28"/>
          <w:szCs w:val="28"/>
          <w:lang w:eastAsia="ar-SA" w:bidi="ar-SA"/>
        </w:rPr>
      </w:pPr>
      <w:r w:rsidRPr="008C2438">
        <w:rPr>
          <w:rFonts w:cs="Times New Roman"/>
          <w:sz w:val="28"/>
          <w:szCs w:val="28"/>
        </w:rPr>
        <w:t xml:space="preserve">На территории </w:t>
      </w:r>
      <w:r w:rsidRPr="008C2438">
        <w:rPr>
          <w:rStyle w:val="FontStyle13"/>
          <w:rFonts w:eastAsia="Calibri"/>
          <w:sz w:val="28"/>
          <w:szCs w:val="28"/>
          <w:lang w:eastAsia="ar-SA" w:bidi="ar-SA"/>
        </w:rPr>
        <w:t xml:space="preserve">сельских поселений Сланцевского муниципального района: </w:t>
      </w:r>
    </w:p>
    <w:p w:rsidR="001E2B23" w:rsidRPr="008C2438" w:rsidRDefault="001E2B23" w:rsidP="001E2B23">
      <w:pPr>
        <w:widowControl w:val="0"/>
        <w:tabs>
          <w:tab w:val="left" w:pos="600"/>
          <w:tab w:val="left" w:pos="993"/>
        </w:tabs>
        <w:suppressAutoHyphens/>
        <w:spacing w:after="0" w:line="240" w:lineRule="auto"/>
        <w:ind w:left="625"/>
        <w:jc w:val="both"/>
        <w:rPr>
          <w:rStyle w:val="FontStyle13"/>
          <w:rFonts w:eastAsiaTheme="minorHAnsi"/>
          <w:sz w:val="28"/>
          <w:szCs w:val="28"/>
          <w:lang w:eastAsia="ar-SA"/>
        </w:rPr>
      </w:pPr>
      <w:r w:rsidRPr="008C2438">
        <w:rPr>
          <w:rStyle w:val="FontStyle13"/>
          <w:rFonts w:eastAsiaTheme="minorHAnsi"/>
          <w:sz w:val="28"/>
          <w:szCs w:val="28"/>
          <w:lang w:eastAsia="ar-SA"/>
        </w:rPr>
        <w:t xml:space="preserve"> ООО «Коммун </w:t>
      </w:r>
      <w:proofErr w:type="spellStart"/>
      <w:r w:rsidRPr="008C2438">
        <w:rPr>
          <w:rStyle w:val="FontStyle13"/>
          <w:rFonts w:eastAsiaTheme="minorHAnsi"/>
          <w:sz w:val="28"/>
          <w:szCs w:val="28"/>
          <w:lang w:eastAsia="ar-SA"/>
        </w:rPr>
        <w:t>Энерго</w:t>
      </w:r>
      <w:proofErr w:type="spellEnd"/>
      <w:r w:rsidRPr="008C2438">
        <w:rPr>
          <w:rStyle w:val="FontStyle13"/>
          <w:rFonts w:eastAsiaTheme="minorHAnsi"/>
          <w:sz w:val="28"/>
          <w:szCs w:val="28"/>
          <w:lang w:eastAsia="ar-SA"/>
        </w:rPr>
        <w:t>»,</w:t>
      </w:r>
    </w:p>
    <w:p w:rsidR="001E2B23" w:rsidRPr="008C2438" w:rsidRDefault="001E2B23" w:rsidP="001E2B23">
      <w:pPr>
        <w:widowControl w:val="0"/>
        <w:tabs>
          <w:tab w:val="left" w:pos="600"/>
          <w:tab w:val="left" w:pos="993"/>
        </w:tabs>
        <w:suppressAutoHyphens/>
        <w:spacing w:after="0" w:line="240" w:lineRule="auto"/>
        <w:ind w:left="625"/>
        <w:jc w:val="both"/>
        <w:rPr>
          <w:rStyle w:val="FontStyle13"/>
          <w:rFonts w:eastAsiaTheme="minorHAnsi"/>
          <w:sz w:val="28"/>
          <w:szCs w:val="28"/>
          <w:lang w:eastAsia="ar-SA"/>
        </w:rPr>
      </w:pPr>
      <w:r w:rsidRPr="008C2438">
        <w:rPr>
          <w:rStyle w:val="FontStyle13"/>
          <w:rFonts w:eastAsiaTheme="minorHAnsi"/>
          <w:sz w:val="28"/>
          <w:szCs w:val="28"/>
          <w:lang w:eastAsia="ar-SA"/>
        </w:rPr>
        <w:t xml:space="preserve"> ООО «</w:t>
      </w:r>
      <w:proofErr w:type="spellStart"/>
      <w:r w:rsidRPr="008C2438">
        <w:rPr>
          <w:rStyle w:val="FontStyle13"/>
          <w:rFonts w:eastAsiaTheme="minorHAnsi"/>
          <w:sz w:val="28"/>
          <w:szCs w:val="28"/>
          <w:lang w:eastAsia="ar-SA"/>
        </w:rPr>
        <w:t>Акватерм</w:t>
      </w:r>
      <w:proofErr w:type="spellEnd"/>
      <w:r w:rsidRPr="008C2438">
        <w:rPr>
          <w:rStyle w:val="FontStyle13"/>
          <w:rFonts w:eastAsiaTheme="minorHAnsi"/>
          <w:sz w:val="28"/>
          <w:szCs w:val="28"/>
          <w:lang w:eastAsia="ar-SA"/>
        </w:rPr>
        <w:t>»,</w:t>
      </w:r>
    </w:p>
    <w:p w:rsidR="003F7DBF" w:rsidRDefault="003F7DBF" w:rsidP="003F7D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ООО «</w:t>
      </w:r>
      <w:proofErr w:type="spellStart"/>
      <w:r>
        <w:rPr>
          <w:sz w:val="28"/>
          <w:szCs w:val="28"/>
        </w:rPr>
        <w:t>Петербургтеплоэнерго</w:t>
      </w:r>
      <w:proofErr w:type="spellEnd"/>
      <w:r>
        <w:rPr>
          <w:sz w:val="28"/>
          <w:szCs w:val="28"/>
        </w:rPr>
        <w:t>».</w:t>
      </w:r>
    </w:p>
    <w:p w:rsidR="00F30818" w:rsidRPr="00546BA1" w:rsidRDefault="00F30818" w:rsidP="001E2B23">
      <w:pPr>
        <w:pStyle w:val="af6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67245C" w:rsidRPr="00333619" w:rsidRDefault="0067245C" w:rsidP="007353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3619">
        <w:rPr>
          <w:rFonts w:ascii="Times New Roman" w:eastAsia="Times New Roman" w:hAnsi="Times New Roman"/>
          <w:b/>
          <w:sz w:val="28"/>
          <w:szCs w:val="28"/>
          <w:lang w:eastAsia="ru-RU"/>
        </w:rPr>
        <w:t>Сфера наружной рекламы</w:t>
      </w:r>
    </w:p>
    <w:p w:rsidR="00657218" w:rsidRPr="00333619" w:rsidRDefault="00657218" w:rsidP="00AC0D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2139" w:rsidRPr="00333619" w:rsidRDefault="00AC0D47" w:rsidP="00DC602B">
      <w:pPr>
        <w:pStyle w:val="ab"/>
        <w:ind w:firstLine="708"/>
        <w:rPr>
          <w:sz w:val="28"/>
          <w:szCs w:val="28"/>
        </w:rPr>
      </w:pPr>
      <w:r w:rsidRPr="00333619">
        <w:rPr>
          <w:rFonts w:eastAsia="Calibri"/>
          <w:sz w:val="28"/>
          <w:szCs w:val="28"/>
          <w:lang w:eastAsia="ru-RU"/>
        </w:rPr>
        <w:t xml:space="preserve">В </w:t>
      </w:r>
      <w:proofErr w:type="spellStart"/>
      <w:r w:rsidR="00862139" w:rsidRPr="00333619">
        <w:rPr>
          <w:rFonts w:eastAsia="Calibri"/>
          <w:sz w:val="28"/>
          <w:szCs w:val="28"/>
          <w:lang w:eastAsia="ru-RU"/>
        </w:rPr>
        <w:t>Сланцевском</w:t>
      </w:r>
      <w:proofErr w:type="spellEnd"/>
      <w:r w:rsidR="00862139" w:rsidRPr="00333619">
        <w:rPr>
          <w:rFonts w:eastAsia="Calibri"/>
          <w:sz w:val="28"/>
          <w:szCs w:val="28"/>
          <w:lang w:eastAsia="ru-RU"/>
        </w:rPr>
        <w:t xml:space="preserve"> муниципальном районе</w:t>
      </w:r>
      <w:r w:rsidRPr="00333619">
        <w:rPr>
          <w:rFonts w:eastAsia="Calibri"/>
          <w:sz w:val="28"/>
          <w:szCs w:val="28"/>
          <w:lang w:eastAsia="ru-RU"/>
        </w:rPr>
        <w:t xml:space="preserve"> </w:t>
      </w:r>
      <w:r w:rsidR="00862139" w:rsidRPr="00333619">
        <w:rPr>
          <w:rFonts w:eastAsia="Calibri"/>
          <w:sz w:val="28"/>
          <w:szCs w:val="28"/>
          <w:lang w:eastAsia="ru-RU"/>
        </w:rPr>
        <w:t xml:space="preserve">4 </w:t>
      </w:r>
      <w:r w:rsidRPr="00333619">
        <w:rPr>
          <w:rFonts w:eastAsia="Calibri"/>
          <w:sz w:val="28"/>
          <w:szCs w:val="28"/>
          <w:lang w:eastAsia="ru-RU"/>
        </w:rPr>
        <w:t>организации, осуществля</w:t>
      </w:r>
      <w:r w:rsidRPr="00333619">
        <w:rPr>
          <w:rFonts w:eastAsia="Calibri"/>
          <w:sz w:val="28"/>
          <w:szCs w:val="28"/>
          <w:lang w:eastAsia="ru-RU"/>
        </w:rPr>
        <w:t>ю</w:t>
      </w:r>
      <w:r w:rsidRPr="00333619">
        <w:rPr>
          <w:rFonts w:eastAsia="Calibri"/>
          <w:sz w:val="28"/>
          <w:szCs w:val="28"/>
          <w:lang w:eastAsia="ru-RU"/>
        </w:rPr>
        <w:t>щи</w:t>
      </w:r>
      <w:r w:rsidR="00E517A6" w:rsidRPr="00333619">
        <w:rPr>
          <w:rFonts w:eastAsia="Calibri"/>
          <w:sz w:val="28"/>
          <w:szCs w:val="28"/>
          <w:lang w:eastAsia="ru-RU"/>
        </w:rPr>
        <w:t>е</w:t>
      </w:r>
      <w:r w:rsidRPr="00333619">
        <w:rPr>
          <w:rFonts w:eastAsia="Calibri"/>
          <w:sz w:val="28"/>
          <w:szCs w:val="28"/>
          <w:lang w:eastAsia="ru-RU"/>
        </w:rPr>
        <w:t xml:space="preserve"> деятельность в сфере наружной рекламы</w:t>
      </w:r>
      <w:r w:rsidR="00862139" w:rsidRPr="00333619">
        <w:rPr>
          <w:rFonts w:eastAsia="Calibri"/>
          <w:sz w:val="28"/>
          <w:szCs w:val="28"/>
          <w:lang w:eastAsia="ru-RU"/>
        </w:rPr>
        <w:t>,</w:t>
      </w:r>
      <w:r w:rsidRPr="00333619">
        <w:rPr>
          <w:rFonts w:eastAsia="Calibri"/>
          <w:sz w:val="28"/>
          <w:szCs w:val="28"/>
          <w:lang w:eastAsia="ru-RU"/>
        </w:rPr>
        <w:t xml:space="preserve"> </w:t>
      </w:r>
      <w:r w:rsidR="00862139" w:rsidRPr="00333619">
        <w:rPr>
          <w:sz w:val="28"/>
          <w:szCs w:val="28"/>
        </w:rPr>
        <w:t>все относятся к субъектам м</w:t>
      </w:r>
      <w:r w:rsidR="00862139" w:rsidRPr="00333619">
        <w:rPr>
          <w:sz w:val="28"/>
          <w:szCs w:val="28"/>
        </w:rPr>
        <w:t>а</w:t>
      </w:r>
      <w:r w:rsidR="00862139" w:rsidRPr="00333619">
        <w:rPr>
          <w:sz w:val="28"/>
          <w:szCs w:val="28"/>
        </w:rPr>
        <w:t xml:space="preserve">лого предпринимательства. </w:t>
      </w:r>
    </w:p>
    <w:p w:rsidR="00B72197" w:rsidRPr="00333619" w:rsidRDefault="00B72197" w:rsidP="0034010E">
      <w:pPr>
        <w:pStyle w:val="ab"/>
        <w:ind w:firstLine="708"/>
        <w:rPr>
          <w:rFonts w:eastAsia="Calibri"/>
          <w:sz w:val="28"/>
          <w:szCs w:val="28"/>
          <w:lang w:eastAsia="ru-RU"/>
        </w:rPr>
      </w:pPr>
      <w:r w:rsidRPr="00333619">
        <w:rPr>
          <w:rFonts w:eastAsia="Calibri"/>
          <w:sz w:val="28"/>
          <w:szCs w:val="28"/>
          <w:lang w:eastAsia="ru-RU"/>
        </w:rPr>
        <w:t xml:space="preserve">Подготовлено </w:t>
      </w:r>
      <w:r w:rsidR="00333619">
        <w:rPr>
          <w:rFonts w:eastAsia="Calibri"/>
          <w:sz w:val="28"/>
          <w:szCs w:val="28"/>
          <w:lang w:eastAsia="ru-RU"/>
        </w:rPr>
        <w:t>13</w:t>
      </w:r>
      <w:r w:rsidRPr="00333619">
        <w:rPr>
          <w:rFonts w:eastAsia="Calibri"/>
          <w:sz w:val="28"/>
          <w:szCs w:val="28"/>
          <w:lang w:eastAsia="ru-RU"/>
        </w:rPr>
        <w:t xml:space="preserve"> уведомлений о согласовании установки информац</w:t>
      </w:r>
      <w:r w:rsidRPr="00333619">
        <w:rPr>
          <w:rFonts w:eastAsia="Calibri"/>
          <w:sz w:val="28"/>
          <w:szCs w:val="28"/>
          <w:lang w:eastAsia="ru-RU"/>
        </w:rPr>
        <w:t>и</w:t>
      </w:r>
      <w:r w:rsidRPr="00333619">
        <w:rPr>
          <w:rFonts w:eastAsia="Calibri"/>
          <w:sz w:val="28"/>
          <w:szCs w:val="28"/>
          <w:lang w:eastAsia="ru-RU"/>
        </w:rPr>
        <w:t>онн</w:t>
      </w:r>
      <w:r w:rsidR="0034010E" w:rsidRPr="00333619">
        <w:rPr>
          <w:rFonts w:eastAsia="Calibri"/>
          <w:sz w:val="28"/>
          <w:szCs w:val="28"/>
          <w:lang w:eastAsia="ru-RU"/>
        </w:rPr>
        <w:t xml:space="preserve">ых вывесок и </w:t>
      </w:r>
      <w:proofErr w:type="spellStart"/>
      <w:proofErr w:type="gramStart"/>
      <w:r w:rsidRPr="00333619">
        <w:rPr>
          <w:rFonts w:eastAsia="Calibri"/>
          <w:sz w:val="28"/>
          <w:szCs w:val="28"/>
          <w:lang w:eastAsia="ru-RU"/>
        </w:rPr>
        <w:t>дизайн-проекта</w:t>
      </w:r>
      <w:proofErr w:type="spellEnd"/>
      <w:proofErr w:type="gramEnd"/>
      <w:r w:rsidRPr="00333619">
        <w:rPr>
          <w:rFonts w:eastAsia="Calibri"/>
          <w:sz w:val="28"/>
          <w:szCs w:val="28"/>
          <w:lang w:eastAsia="ru-RU"/>
        </w:rPr>
        <w:t xml:space="preserve"> размещения вывески.</w:t>
      </w:r>
    </w:p>
    <w:p w:rsidR="00B72197" w:rsidRPr="0034010E" w:rsidRDefault="00B72197" w:rsidP="0034010E">
      <w:pPr>
        <w:pStyle w:val="ab"/>
        <w:ind w:firstLine="708"/>
        <w:rPr>
          <w:rFonts w:eastAsia="Calibri"/>
          <w:sz w:val="28"/>
          <w:szCs w:val="28"/>
          <w:lang w:eastAsia="ru-RU"/>
        </w:rPr>
      </w:pPr>
      <w:r w:rsidRPr="00333619">
        <w:rPr>
          <w:rFonts w:eastAsia="Calibri"/>
          <w:sz w:val="28"/>
          <w:szCs w:val="28"/>
          <w:lang w:eastAsia="ru-RU"/>
        </w:rPr>
        <w:t xml:space="preserve">Составлен </w:t>
      </w:r>
      <w:r w:rsidR="00333619">
        <w:rPr>
          <w:rFonts w:eastAsia="Calibri"/>
          <w:sz w:val="28"/>
          <w:szCs w:val="28"/>
          <w:lang w:eastAsia="ru-RU"/>
        </w:rPr>
        <w:t>6</w:t>
      </w:r>
      <w:r w:rsidRPr="00333619">
        <w:rPr>
          <w:rFonts w:eastAsia="Calibri"/>
          <w:sz w:val="28"/>
          <w:szCs w:val="28"/>
          <w:lang w:eastAsia="ru-RU"/>
        </w:rPr>
        <w:t xml:space="preserve"> протокол об административном правонарушении, сове</w:t>
      </w:r>
      <w:r w:rsidRPr="00333619">
        <w:rPr>
          <w:rFonts w:eastAsia="Calibri"/>
          <w:sz w:val="28"/>
          <w:szCs w:val="28"/>
          <w:lang w:eastAsia="ru-RU"/>
        </w:rPr>
        <w:t>р</w:t>
      </w:r>
      <w:r w:rsidRPr="00333619">
        <w:rPr>
          <w:rFonts w:eastAsia="Calibri"/>
          <w:sz w:val="28"/>
          <w:szCs w:val="28"/>
          <w:lang w:eastAsia="ru-RU"/>
        </w:rPr>
        <w:t>шенном физическим лицом, в части нарушения требований по размещению информационных конструкций.</w:t>
      </w:r>
    </w:p>
    <w:p w:rsidR="009D32EE" w:rsidRPr="00546BA1" w:rsidRDefault="009D32EE" w:rsidP="007E5FF9">
      <w:pPr>
        <w:autoSpaceDE w:val="0"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245C" w:rsidRPr="00546BA1" w:rsidRDefault="0067245C" w:rsidP="00735347">
      <w:pPr>
        <w:spacing w:after="0" w:line="240" w:lineRule="auto"/>
        <w:jc w:val="center"/>
        <w:rPr>
          <w:b/>
        </w:rPr>
      </w:pPr>
    </w:p>
    <w:p w:rsidR="00292D6E" w:rsidRPr="00546BA1" w:rsidRDefault="00292D6E" w:rsidP="00292D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6BA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546BA1">
        <w:rPr>
          <w:rFonts w:ascii="Times New Roman" w:hAnsi="Times New Roman" w:cs="Times New Roman"/>
          <w:b/>
          <w:sz w:val="28"/>
          <w:szCs w:val="28"/>
          <w:lang w:eastAsia="ru-RU"/>
        </w:rPr>
        <w:t>Реализация плана по содействию</w:t>
      </w:r>
    </w:p>
    <w:p w:rsidR="00292D6E" w:rsidRPr="00E54088" w:rsidRDefault="00292D6E" w:rsidP="00292D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4088">
        <w:rPr>
          <w:rFonts w:ascii="Times New Roman" w:hAnsi="Times New Roman" w:cs="Times New Roman"/>
          <w:b/>
          <w:sz w:val="28"/>
          <w:szCs w:val="28"/>
          <w:lang w:eastAsia="ru-RU"/>
        </w:rPr>
        <w:t>развитию конкуренции и развитию конкурентной среды в муниципал</w:t>
      </w:r>
      <w:r w:rsidRPr="00E54088">
        <w:rPr>
          <w:rFonts w:ascii="Times New Roman" w:hAnsi="Times New Roman" w:cs="Times New Roman"/>
          <w:b/>
          <w:sz w:val="28"/>
          <w:szCs w:val="28"/>
          <w:lang w:eastAsia="ru-RU"/>
        </w:rPr>
        <w:t>ь</w:t>
      </w:r>
      <w:r w:rsidRPr="00E54088">
        <w:rPr>
          <w:rFonts w:ascii="Times New Roman" w:hAnsi="Times New Roman" w:cs="Times New Roman"/>
          <w:b/>
          <w:sz w:val="28"/>
          <w:szCs w:val="28"/>
          <w:lang w:eastAsia="ru-RU"/>
        </w:rPr>
        <w:t>ном образовании</w:t>
      </w:r>
    </w:p>
    <w:p w:rsidR="00B230F7" w:rsidRPr="00B03402" w:rsidRDefault="00B230F7" w:rsidP="00746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приоритетных рынков товаров и услуг и План мероприятий («дорожная карта») по содействию развитию конкуренции на территории Сланцевского муниципального района Ленинградской области в </w:t>
      </w:r>
      <w:r w:rsidR="00976CF9" w:rsidRPr="00976CF9">
        <w:rPr>
          <w:rFonts w:ascii="Times New Roman" w:eastAsia="Times New Roman" w:hAnsi="Times New Roman"/>
          <w:sz w:val="28"/>
          <w:szCs w:val="28"/>
          <w:lang w:eastAsia="ru-RU"/>
        </w:rPr>
        <w:t xml:space="preserve">2019 – 2025 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годах </w:t>
      </w:r>
      <w:r w:rsidR="00554727" w:rsidRPr="00976CF9">
        <w:rPr>
          <w:rFonts w:ascii="Times New Roman" w:eastAsia="Times New Roman" w:hAnsi="Times New Roman"/>
          <w:sz w:val="28"/>
          <w:szCs w:val="28"/>
          <w:lang w:eastAsia="ru-RU"/>
        </w:rPr>
        <w:t>утвержде</w:t>
      </w:r>
      <w:r w:rsidRPr="00976CF9">
        <w:rPr>
          <w:rFonts w:ascii="Times New Roman" w:eastAsia="Times New Roman" w:hAnsi="Times New Roman"/>
          <w:sz w:val="28"/>
          <w:szCs w:val="28"/>
          <w:lang w:eastAsia="ru-RU"/>
        </w:rPr>
        <w:t xml:space="preserve">н </w:t>
      </w:r>
      <w:r w:rsidR="00554727" w:rsidRPr="00976CF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администрации Сланцевского муниципал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ного района от 28 октября 2019 №1679-п</w:t>
      </w:r>
      <w:r w:rsidR="0052737D">
        <w:rPr>
          <w:rFonts w:ascii="Times New Roman" w:eastAsia="Times New Roman" w:hAnsi="Times New Roman"/>
          <w:sz w:val="28"/>
          <w:szCs w:val="28"/>
          <w:lang w:eastAsia="ru-RU"/>
        </w:rPr>
        <w:t xml:space="preserve">, в редакции постановления от </w:t>
      </w:r>
      <w:r w:rsidR="00976CF9" w:rsidRPr="00976CF9">
        <w:rPr>
          <w:rFonts w:ascii="Times New Roman" w:eastAsia="Times New Roman" w:hAnsi="Times New Roman"/>
          <w:sz w:val="28"/>
          <w:szCs w:val="28"/>
          <w:lang w:eastAsia="ru-RU"/>
        </w:rPr>
        <w:t>24.11.2022 № 1847-п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54727" w:rsidRPr="00B03402" w:rsidRDefault="00554727" w:rsidP="007464EF">
      <w:pPr>
        <w:pStyle w:val="a9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  <w:r w:rsidRPr="00B03402">
        <w:rPr>
          <w:sz w:val="28"/>
          <w:szCs w:val="28"/>
        </w:rPr>
        <w:lastRenderedPageBreak/>
        <w:t>На основе анализа статистических данных, свидетельствующих об уро</w:t>
      </w:r>
      <w:r w:rsidRPr="00B03402">
        <w:rPr>
          <w:sz w:val="28"/>
          <w:szCs w:val="28"/>
        </w:rPr>
        <w:t>в</w:t>
      </w:r>
      <w:r w:rsidRPr="00B03402">
        <w:rPr>
          <w:sz w:val="28"/>
          <w:szCs w:val="28"/>
        </w:rPr>
        <w:t>не и динамике развития реального сектора экономики и развития конкурен</w:t>
      </w:r>
      <w:r w:rsidRPr="00B03402">
        <w:rPr>
          <w:sz w:val="28"/>
          <w:szCs w:val="28"/>
        </w:rPr>
        <w:t>т</w:t>
      </w:r>
      <w:r w:rsidRPr="00B03402">
        <w:rPr>
          <w:sz w:val="28"/>
          <w:szCs w:val="28"/>
        </w:rPr>
        <w:t xml:space="preserve">ной среды на рынках товаров, работ и услуг в муниципальном образовании </w:t>
      </w:r>
      <w:proofErr w:type="spellStart"/>
      <w:r w:rsidR="00B230F7" w:rsidRPr="00B03402">
        <w:rPr>
          <w:sz w:val="28"/>
          <w:szCs w:val="28"/>
        </w:rPr>
        <w:t>Сланцевский</w:t>
      </w:r>
      <w:proofErr w:type="spellEnd"/>
      <w:r w:rsidRPr="00B03402">
        <w:rPr>
          <w:sz w:val="28"/>
          <w:szCs w:val="28"/>
        </w:rPr>
        <w:t xml:space="preserve"> район, в целях повышения качества услуг, предоставляемых н</w:t>
      </w:r>
      <w:r w:rsidRPr="00B03402">
        <w:rPr>
          <w:sz w:val="28"/>
          <w:szCs w:val="28"/>
        </w:rPr>
        <w:t>а</w:t>
      </w:r>
      <w:r w:rsidRPr="00B03402">
        <w:rPr>
          <w:sz w:val="28"/>
          <w:szCs w:val="28"/>
        </w:rPr>
        <w:t xml:space="preserve">селению, </w:t>
      </w:r>
      <w:r w:rsidRPr="00B03402">
        <w:rPr>
          <w:rStyle w:val="a4"/>
          <w:sz w:val="28"/>
          <w:szCs w:val="28"/>
        </w:rPr>
        <w:t>администрация муниципального образования считает необходимым определить приоритетным для муниципального образования: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- рынок выполнения работ по содержанию и текущему ремонту общего имущества собственников помещений в многоквартирном доме.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- рынок оказания услуг по перевозке пассажиров автомобильным транспортом, по муниципальным маршрутам регулярных перевозок;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- рынок теплоснабжения (производства тепловой энергии);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-  сфера наружной рекламы;</w:t>
      </w:r>
    </w:p>
    <w:p w:rsidR="00554727" w:rsidRPr="00B03402" w:rsidRDefault="00554727" w:rsidP="0055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03402">
        <w:rPr>
          <w:rFonts w:ascii="Times New Roman" w:hAnsi="Times New Roman"/>
          <w:sz w:val="28"/>
          <w:szCs w:val="28"/>
        </w:rPr>
        <w:t xml:space="preserve">Планом предусмотрены 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мероприятия по содействию развитию конк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ренции на муниципальных приоритетных рынках, мероприятия по содейс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т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вию развитию конкуренции на муниципальных социально значимых рынках, системные мероприятия по развитию конкурентной среды на 2019-202</w:t>
      </w:r>
      <w:r w:rsidR="0064308A"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 xml:space="preserve"> г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ды.</w:t>
      </w:r>
    </w:p>
    <w:p w:rsidR="00554727" w:rsidRPr="00F3486C" w:rsidRDefault="00554727" w:rsidP="0055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B6C52" w:rsidRPr="00F3486C" w:rsidRDefault="009B6C52" w:rsidP="009B6C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486C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7205AF" w:rsidRPr="00F3486C">
        <w:rPr>
          <w:rFonts w:ascii="Times New Roman" w:hAnsi="Times New Roman"/>
          <w:b/>
          <w:bCs/>
          <w:sz w:val="28"/>
          <w:szCs w:val="28"/>
        </w:rPr>
        <w:t>4</w:t>
      </w:r>
      <w:r w:rsidRPr="00F3486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3486C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Повышение уровня информированности субъектов пре</w:t>
      </w:r>
      <w:r w:rsidRPr="00F3486C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F3486C">
        <w:rPr>
          <w:rFonts w:ascii="Times New Roman" w:eastAsia="Times New Roman" w:hAnsi="Times New Roman"/>
          <w:b/>
          <w:sz w:val="28"/>
          <w:szCs w:val="28"/>
          <w:lang w:eastAsia="ru-RU"/>
        </w:rPr>
        <w:t>принимательской деятельности и потребителей товаров, работ и услуг о состоянии конкурентной среды и деятельности по содействию развитию конкуренции</w:t>
      </w:r>
    </w:p>
    <w:p w:rsidR="00EF2D20" w:rsidRPr="00F3486C" w:rsidRDefault="00EF2D20" w:rsidP="009B6C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6E96" w:rsidRPr="00172D1A" w:rsidRDefault="00472645" w:rsidP="00686E96">
      <w:pPr>
        <w:pStyle w:val="a9"/>
        <w:tabs>
          <w:tab w:val="left" w:pos="-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2D1A">
        <w:rPr>
          <w:sz w:val="28"/>
          <w:szCs w:val="28"/>
        </w:rPr>
        <w:t xml:space="preserve">В целях информационного обеспечения субъектов предпринимательской деятельности на официальном сайте </w:t>
      </w:r>
      <w:r w:rsidR="00E95AEF" w:rsidRPr="00172D1A">
        <w:rPr>
          <w:sz w:val="28"/>
          <w:szCs w:val="28"/>
        </w:rPr>
        <w:t>в сети Интернет муниципального обр</w:t>
      </w:r>
      <w:r w:rsidR="00E95AEF" w:rsidRPr="00172D1A">
        <w:rPr>
          <w:sz w:val="28"/>
          <w:szCs w:val="28"/>
        </w:rPr>
        <w:t>а</w:t>
      </w:r>
      <w:r w:rsidR="00E95AEF" w:rsidRPr="00172D1A">
        <w:rPr>
          <w:sz w:val="28"/>
          <w:szCs w:val="28"/>
        </w:rPr>
        <w:t xml:space="preserve">зования </w:t>
      </w:r>
      <w:proofErr w:type="spellStart"/>
      <w:r w:rsidR="00686E96" w:rsidRPr="00172D1A">
        <w:rPr>
          <w:sz w:val="28"/>
          <w:szCs w:val="28"/>
        </w:rPr>
        <w:t>Сланцевский</w:t>
      </w:r>
      <w:proofErr w:type="spellEnd"/>
      <w:r w:rsidR="00686E96" w:rsidRPr="00172D1A">
        <w:rPr>
          <w:sz w:val="28"/>
          <w:szCs w:val="28"/>
        </w:rPr>
        <w:t xml:space="preserve"> муниципальный район</w:t>
      </w:r>
      <w:r w:rsidR="00E95AEF" w:rsidRPr="00172D1A">
        <w:rPr>
          <w:sz w:val="28"/>
          <w:szCs w:val="28"/>
        </w:rPr>
        <w:t xml:space="preserve"> Ленинградской  области разр</w:t>
      </w:r>
      <w:r w:rsidR="00E95AEF" w:rsidRPr="00172D1A">
        <w:rPr>
          <w:sz w:val="28"/>
          <w:szCs w:val="28"/>
        </w:rPr>
        <w:t>а</w:t>
      </w:r>
      <w:r w:rsidR="00E95AEF" w:rsidRPr="00172D1A">
        <w:rPr>
          <w:sz w:val="28"/>
          <w:szCs w:val="28"/>
        </w:rPr>
        <w:t>ботаны вкладки</w:t>
      </w:r>
      <w:r w:rsidR="00686E96" w:rsidRPr="00172D1A">
        <w:rPr>
          <w:rFonts w:ascii="Arial" w:hAnsi="Arial" w:cs="Arial"/>
          <w:sz w:val="13"/>
          <w:szCs w:val="13"/>
          <w:shd w:val="clear" w:color="auto" w:fill="FFFFFF"/>
        </w:rPr>
        <w:t> </w:t>
      </w:r>
      <w:r w:rsidR="00686E96" w:rsidRPr="00172D1A">
        <w:rPr>
          <w:sz w:val="28"/>
          <w:szCs w:val="28"/>
        </w:rPr>
        <w:t>«</w:t>
      </w:r>
      <w:hyperlink r:id="rId8" w:history="1">
        <w:r w:rsidR="00686E96" w:rsidRPr="00172D1A">
          <w:rPr>
            <w:sz w:val="28"/>
            <w:szCs w:val="28"/>
          </w:rPr>
          <w:t>Экономика</w:t>
        </w:r>
      </w:hyperlink>
      <w:r w:rsidR="00686E96" w:rsidRPr="00172D1A">
        <w:rPr>
          <w:sz w:val="28"/>
          <w:szCs w:val="28"/>
        </w:rPr>
        <w:t xml:space="preserve">» </w:t>
      </w:r>
      <w:hyperlink r:id="rId9" w:history="1">
        <w:r w:rsidR="00686E96" w:rsidRPr="00172D1A">
          <w:rPr>
            <w:rStyle w:val="a7"/>
            <w:color w:val="auto"/>
            <w:sz w:val="28"/>
            <w:szCs w:val="28"/>
          </w:rPr>
          <w:t>http://slanmo.ru/ekonomika.html</w:t>
        </w:r>
      </w:hyperlink>
      <w:r w:rsidR="00686E96" w:rsidRPr="00172D1A">
        <w:rPr>
          <w:sz w:val="28"/>
          <w:szCs w:val="28"/>
        </w:rPr>
        <w:t xml:space="preserve"> </w:t>
      </w:r>
    </w:p>
    <w:p w:rsidR="00686E96" w:rsidRPr="00172D1A" w:rsidRDefault="00686E96" w:rsidP="00686E96">
      <w:pPr>
        <w:pStyle w:val="a9"/>
        <w:tabs>
          <w:tab w:val="left" w:pos="-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2D1A">
        <w:rPr>
          <w:sz w:val="28"/>
          <w:szCs w:val="28"/>
        </w:rPr>
        <w:t xml:space="preserve">«Развитие конкуренции» </w:t>
      </w:r>
      <w:r w:rsidR="00E95AEF" w:rsidRPr="00172D1A">
        <w:rPr>
          <w:sz w:val="28"/>
          <w:szCs w:val="28"/>
        </w:rPr>
        <w:t>-</w:t>
      </w:r>
      <w:r w:rsidRPr="00172D1A">
        <w:rPr>
          <w:sz w:val="28"/>
          <w:szCs w:val="28"/>
        </w:rPr>
        <w:t xml:space="preserve"> </w:t>
      </w:r>
      <w:r w:rsidRPr="00172D1A">
        <w:rPr>
          <w:bCs/>
          <w:sz w:val="28"/>
          <w:szCs w:val="28"/>
        </w:rPr>
        <w:t>размещены нормативно-правовые акты Пр</w:t>
      </w:r>
      <w:r w:rsidRPr="00172D1A">
        <w:rPr>
          <w:bCs/>
          <w:sz w:val="28"/>
          <w:szCs w:val="28"/>
        </w:rPr>
        <w:t>а</w:t>
      </w:r>
      <w:r w:rsidRPr="00172D1A">
        <w:rPr>
          <w:bCs/>
          <w:sz w:val="28"/>
          <w:szCs w:val="28"/>
        </w:rPr>
        <w:t xml:space="preserve">вительства РФ, Правительства Ленинградской области, администрации </w:t>
      </w:r>
      <w:r w:rsidR="007C7760" w:rsidRPr="00172D1A">
        <w:rPr>
          <w:bCs/>
          <w:sz w:val="28"/>
          <w:szCs w:val="28"/>
        </w:rPr>
        <w:t>Сла</w:t>
      </w:r>
      <w:r w:rsidR="00F3486C">
        <w:rPr>
          <w:bCs/>
          <w:sz w:val="28"/>
          <w:szCs w:val="28"/>
        </w:rPr>
        <w:t>нцевского муниципального района</w:t>
      </w:r>
      <w:r w:rsidRPr="00172D1A">
        <w:rPr>
          <w:bCs/>
          <w:sz w:val="28"/>
          <w:szCs w:val="28"/>
        </w:rPr>
        <w:t xml:space="preserve">, </w:t>
      </w:r>
      <w:r w:rsidRPr="00172D1A">
        <w:rPr>
          <w:sz w:val="28"/>
          <w:szCs w:val="28"/>
        </w:rPr>
        <w:t>информация о развитии конкуренции, анкеты для проведения опроса;</w:t>
      </w:r>
    </w:p>
    <w:p w:rsidR="00E95AEF" w:rsidRPr="00172D1A" w:rsidRDefault="00E95AEF" w:rsidP="00686E96">
      <w:pPr>
        <w:pStyle w:val="a9"/>
        <w:tabs>
          <w:tab w:val="left" w:pos="-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2D1A">
        <w:rPr>
          <w:sz w:val="28"/>
          <w:szCs w:val="28"/>
        </w:rPr>
        <w:t>«</w:t>
      </w:r>
      <w:r w:rsidR="00686E96" w:rsidRPr="00172D1A">
        <w:rPr>
          <w:sz w:val="28"/>
          <w:szCs w:val="28"/>
        </w:rPr>
        <w:t>Инвесторам</w:t>
      </w:r>
      <w:r w:rsidRPr="00172D1A">
        <w:rPr>
          <w:sz w:val="28"/>
          <w:szCs w:val="28"/>
        </w:rPr>
        <w:t>» - размещен инвестиционный паспорт муниципального образования, информация об инвестиционных площадках, ссылки на инв</w:t>
      </w:r>
      <w:r w:rsidRPr="00172D1A">
        <w:rPr>
          <w:sz w:val="28"/>
          <w:szCs w:val="28"/>
        </w:rPr>
        <w:t>е</w:t>
      </w:r>
      <w:r w:rsidRPr="00172D1A">
        <w:rPr>
          <w:sz w:val="28"/>
          <w:szCs w:val="28"/>
        </w:rPr>
        <w:t>стиционный портал Ленинградской области и интегрированную регионал</w:t>
      </w:r>
      <w:r w:rsidRPr="00172D1A">
        <w:rPr>
          <w:sz w:val="28"/>
          <w:szCs w:val="28"/>
        </w:rPr>
        <w:t>ь</w:t>
      </w:r>
      <w:r w:rsidRPr="00172D1A">
        <w:rPr>
          <w:sz w:val="28"/>
          <w:szCs w:val="28"/>
        </w:rPr>
        <w:t>ную информационную систему ИРИС</w:t>
      </w:r>
      <w:r w:rsidR="00686E96" w:rsidRPr="00172D1A">
        <w:rPr>
          <w:sz w:val="28"/>
          <w:szCs w:val="28"/>
        </w:rPr>
        <w:t>;</w:t>
      </w:r>
    </w:p>
    <w:p w:rsidR="00DF3989" w:rsidRPr="00172D1A" w:rsidRDefault="00DF3989" w:rsidP="00DF3989">
      <w:pPr>
        <w:pStyle w:val="a9"/>
        <w:tabs>
          <w:tab w:val="left" w:pos="-142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3045E">
        <w:rPr>
          <w:bCs/>
          <w:sz w:val="28"/>
          <w:szCs w:val="28"/>
        </w:rPr>
        <w:t>«</w:t>
      </w:r>
      <w:r w:rsidRPr="00172D1A">
        <w:rPr>
          <w:bCs/>
          <w:sz w:val="28"/>
          <w:szCs w:val="28"/>
        </w:rPr>
        <w:t xml:space="preserve">Оценка регулирующего воздействия» - </w:t>
      </w:r>
      <w:r w:rsidR="00571244" w:rsidRPr="00172D1A">
        <w:rPr>
          <w:sz w:val="28"/>
          <w:szCs w:val="28"/>
        </w:rPr>
        <w:t>размещена информация о во</w:t>
      </w:r>
      <w:r w:rsidR="00571244" w:rsidRPr="00172D1A">
        <w:rPr>
          <w:sz w:val="28"/>
          <w:szCs w:val="28"/>
        </w:rPr>
        <w:t>з</w:t>
      </w:r>
      <w:r w:rsidR="00571244" w:rsidRPr="00172D1A">
        <w:rPr>
          <w:sz w:val="28"/>
          <w:szCs w:val="28"/>
        </w:rPr>
        <w:t>можности</w:t>
      </w:r>
      <w:r w:rsidR="001B29EA" w:rsidRPr="00172D1A">
        <w:rPr>
          <w:sz w:val="28"/>
          <w:szCs w:val="28"/>
        </w:rPr>
        <w:t xml:space="preserve"> </w:t>
      </w:r>
      <w:r w:rsidR="00571244" w:rsidRPr="00172D1A">
        <w:rPr>
          <w:bCs/>
          <w:sz w:val="28"/>
          <w:szCs w:val="28"/>
        </w:rPr>
        <w:t>участия представителей предпринимательства в обсуждении но</w:t>
      </w:r>
      <w:r w:rsidR="00571244" w:rsidRPr="00172D1A">
        <w:rPr>
          <w:bCs/>
          <w:sz w:val="28"/>
          <w:szCs w:val="28"/>
        </w:rPr>
        <w:t>р</w:t>
      </w:r>
      <w:r w:rsidR="00571244" w:rsidRPr="00172D1A">
        <w:rPr>
          <w:bCs/>
          <w:sz w:val="28"/>
          <w:szCs w:val="28"/>
        </w:rPr>
        <w:t xml:space="preserve">мативных правовых актов администрации МО </w:t>
      </w:r>
      <w:proofErr w:type="spellStart"/>
      <w:r w:rsidR="001B29EA" w:rsidRPr="00172D1A">
        <w:rPr>
          <w:bCs/>
          <w:sz w:val="28"/>
          <w:szCs w:val="28"/>
        </w:rPr>
        <w:t>Сланцевский</w:t>
      </w:r>
      <w:proofErr w:type="spellEnd"/>
      <w:r w:rsidR="001B29EA" w:rsidRPr="00172D1A">
        <w:rPr>
          <w:bCs/>
          <w:sz w:val="28"/>
          <w:szCs w:val="28"/>
        </w:rPr>
        <w:t xml:space="preserve"> муниципальный район Ленинградской области,</w:t>
      </w:r>
      <w:r w:rsidR="00571244" w:rsidRPr="00172D1A">
        <w:rPr>
          <w:bCs/>
          <w:sz w:val="28"/>
          <w:szCs w:val="28"/>
        </w:rPr>
        <w:t xml:space="preserve"> а также нормативно-правовые акты админ</w:t>
      </w:r>
      <w:r w:rsidR="00571244" w:rsidRPr="00172D1A">
        <w:rPr>
          <w:bCs/>
          <w:sz w:val="28"/>
          <w:szCs w:val="28"/>
        </w:rPr>
        <w:t>и</w:t>
      </w:r>
      <w:r w:rsidR="00571244" w:rsidRPr="00172D1A">
        <w:rPr>
          <w:bCs/>
          <w:sz w:val="28"/>
          <w:szCs w:val="28"/>
        </w:rPr>
        <w:t>страции по оценке регулирующего воздействия;</w:t>
      </w:r>
    </w:p>
    <w:p w:rsidR="00571244" w:rsidRPr="00172D1A" w:rsidRDefault="00571244" w:rsidP="001B2E8B">
      <w:pPr>
        <w:pStyle w:val="a9"/>
        <w:tabs>
          <w:tab w:val="left" w:pos="-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2D1A">
        <w:rPr>
          <w:sz w:val="28"/>
          <w:szCs w:val="28"/>
        </w:rPr>
        <w:t>«</w:t>
      </w:r>
      <w:r w:rsidR="001B2E8B" w:rsidRPr="00172D1A">
        <w:rPr>
          <w:sz w:val="28"/>
          <w:szCs w:val="28"/>
        </w:rPr>
        <w:t>Сельское хозяйство</w:t>
      </w:r>
      <w:r w:rsidRPr="00172D1A">
        <w:rPr>
          <w:sz w:val="28"/>
          <w:szCs w:val="28"/>
        </w:rPr>
        <w:t>» - размещена информация о развитии сельского хозяйства;</w:t>
      </w:r>
    </w:p>
    <w:p w:rsidR="00210955" w:rsidRPr="00C45F60" w:rsidRDefault="00571244" w:rsidP="00C45F60">
      <w:pPr>
        <w:pStyle w:val="a9"/>
        <w:tabs>
          <w:tab w:val="left" w:pos="-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2D1A">
        <w:rPr>
          <w:sz w:val="28"/>
          <w:szCs w:val="28"/>
        </w:rPr>
        <w:t>«</w:t>
      </w:r>
      <w:r w:rsidR="001B2E8B" w:rsidRPr="00172D1A">
        <w:rPr>
          <w:sz w:val="28"/>
          <w:szCs w:val="28"/>
        </w:rPr>
        <w:t>Малому бизнесу</w:t>
      </w:r>
      <w:r w:rsidRPr="00172D1A">
        <w:rPr>
          <w:sz w:val="28"/>
          <w:szCs w:val="28"/>
        </w:rPr>
        <w:t>»</w:t>
      </w:r>
      <w:r w:rsidR="00134AAB" w:rsidRPr="00172D1A">
        <w:rPr>
          <w:sz w:val="28"/>
          <w:szCs w:val="28"/>
        </w:rPr>
        <w:t xml:space="preserve"> - размещены нормативно-правовые документы, и</w:t>
      </w:r>
      <w:r w:rsidR="00134AAB" w:rsidRPr="00172D1A">
        <w:rPr>
          <w:sz w:val="28"/>
          <w:szCs w:val="28"/>
        </w:rPr>
        <w:t>н</w:t>
      </w:r>
      <w:r w:rsidR="00134AAB" w:rsidRPr="00172D1A">
        <w:rPr>
          <w:sz w:val="28"/>
          <w:szCs w:val="28"/>
        </w:rPr>
        <w:t xml:space="preserve">формация о формах поддержки, информация о проводимых конкурсах,  </w:t>
      </w:r>
      <w:r w:rsidR="004E25E6" w:rsidRPr="00172D1A">
        <w:rPr>
          <w:sz w:val="28"/>
          <w:szCs w:val="28"/>
        </w:rPr>
        <w:t>и</w:t>
      </w:r>
      <w:r w:rsidR="004E25E6" w:rsidRPr="00172D1A">
        <w:rPr>
          <w:sz w:val="28"/>
          <w:szCs w:val="28"/>
        </w:rPr>
        <w:t>н</w:t>
      </w:r>
      <w:r w:rsidR="004E25E6" w:rsidRPr="00172D1A">
        <w:rPr>
          <w:sz w:val="28"/>
          <w:szCs w:val="28"/>
        </w:rPr>
        <w:t>формация по и</w:t>
      </w:r>
      <w:r w:rsidR="00134AAB" w:rsidRPr="00172D1A">
        <w:rPr>
          <w:sz w:val="28"/>
          <w:szCs w:val="28"/>
        </w:rPr>
        <w:t>мущественн</w:t>
      </w:r>
      <w:r w:rsidR="004E25E6" w:rsidRPr="00172D1A">
        <w:rPr>
          <w:sz w:val="28"/>
          <w:szCs w:val="28"/>
        </w:rPr>
        <w:t>ой</w:t>
      </w:r>
      <w:r w:rsidR="00134AAB" w:rsidRPr="00172D1A">
        <w:rPr>
          <w:sz w:val="28"/>
          <w:szCs w:val="28"/>
        </w:rPr>
        <w:t xml:space="preserve"> поддержк</w:t>
      </w:r>
      <w:r w:rsidR="004E25E6" w:rsidRPr="00172D1A">
        <w:rPr>
          <w:sz w:val="28"/>
          <w:szCs w:val="28"/>
        </w:rPr>
        <w:t>е</w:t>
      </w:r>
      <w:r w:rsidR="00134AAB" w:rsidRPr="00172D1A">
        <w:rPr>
          <w:sz w:val="28"/>
          <w:szCs w:val="28"/>
        </w:rPr>
        <w:t xml:space="preserve"> субъектов МСП»</w:t>
      </w:r>
      <w:r w:rsidR="004E25E6" w:rsidRPr="00172D1A">
        <w:rPr>
          <w:sz w:val="28"/>
          <w:szCs w:val="28"/>
        </w:rPr>
        <w:t>.</w:t>
      </w:r>
      <w:r w:rsidR="00210955">
        <w:rPr>
          <w:b/>
          <w:bCs/>
          <w:sz w:val="28"/>
          <w:szCs w:val="28"/>
        </w:rPr>
        <w:br w:type="page"/>
      </w:r>
    </w:p>
    <w:p w:rsidR="009B6C52" w:rsidRPr="00DF1741" w:rsidRDefault="007205AF" w:rsidP="009B6C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F1741">
        <w:rPr>
          <w:rFonts w:ascii="Times New Roman" w:hAnsi="Times New Roman"/>
          <w:b/>
          <w:bCs/>
          <w:sz w:val="28"/>
          <w:szCs w:val="28"/>
        </w:rPr>
        <w:lastRenderedPageBreak/>
        <w:t>Раздел 5</w:t>
      </w:r>
      <w:r w:rsidR="009B6C52" w:rsidRPr="00DF1741">
        <w:rPr>
          <w:rFonts w:ascii="Times New Roman" w:hAnsi="Times New Roman"/>
          <w:b/>
          <w:bCs/>
          <w:sz w:val="28"/>
          <w:szCs w:val="28"/>
        </w:rPr>
        <w:t>. Административные барьеры, препятствующие развитию малог</w:t>
      </w:r>
      <w:r w:rsidR="009D32EE" w:rsidRPr="00DF1741">
        <w:rPr>
          <w:rFonts w:ascii="Times New Roman" w:hAnsi="Times New Roman"/>
          <w:b/>
          <w:bCs/>
          <w:sz w:val="28"/>
          <w:szCs w:val="28"/>
        </w:rPr>
        <w:t>о и среднего предпринимательства</w:t>
      </w:r>
    </w:p>
    <w:p w:rsidR="00C74C2C" w:rsidRPr="00DF1741" w:rsidRDefault="00C74C2C" w:rsidP="00C74C2C">
      <w:pPr>
        <w:pStyle w:val="a3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gramStart"/>
      <w:r w:rsidRPr="00DF1741">
        <w:rPr>
          <w:rStyle w:val="a4"/>
          <w:rFonts w:ascii="Times New Roman" w:hAnsi="Times New Roman" w:cs="Times New Roman"/>
          <w:sz w:val="28"/>
          <w:szCs w:val="28"/>
        </w:rPr>
        <w:t>В целях проведения ежегодного мониторинга состояния и развития конкурентной среды на территории муниципального образования админис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т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 xml:space="preserve">рацией </w:t>
      </w:r>
      <w:r w:rsidR="009B0CA7">
        <w:rPr>
          <w:rStyle w:val="a4"/>
          <w:rFonts w:ascii="Times New Roman" w:hAnsi="Times New Roman" w:cs="Times New Roman"/>
          <w:sz w:val="28"/>
          <w:szCs w:val="28"/>
        </w:rPr>
        <w:t>в конце</w:t>
      </w:r>
      <w:r w:rsidR="007F3BA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года пров</w:t>
      </w:r>
      <w:r w:rsidR="009B0CA7">
        <w:rPr>
          <w:rStyle w:val="a4"/>
          <w:rFonts w:ascii="Times New Roman" w:hAnsi="Times New Roman" w:cs="Times New Roman"/>
          <w:sz w:val="28"/>
          <w:szCs w:val="28"/>
        </w:rPr>
        <w:t>одится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 xml:space="preserve"> опрос субъектов предпринимательской де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я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 xml:space="preserve">тельности (далее - респондентов) по разработанным </w:t>
      </w:r>
      <w:r w:rsidRPr="00DF1741">
        <w:rPr>
          <w:rFonts w:ascii="Times New Roman" w:hAnsi="Times New Roman" w:cs="Times New Roman"/>
          <w:sz w:val="28"/>
          <w:szCs w:val="28"/>
        </w:rPr>
        <w:t xml:space="preserve">Аналитическим центром при Правительстве РФ 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анкетам для дальнейшего использования в разработке мер по улучшению состояния и развития конкурентной среды на рынках т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о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варов, работ и услуг и определения приоритетных направлений работы.</w:t>
      </w:r>
      <w:proofErr w:type="gramEnd"/>
    </w:p>
    <w:p w:rsidR="00C74C2C" w:rsidRPr="00DF1741" w:rsidRDefault="00C74C2C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41">
        <w:rPr>
          <w:rFonts w:ascii="Times New Roman" w:hAnsi="Times New Roman" w:cs="Times New Roman"/>
          <w:sz w:val="28"/>
          <w:szCs w:val="28"/>
        </w:rPr>
        <w:t>Целью исследования является оценка условий для развития конкуре</w:t>
      </w:r>
      <w:r w:rsidRPr="00DF1741">
        <w:rPr>
          <w:rFonts w:ascii="Times New Roman" w:hAnsi="Times New Roman" w:cs="Times New Roman"/>
          <w:sz w:val="28"/>
          <w:szCs w:val="28"/>
        </w:rPr>
        <w:t>н</w:t>
      </w:r>
      <w:r w:rsidRPr="00DF1741">
        <w:rPr>
          <w:rFonts w:ascii="Times New Roman" w:hAnsi="Times New Roman" w:cs="Times New Roman"/>
          <w:sz w:val="28"/>
          <w:szCs w:val="28"/>
        </w:rPr>
        <w:t>ции между хозяйствующими субъектами в отраслях экономики, а также ре</w:t>
      </w:r>
      <w:r w:rsidRPr="00DF1741">
        <w:rPr>
          <w:rFonts w:ascii="Times New Roman" w:hAnsi="Times New Roman" w:cs="Times New Roman"/>
          <w:sz w:val="28"/>
          <w:szCs w:val="28"/>
        </w:rPr>
        <w:t>а</w:t>
      </w:r>
      <w:r w:rsidRPr="00DF1741">
        <w:rPr>
          <w:rFonts w:ascii="Times New Roman" w:hAnsi="Times New Roman" w:cs="Times New Roman"/>
          <w:sz w:val="28"/>
          <w:szCs w:val="28"/>
        </w:rPr>
        <w:t>лизации результативности и эффективности мер по развитию конкуренции в интересах потребителей товаров, работ и услуг, в том числе субъектов пре</w:t>
      </w:r>
      <w:r w:rsidRPr="00DF1741">
        <w:rPr>
          <w:rFonts w:ascii="Times New Roman" w:hAnsi="Times New Roman" w:cs="Times New Roman"/>
          <w:sz w:val="28"/>
          <w:szCs w:val="28"/>
        </w:rPr>
        <w:t>д</w:t>
      </w:r>
      <w:r w:rsidRPr="00DF1741">
        <w:rPr>
          <w:rFonts w:ascii="Times New Roman" w:hAnsi="Times New Roman" w:cs="Times New Roman"/>
          <w:sz w:val="28"/>
          <w:szCs w:val="28"/>
        </w:rPr>
        <w:t>принимательской деятельности, граждан и общества.</w:t>
      </w:r>
    </w:p>
    <w:sectPr w:rsidR="00C74C2C" w:rsidRPr="00DF1741" w:rsidSect="002A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51AA93A"/>
    <w:name w:val="WW8Num1"/>
    <w:lvl w:ilvl="0">
      <w:start w:val="1"/>
      <w:numFmt w:val="bullet"/>
      <w:lvlText w:val="–"/>
      <w:lvlJc w:val="left"/>
      <w:pPr>
        <w:tabs>
          <w:tab w:val="num" w:pos="735"/>
        </w:tabs>
        <w:ind w:left="735" w:hanging="360"/>
      </w:pPr>
      <w:rPr>
        <w:rFonts w:ascii="Tahoma" w:hAnsi="Tahoma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95"/>
        </w:tabs>
        <w:ind w:left="1095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15"/>
        </w:tabs>
        <w:ind w:left="1815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75"/>
        </w:tabs>
        <w:ind w:left="217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35"/>
        </w:tabs>
        <w:ind w:left="2535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95"/>
        </w:tabs>
        <w:ind w:left="2895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55"/>
        </w:tabs>
        <w:ind w:left="325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8"/>
        <w:szCs w:val="28"/>
        <w:shd w:val="clear" w:color="auto" w:fill="FFFFFF"/>
      </w:rPr>
    </w:lvl>
  </w:abstractNum>
  <w:abstractNum w:abstractNumId="5">
    <w:nsid w:val="0000000D"/>
    <w:multiLevelType w:val="singleLevel"/>
    <w:tmpl w:val="0000000D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shd w:val="clear" w:color="auto" w:fill="FFFFFF"/>
      </w:rPr>
    </w:lvl>
  </w:abstractNum>
  <w:abstractNum w:abstractNumId="6">
    <w:nsid w:val="05746E16"/>
    <w:multiLevelType w:val="hybridMultilevel"/>
    <w:tmpl w:val="3894E36A"/>
    <w:lvl w:ilvl="0" w:tplc="F028D412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</w:rPr>
    </w:lvl>
    <w:lvl w:ilvl="1" w:tplc="3042D664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 w:tplc="5C56E828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 w:tplc="FE8021B6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 w:tplc="A658066A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 w:tplc="8C88CD9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83FE1C24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E0CECC6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886ACEA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7">
    <w:nsid w:val="06DE3074"/>
    <w:multiLevelType w:val="hybridMultilevel"/>
    <w:tmpl w:val="A602449A"/>
    <w:lvl w:ilvl="0" w:tplc="A84AB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B46FEC"/>
    <w:multiLevelType w:val="multilevel"/>
    <w:tmpl w:val="FA86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2007D1"/>
    <w:multiLevelType w:val="hybridMultilevel"/>
    <w:tmpl w:val="3864D1BA"/>
    <w:lvl w:ilvl="0" w:tplc="5F245F58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 w:tplc="1A464A48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FB8761C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75465C74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3DEC1B2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5E22B90E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0504ED4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876E0198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6ACEE854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17CE5EE2"/>
    <w:multiLevelType w:val="hybridMultilevel"/>
    <w:tmpl w:val="9D404222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AF615D2"/>
    <w:multiLevelType w:val="hybridMultilevel"/>
    <w:tmpl w:val="2B22034C"/>
    <w:lvl w:ilvl="0" w:tplc="77C0A70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BE66CBE"/>
    <w:multiLevelType w:val="hybridMultilevel"/>
    <w:tmpl w:val="265A8CC8"/>
    <w:lvl w:ilvl="0" w:tplc="6EE6CA12">
      <w:start w:val="992"/>
      <w:numFmt w:val="bullet"/>
      <w:lvlText w:val=""/>
      <w:lvlJc w:val="left"/>
      <w:pPr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CA8213D"/>
    <w:multiLevelType w:val="hybridMultilevel"/>
    <w:tmpl w:val="86F4E62E"/>
    <w:lvl w:ilvl="0" w:tplc="8E305D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D9050D9"/>
    <w:multiLevelType w:val="hybridMultilevel"/>
    <w:tmpl w:val="102CB186"/>
    <w:lvl w:ilvl="0" w:tplc="F79E02A8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 w:tplc="5C70A872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 w:tplc="C57E0228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/>
        <w:sz w:val="28"/>
        <w:szCs w:val="28"/>
      </w:rPr>
    </w:lvl>
    <w:lvl w:ilvl="3" w:tplc="F7F06356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 w:tplc="6B341E5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sz w:val="28"/>
        <w:szCs w:val="28"/>
      </w:rPr>
    </w:lvl>
    <w:lvl w:ilvl="5" w:tplc="6994CE52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B32E84D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9DAA0928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95F2138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5">
    <w:nsid w:val="21F43901"/>
    <w:multiLevelType w:val="hybridMultilevel"/>
    <w:tmpl w:val="356AADE0"/>
    <w:lvl w:ilvl="0" w:tplc="FCA4D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B4D4F"/>
    <w:multiLevelType w:val="hybridMultilevel"/>
    <w:tmpl w:val="1562C37A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003A7E"/>
    <w:multiLevelType w:val="hybridMultilevel"/>
    <w:tmpl w:val="672CA23E"/>
    <w:lvl w:ilvl="0" w:tplc="2EFAA5F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05357"/>
    <w:multiLevelType w:val="hybridMultilevel"/>
    <w:tmpl w:val="CA583EAA"/>
    <w:lvl w:ilvl="0" w:tplc="9F38AED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B31680"/>
    <w:multiLevelType w:val="hybridMultilevel"/>
    <w:tmpl w:val="C4DE1D3C"/>
    <w:lvl w:ilvl="0" w:tplc="F2CC1BAA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z w:val="24"/>
        <w:szCs w:val="24"/>
      </w:rPr>
    </w:lvl>
    <w:lvl w:ilvl="1" w:tplc="90082B78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 w:tplc="FAE817A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 w:tplc="F420312C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 w:tplc="EA9E64C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 w:tplc="F252E278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C6924EFC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75D28756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4E428E0C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0">
    <w:nsid w:val="41A93EFE"/>
    <w:multiLevelType w:val="hybridMultilevel"/>
    <w:tmpl w:val="B95C7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9C26C57"/>
    <w:multiLevelType w:val="hybridMultilevel"/>
    <w:tmpl w:val="746E01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DBA14B1"/>
    <w:multiLevelType w:val="hybridMultilevel"/>
    <w:tmpl w:val="F244AC96"/>
    <w:lvl w:ilvl="0" w:tplc="9E5843D8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</w:rPr>
    </w:lvl>
    <w:lvl w:ilvl="1" w:tplc="0C4E56F0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 w:tplc="B6904AD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 w:tplc="D80E3964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 w:tplc="201AEA9A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 w:tplc="A6E423E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C05C08EE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F04C2AE8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6D6A0A04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3">
    <w:nsid w:val="52D0359E"/>
    <w:multiLevelType w:val="hybridMultilevel"/>
    <w:tmpl w:val="480EBF42"/>
    <w:lvl w:ilvl="0" w:tplc="4A32DC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9C45DBA"/>
    <w:multiLevelType w:val="hybridMultilevel"/>
    <w:tmpl w:val="E0B8AB96"/>
    <w:lvl w:ilvl="0" w:tplc="2EFAA5F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FC4216"/>
    <w:multiLevelType w:val="hybridMultilevel"/>
    <w:tmpl w:val="FF62E16E"/>
    <w:lvl w:ilvl="0" w:tplc="C21C4B12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z w:val="24"/>
        <w:szCs w:val="24"/>
      </w:rPr>
    </w:lvl>
    <w:lvl w:ilvl="1" w:tplc="81D07E94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 w:tplc="7F2E7D2C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 w:tplc="A5D462F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 w:tplc="200E109A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 w:tplc="5EF67184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427857DE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765C237E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E27E8AA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6">
    <w:nsid w:val="6C584BD0"/>
    <w:multiLevelType w:val="hybridMultilevel"/>
    <w:tmpl w:val="86F4E62E"/>
    <w:lvl w:ilvl="0" w:tplc="8E305D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212703D"/>
    <w:multiLevelType w:val="hybridMultilevel"/>
    <w:tmpl w:val="42F297E4"/>
    <w:lvl w:ilvl="0" w:tplc="A9325D1C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z w:val="24"/>
        <w:szCs w:val="24"/>
      </w:rPr>
    </w:lvl>
    <w:lvl w:ilvl="1" w:tplc="531E06D2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 w:tplc="03BCA36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 w:tplc="C4020B3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 w:tplc="CB7E559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 w:tplc="D47AD422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C7BACD3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7A6C26AA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B1EC37C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8">
    <w:nsid w:val="7452361D"/>
    <w:multiLevelType w:val="hybridMultilevel"/>
    <w:tmpl w:val="49ACB826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CE65336"/>
    <w:multiLevelType w:val="hybridMultilevel"/>
    <w:tmpl w:val="521A2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D090E"/>
    <w:multiLevelType w:val="hybridMultilevel"/>
    <w:tmpl w:val="9374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8"/>
  </w:num>
  <w:num w:numId="4">
    <w:abstractNumId w:val="8"/>
  </w:num>
  <w:num w:numId="5">
    <w:abstractNumId w:val="21"/>
  </w:num>
  <w:num w:numId="6">
    <w:abstractNumId w:val="23"/>
  </w:num>
  <w:num w:numId="7">
    <w:abstractNumId w:val="12"/>
  </w:num>
  <w:num w:numId="8">
    <w:abstractNumId w:val="30"/>
  </w:num>
  <w:num w:numId="9">
    <w:abstractNumId w:val="16"/>
  </w:num>
  <w:num w:numId="10">
    <w:abstractNumId w:val="26"/>
  </w:num>
  <w:num w:numId="11">
    <w:abstractNumId w:val="29"/>
  </w:num>
  <w:num w:numId="12">
    <w:abstractNumId w:val="24"/>
  </w:num>
  <w:num w:numId="13">
    <w:abstractNumId w:val="17"/>
  </w:num>
  <w:num w:numId="14">
    <w:abstractNumId w:val="7"/>
  </w:num>
  <w:num w:numId="15">
    <w:abstractNumId w:val="20"/>
  </w:num>
  <w:num w:numId="16">
    <w:abstractNumId w:val="10"/>
  </w:num>
  <w:num w:numId="17">
    <w:abstractNumId w:val="28"/>
  </w:num>
  <w:num w:numId="18">
    <w:abstractNumId w:val="1"/>
  </w:num>
  <w:num w:numId="19">
    <w:abstractNumId w:val="3"/>
  </w:num>
  <w:num w:numId="20">
    <w:abstractNumId w:val="0"/>
  </w:num>
  <w:num w:numId="21">
    <w:abstractNumId w:val="2"/>
  </w:num>
  <w:num w:numId="22">
    <w:abstractNumId w:val="11"/>
  </w:num>
  <w:num w:numId="23">
    <w:abstractNumId w:val="4"/>
  </w:num>
  <w:num w:numId="24">
    <w:abstractNumId w:val="5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9"/>
  </w:num>
  <w:num w:numId="28">
    <w:abstractNumId w:val="22"/>
  </w:num>
  <w:num w:numId="29">
    <w:abstractNumId w:val="25"/>
  </w:num>
  <w:num w:numId="30">
    <w:abstractNumId w:val="6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26820"/>
    <w:rsid w:val="00002B18"/>
    <w:rsid w:val="000063DC"/>
    <w:rsid w:val="00013B88"/>
    <w:rsid w:val="000202E1"/>
    <w:rsid w:val="00022353"/>
    <w:rsid w:val="00031D34"/>
    <w:rsid w:val="000328F6"/>
    <w:rsid w:val="0003290A"/>
    <w:rsid w:val="00034768"/>
    <w:rsid w:val="00035A4B"/>
    <w:rsid w:val="00037E13"/>
    <w:rsid w:val="000425C0"/>
    <w:rsid w:val="000451D1"/>
    <w:rsid w:val="000477F8"/>
    <w:rsid w:val="00052F9A"/>
    <w:rsid w:val="000569F2"/>
    <w:rsid w:val="000612ED"/>
    <w:rsid w:val="000625A4"/>
    <w:rsid w:val="00084E2B"/>
    <w:rsid w:val="00087D92"/>
    <w:rsid w:val="00095057"/>
    <w:rsid w:val="000A00A3"/>
    <w:rsid w:val="000B0942"/>
    <w:rsid w:val="000B3A1C"/>
    <w:rsid w:val="000B7A8F"/>
    <w:rsid w:val="000C0E45"/>
    <w:rsid w:val="000C3289"/>
    <w:rsid w:val="000C6241"/>
    <w:rsid w:val="000D65D8"/>
    <w:rsid w:val="000D6865"/>
    <w:rsid w:val="000E7087"/>
    <w:rsid w:val="000F1BC7"/>
    <w:rsid w:val="00121433"/>
    <w:rsid w:val="00122128"/>
    <w:rsid w:val="00124199"/>
    <w:rsid w:val="00125526"/>
    <w:rsid w:val="0012575A"/>
    <w:rsid w:val="00125847"/>
    <w:rsid w:val="00134AAB"/>
    <w:rsid w:val="001405CE"/>
    <w:rsid w:val="00140C5A"/>
    <w:rsid w:val="00142327"/>
    <w:rsid w:val="00147F48"/>
    <w:rsid w:val="00150991"/>
    <w:rsid w:val="00157A52"/>
    <w:rsid w:val="00157AA7"/>
    <w:rsid w:val="001715F6"/>
    <w:rsid w:val="00172D1A"/>
    <w:rsid w:val="001731FC"/>
    <w:rsid w:val="00180F32"/>
    <w:rsid w:val="00187803"/>
    <w:rsid w:val="00193990"/>
    <w:rsid w:val="00195E74"/>
    <w:rsid w:val="00197765"/>
    <w:rsid w:val="001A4AAA"/>
    <w:rsid w:val="001B29EA"/>
    <w:rsid w:val="001B2A3D"/>
    <w:rsid w:val="001B2E8B"/>
    <w:rsid w:val="001C0E0C"/>
    <w:rsid w:val="001C614A"/>
    <w:rsid w:val="001D0BCB"/>
    <w:rsid w:val="001D1279"/>
    <w:rsid w:val="001D2A2D"/>
    <w:rsid w:val="001D3EF3"/>
    <w:rsid w:val="001D75C4"/>
    <w:rsid w:val="001E2B23"/>
    <w:rsid w:val="001F09EC"/>
    <w:rsid w:val="001F1246"/>
    <w:rsid w:val="001F4972"/>
    <w:rsid w:val="001F59BC"/>
    <w:rsid w:val="00207BB5"/>
    <w:rsid w:val="00210955"/>
    <w:rsid w:val="00214FCF"/>
    <w:rsid w:val="0021588D"/>
    <w:rsid w:val="002201EE"/>
    <w:rsid w:val="002220E1"/>
    <w:rsid w:val="002250EA"/>
    <w:rsid w:val="00225DB5"/>
    <w:rsid w:val="00231C83"/>
    <w:rsid w:val="00232863"/>
    <w:rsid w:val="00235901"/>
    <w:rsid w:val="00235CB7"/>
    <w:rsid w:val="00242A15"/>
    <w:rsid w:val="00243A05"/>
    <w:rsid w:val="00247BD7"/>
    <w:rsid w:val="0027319B"/>
    <w:rsid w:val="002744D3"/>
    <w:rsid w:val="00280EE4"/>
    <w:rsid w:val="002849D0"/>
    <w:rsid w:val="0028685D"/>
    <w:rsid w:val="002907C7"/>
    <w:rsid w:val="00292D6E"/>
    <w:rsid w:val="002A6326"/>
    <w:rsid w:val="002B1760"/>
    <w:rsid w:val="002B4A7B"/>
    <w:rsid w:val="002B6C0A"/>
    <w:rsid w:val="002C1C6A"/>
    <w:rsid w:val="002D20D0"/>
    <w:rsid w:val="002E3322"/>
    <w:rsid w:val="002E4640"/>
    <w:rsid w:val="002E4B24"/>
    <w:rsid w:val="002F01FD"/>
    <w:rsid w:val="002F7B8E"/>
    <w:rsid w:val="003110AD"/>
    <w:rsid w:val="003128AE"/>
    <w:rsid w:val="00333619"/>
    <w:rsid w:val="00334879"/>
    <w:rsid w:val="0034010E"/>
    <w:rsid w:val="00342827"/>
    <w:rsid w:val="00343B1F"/>
    <w:rsid w:val="0034506B"/>
    <w:rsid w:val="003506B3"/>
    <w:rsid w:val="00357F85"/>
    <w:rsid w:val="0036044C"/>
    <w:rsid w:val="00370C68"/>
    <w:rsid w:val="00370D4C"/>
    <w:rsid w:val="00377299"/>
    <w:rsid w:val="00380F93"/>
    <w:rsid w:val="003923F4"/>
    <w:rsid w:val="00394C1B"/>
    <w:rsid w:val="003A0242"/>
    <w:rsid w:val="003A63B9"/>
    <w:rsid w:val="003B018E"/>
    <w:rsid w:val="003B2B46"/>
    <w:rsid w:val="003B7720"/>
    <w:rsid w:val="003D2251"/>
    <w:rsid w:val="003D77FA"/>
    <w:rsid w:val="003F00CE"/>
    <w:rsid w:val="003F29FE"/>
    <w:rsid w:val="003F3CAC"/>
    <w:rsid w:val="003F7DBF"/>
    <w:rsid w:val="00406C85"/>
    <w:rsid w:val="00413C9C"/>
    <w:rsid w:val="00432D26"/>
    <w:rsid w:val="004371C5"/>
    <w:rsid w:val="00440018"/>
    <w:rsid w:val="0044170B"/>
    <w:rsid w:val="00442B74"/>
    <w:rsid w:val="00451C24"/>
    <w:rsid w:val="00456684"/>
    <w:rsid w:val="00456C8F"/>
    <w:rsid w:val="00456DE8"/>
    <w:rsid w:val="004612B2"/>
    <w:rsid w:val="00462EC6"/>
    <w:rsid w:val="00464988"/>
    <w:rsid w:val="00465F70"/>
    <w:rsid w:val="0047132C"/>
    <w:rsid w:val="00472645"/>
    <w:rsid w:val="00473A14"/>
    <w:rsid w:val="004747E0"/>
    <w:rsid w:val="00477072"/>
    <w:rsid w:val="00480EF0"/>
    <w:rsid w:val="00486B86"/>
    <w:rsid w:val="0049124D"/>
    <w:rsid w:val="00492C65"/>
    <w:rsid w:val="00495962"/>
    <w:rsid w:val="00497799"/>
    <w:rsid w:val="004A2886"/>
    <w:rsid w:val="004A4C8D"/>
    <w:rsid w:val="004A4F82"/>
    <w:rsid w:val="004B20BF"/>
    <w:rsid w:val="004B2E5B"/>
    <w:rsid w:val="004C3190"/>
    <w:rsid w:val="004C54E7"/>
    <w:rsid w:val="004C6732"/>
    <w:rsid w:val="004D6A34"/>
    <w:rsid w:val="004E25E6"/>
    <w:rsid w:val="004F38E4"/>
    <w:rsid w:val="004F3FA4"/>
    <w:rsid w:val="00502E88"/>
    <w:rsid w:val="00503D96"/>
    <w:rsid w:val="005054EB"/>
    <w:rsid w:val="005057EA"/>
    <w:rsid w:val="005074E5"/>
    <w:rsid w:val="00521187"/>
    <w:rsid w:val="005224D6"/>
    <w:rsid w:val="005249C3"/>
    <w:rsid w:val="00526808"/>
    <w:rsid w:val="0052737D"/>
    <w:rsid w:val="0053045E"/>
    <w:rsid w:val="00531BCA"/>
    <w:rsid w:val="005337A8"/>
    <w:rsid w:val="005376FF"/>
    <w:rsid w:val="00542D7C"/>
    <w:rsid w:val="00546BA1"/>
    <w:rsid w:val="00554727"/>
    <w:rsid w:val="00565720"/>
    <w:rsid w:val="00570BA3"/>
    <w:rsid w:val="00571244"/>
    <w:rsid w:val="005731CC"/>
    <w:rsid w:val="00575A56"/>
    <w:rsid w:val="00583C0F"/>
    <w:rsid w:val="00595BB0"/>
    <w:rsid w:val="005A5B1C"/>
    <w:rsid w:val="005A64F2"/>
    <w:rsid w:val="005B00E6"/>
    <w:rsid w:val="005B01A9"/>
    <w:rsid w:val="005B497B"/>
    <w:rsid w:val="005B6724"/>
    <w:rsid w:val="005C0A0F"/>
    <w:rsid w:val="005C36FF"/>
    <w:rsid w:val="005C57B1"/>
    <w:rsid w:val="005C5CDF"/>
    <w:rsid w:val="005D27F6"/>
    <w:rsid w:val="005D3FC9"/>
    <w:rsid w:val="005D5160"/>
    <w:rsid w:val="005E0C28"/>
    <w:rsid w:val="005E28E0"/>
    <w:rsid w:val="005E34DE"/>
    <w:rsid w:val="005E4C9F"/>
    <w:rsid w:val="005E4E9A"/>
    <w:rsid w:val="005E73E5"/>
    <w:rsid w:val="005F71B6"/>
    <w:rsid w:val="00600213"/>
    <w:rsid w:val="00600E4E"/>
    <w:rsid w:val="0061276A"/>
    <w:rsid w:val="00614665"/>
    <w:rsid w:val="006214D7"/>
    <w:rsid w:val="00621D00"/>
    <w:rsid w:val="0063184F"/>
    <w:rsid w:val="00635E7D"/>
    <w:rsid w:val="00636339"/>
    <w:rsid w:val="0064308A"/>
    <w:rsid w:val="00644C76"/>
    <w:rsid w:val="006454BB"/>
    <w:rsid w:val="006461E6"/>
    <w:rsid w:val="006462E4"/>
    <w:rsid w:val="00654095"/>
    <w:rsid w:val="00657218"/>
    <w:rsid w:val="00661BAE"/>
    <w:rsid w:val="00664F97"/>
    <w:rsid w:val="00670234"/>
    <w:rsid w:val="00671FCA"/>
    <w:rsid w:val="0067245C"/>
    <w:rsid w:val="00673478"/>
    <w:rsid w:val="00675AF1"/>
    <w:rsid w:val="00682CFD"/>
    <w:rsid w:val="00685293"/>
    <w:rsid w:val="00686E96"/>
    <w:rsid w:val="00690043"/>
    <w:rsid w:val="00693F29"/>
    <w:rsid w:val="00694E2C"/>
    <w:rsid w:val="006A2B3F"/>
    <w:rsid w:val="006B26B4"/>
    <w:rsid w:val="006B74E4"/>
    <w:rsid w:val="006C272F"/>
    <w:rsid w:val="006E0BB7"/>
    <w:rsid w:val="006E3B3A"/>
    <w:rsid w:val="006E3D1A"/>
    <w:rsid w:val="006E547E"/>
    <w:rsid w:val="006E7922"/>
    <w:rsid w:val="006F5311"/>
    <w:rsid w:val="00701798"/>
    <w:rsid w:val="00703D4A"/>
    <w:rsid w:val="0070557C"/>
    <w:rsid w:val="0071016D"/>
    <w:rsid w:val="00711DC5"/>
    <w:rsid w:val="00715E1B"/>
    <w:rsid w:val="007205AF"/>
    <w:rsid w:val="007325AA"/>
    <w:rsid w:val="00735347"/>
    <w:rsid w:val="007445BA"/>
    <w:rsid w:val="007464EF"/>
    <w:rsid w:val="00746659"/>
    <w:rsid w:val="00750AD4"/>
    <w:rsid w:val="007516D2"/>
    <w:rsid w:val="00756A6E"/>
    <w:rsid w:val="00774A4D"/>
    <w:rsid w:val="00775A65"/>
    <w:rsid w:val="007824BF"/>
    <w:rsid w:val="0078478A"/>
    <w:rsid w:val="0078494D"/>
    <w:rsid w:val="00792FA1"/>
    <w:rsid w:val="00793B53"/>
    <w:rsid w:val="00797CEC"/>
    <w:rsid w:val="007A04B7"/>
    <w:rsid w:val="007A17E0"/>
    <w:rsid w:val="007A5381"/>
    <w:rsid w:val="007A6D96"/>
    <w:rsid w:val="007B607A"/>
    <w:rsid w:val="007C74A7"/>
    <w:rsid w:val="007C7760"/>
    <w:rsid w:val="007D0DA6"/>
    <w:rsid w:val="007D3C5C"/>
    <w:rsid w:val="007D4569"/>
    <w:rsid w:val="007D6AED"/>
    <w:rsid w:val="007E43FA"/>
    <w:rsid w:val="007E4DCB"/>
    <w:rsid w:val="007E50DB"/>
    <w:rsid w:val="007E56EE"/>
    <w:rsid w:val="007E5FF9"/>
    <w:rsid w:val="007E70D2"/>
    <w:rsid w:val="007E73F7"/>
    <w:rsid w:val="007F3BA4"/>
    <w:rsid w:val="00803C65"/>
    <w:rsid w:val="0080447E"/>
    <w:rsid w:val="008047FF"/>
    <w:rsid w:val="008102D3"/>
    <w:rsid w:val="00822CA0"/>
    <w:rsid w:val="0082397D"/>
    <w:rsid w:val="008255D5"/>
    <w:rsid w:val="00833D2C"/>
    <w:rsid w:val="00836AFB"/>
    <w:rsid w:val="00837489"/>
    <w:rsid w:val="00846A38"/>
    <w:rsid w:val="008542DC"/>
    <w:rsid w:val="008556E1"/>
    <w:rsid w:val="00856E33"/>
    <w:rsid w:val="0085737B"/>
    <w:rsid w:val="00862139"/>
    <w:rsid w:val="00870B9A"/>
    <w:rsid w:val="0087510C"/>
    <w:rsid w:val="00880B64"/>
    <w:rsid w:val="00893513"/>
    <w:rsid w:val="00894C0F"/>
    <w:rsid w:val="008A49CB"/>
    <w:rsid w:val="008B412F"/>
    <w:rsid w:val="008B74BE"/>
    <w:rsid w:val="008C2438"/>
    <w:rsid w:val="008C497C"/>
    <w:rsid w:val="008C6BD9"/>
    <w:rsid w:val="008C7785"/>
    <w:rsid w:val="008E1BD5"/>
    <w:rsid w:val="008F0E1A"/>
    <w:rsid w:val="008F3928"/>
    <w:rsid w:val="0090298F"/>
    <w:rsid w:val="00903FE7"/>
    <w:rsid w:val="00904CA4"/>
    <w:rsid w:val="00910767"/>
    <w:rsid w:val="00926820"/>
    <w:rsid w:val="00930DCC"/>
    <w:rsid w:val="00946F4A"/>
    <w:rsid w:val="00964B4A"/>
    <w:rsid w:val="00974AD4"/>
    <w:rsid w:val="009755A6"/>
    <w:rsid w:val="00976A21"/>
    <w:rsid w:val="00976CF9"/>
    <w:rsid w:val="00980B63"/>
    <w:rsid w:val="009865F8"/>
    <w:rsid w:val="0099453D"/>
    <w:rsid w:val="009A195C"/>
    <w:rsid w:val="009A2932"/>
    <w:rsid w:val="009B0CA7"/>
    <w:rsid w:val="009B6C52"/>
    <w:rsid w:val="009C6C58"/>
    <w:rsid w:val="009D32EE"/>
    <w:rsid w:val="009E1025"/>
    <w:rsid w:val="009F5833"/>
    <w:rsid w:val="00A00A42"/>
    <w:rsid w:val="00A269BF"/>
    <w:rsid w:val="00A30421"/>
    <w:rsid w:val="00A3152C"/>
    <w:rsid w:val="00A37E2E"/>
    <w:rsid w:val="00A42DE8"/>
    <w:rsid w:val="00A43EAC"/>
    <w:rsid w:val="00A44F7A"/>
    <w:rsid w:val="00A579C4"/>
    <w:rsid w:val="00A6014E"/>
    <w:rsid w:val="00A6206D"/>
    <w:rsid w:val="00A84B5D"/>
    <w:rsid w:val="00A87207"/>
    <w:rsid w:val="00AA6036"/>
    <w:rsid w:val="00AC0D47"/>
    <w:rsid w:val="00AC5857"/>
    <w:rsid w:val="00AD27D4"/>
    <w:rsid w:val="00AF3011"/>
    <w:rsid w:val="00B03402"/>
    <w:rsid w:val="00B04CCA"/>
    <w:rsid w:val="00B06242"/>
    <w:rsid w:val="00B123D4"/>
    <w:rsid w:val="00B13BF0"/>
    <w:rsid w:val="00B230F7"/>
    <w:rsid w:val="00B2335B"/>
    <w:rsid w:val="00B36090"/>
    <w:rsid w:val="00B43575"/>
    <w:rsid w:val="00B500AE"/>
    <w:rsid w:val="00B54FB1"/>
    <w:rsid w:val="00B55E36"/>
    <w:rsid w:val="00B5617E"/>
    <w:rsid w:val="00B56F58"/>
    <w:rsid w:val="00B56FFD"/>
    <w:rsid w:val="00B57DC7"/>
    <w:rsid w:val="00B635B4"/>
    <w:rsid w:val="00B72197"/>
    <w:rsid w:val="00B7311E"/>
    <w:rsid w:val="00B73219"/>
    <w:rsid w:val="00B87F4D"/>
    <w:rsid w:val="00B918DA"/>
    <w:rsid w:val="00BA14E3"/>
    <w:rsid w:val="00BB06F0"/>
    <w:rsid w:val="00BB464A"/>
    <w:rsid w:val="00BC405F"/>
    <w:rsid w:val="00BC7F77"/>
    <w:rsid w:val="00BD0DF9"/>
    <w:rsid w:val="00C101BC"/>
    <w:rsid w:val="00C13135"/>
    <w:rsid w:val="00C15C4A"/>
    <w:rsid w:val="00C23804"/>
    <w:rsid w:val="00C268AD"/>
    <w:rsid w:val="00C35A62"/>
    <w:rsid w:val="00C403F6"/>
    <w:rsid w:val="00C45F60"/>
    <w:rsid w:val="00C4665A"/>
    <w:rsid w:val="00C62E7B"/>
    <w:rsid w:val="00C631A5"/>
    <w:rsid w:val="00C74C2C"/>
    <w:rsid w:val="00C756D4"/>
    <w:rsid w:val="00C7710E"/>
    <w:rsid w:val="00C94499"/>
    <w:rsid w:val="00C95FD0"/>
    <w:rsid w:val="00CA19AC"/>
    <w:rsid w:val="00CA453A"/>
    <w:rsid w:val="00CA5775"/>
    <w:rsid w:val="00CB0D4D"/>
    <w:rsid w:val="00CB21A2"/>
    <w:rsid w:val="00CC332B"/>
    <w:rsid w:val="00CC591E"/>
    <w:rsid w:val="00CC5DB6"/>
    <w:rsid w:val="00CD04DE"/>
    <w:rsid w:val="00CE0BE7"/>
    <w:rsid w:val="00CE2802"/>
    <w:rsid w:val="00CE3D02"/>
    <w:rsid w:val="00CE7277"/>
    <w:rsid w:val="00CE7CC8"/>
    <w:rsid w:val="00D00692"/>
    <w:rsid w:val="00D11BB2"/>
    <w:rsid w:val="00D17D81"/>
    <w:rsid w:val="00D23656"/>
    <w:rsid w:val="00D27811"/>
    <w:rsid w:val="00D44A84"/>
    <w:rsid w:val="00D50E95"/>
    <w:rsid w:val="00D53450"/>
    <w:rsid w:val="00D53492"/>
    <w:rsid w:val="00D57D43"/>
    <w:rsid w:val="00D71725"/>
    <w:rsid w:val="00D74820"/>
    <w:rsid w:val="00D77BA7"/>
    <w:rsid w:val="00D82260"/>
    <w:rsid w:val="00D90B06"/>
    <w:rsid w:val="00D910EE"/>
    <w:rsid w:val="00DA11C3"/>
    <w:rsid w:val="00DA34B9"/>
    <w:rsid w:val="00DA63CC"/>
    <w:rsid w:val="00DA7127"/>
    <w:rsid w:val="00DB0373"/>
    <w:rsid w:val="00DB3DCC"/>
    <w:rsid w:val="00DC2671"/>
    <w:rsid w:val="00DC602B"/>
    <w:rsid w:val="00DF1741"/>
    <w:rsid w:val="00DF31D7"/>
    <w:rsid w:val="00DF3989"/>
    <w:rsid w:val="00E03A9D"/>
    <w:rsid w:val="00E23EEF"/>
    <w:rsid w:val="00E46405"/>
    <w:rsid w:val="00E517A6"/>
    <w:rsid w:val="00E54088"/>
    <w:rsid w:val="00E630FF"/>
    <w:rsid w:val="00E64FB5"/>
    <w:rsid w:val="00E70BAC"/>
    <w:rsid w:val="00E7462D"/>
    <w:rsid w:val="00E75960"/>
    <w:rsid w:val="00E92CD5"/>
    <w:rsid w:val="00E94A16"/>
    <w:rsid w:val="00E955AF"/>
    <w:rsid w:val="00E95AEF"/>
    <w:rsid w:val="00E97141"/>
    <w:rsid w:val="00EA3B3A"/>
    <w:rsid w:val="00EA45A4"/>
    <w:rsid w:val="00EA7AD5"/>
    <w:rsid w:val="00EC0469"/>
    <w:rsid w:val="00EC2E15"/>
    <w:rsid w:val="00EC69E5"/>
    <w:rsid w:val="00ED3B7C"/>
    <w:rsid w:val="00EE38CD"/>
    <w:rsid w:val="00EE4E4D"/>
    <w:rsid w:val="00EF2D20"/>
    <w:rsid w:val="00F04A00"/>
    <w:rsid w:val="00F07CEB"/>
    <w:rsid w:val="00F30818"/>
    <w:rsid w:val="00F3486C"/>
    <w:rsid w:val="00F360B7"/>
    <w:rsid w:val="00F374BF"/>
    <w:rsid w:val="00F43C10"/>
    <w:rsid w:val="00F47BD4"/>
    <w:rsid w:val="00F5617C"/>
    <w:rsid w:val="00F67791"/>
    <w:rsid w:val="00F67D22"/>
    <w:rsid w:val="00F7167E"/>
    <w:rsid w:val="00F7453C"/>
    <w:rsid w:val="00F813EE"/>
    <w:rsid w:val="00FA0735"/>
    <w:rsid w:val="00FA0992"/>
    <w:rsid w:val="00FA18BD"/>
    <w:rsid w:val="00FA3A51"/>
    <w:rsid w:val="00FB2B07"/>
    <w:rsid w:val="00FB6FAD"/>
    <w:rsid w:val="00FC226B"/>
    <w:rsid w:val="00FC4751"/>
    <w:rsid w:val="00FD10A4"/>
    <w:rsid w:val="00FE214E"/>
    <w:rsid w:val="00FE3213"/>
    <w:rsid w:val="00FE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02"/>
  </w:style>
  <w:style w:type="paragraph" w:styleId="3">
    <w:name w:val="heading 3"/>
    <w:basedOn w:val="a"/>
    <w:link w:val="30"/>
    <w:uiPriority w:val="9"/>
    <w:qFormat/>
    <w:rsid w:val="00472645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color w:val="444444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47BD4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F47BD4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F47BD4"/>
  </w:style>
  <w:style w:type="character" w:styleId="a7">
    <w:name w:val="Hyperlink"/>
    <w:basedOn w:val="a0"/>
    <w:uiPriority w:val="99"/>
    <w:unhideWhenUsed/>
    <w:rsid w:val="00F47BD4"/>
    <w:rPr>
      <w:color w:val="0000FF"/>
      <w:u w:val="single"/>
    </w:rPr>
  </w:style>
  <w:style w:type="character" w:customStyle="1" w:styleId="a8">
    <w:name w:val="Основной текст_"/>
    <w:basedOn w:val="a0"/>
    <w:link w:val="2"/>
    <w:locked/>
    <w:rsid w:val="00F47B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F47BD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rmal (Web)"/>
    <w:aliases w:val="Обычный (Web),Обычный (Web)1"/>
    <w:basedOn w:val="a"/>
    <w:link w:val="aa"/>
    <w:unhideWhenUsed/>
    <w:qFormat/>
    <w:rsid w:val="005C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5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B6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aliases w:val="Знак1 Знак"/>
    <w:basedOn w:val="a"/>
    <w:link w:val="ac"/>
    <w:rsid w:val="00671F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aliases w:val="Знак1 Знак Знак"/>
    <w:basedOn w:val="a0"/>
    <w:link w:val="ab"/>
    <w:rsid w:val="00671FCA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Title"/>
    <w:basedOn w:val="a"/>
    <w:link w:val="ae"/>
    <w:qFormat/>
    <w:rsid w:val="00671F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671FCA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Strong"/>
    <w:uiPriority w:val="22"/>
    <w:qFormat/>
    <w:rsid w:val="00671FCA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0477F8"/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047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rsid w:val="000477F8"/>
  </w:style>
  <w:style w:type="character" w:customStyle="1" w:styleId="30">
    <w:name w:val="Заголовок 3 Знак"/>
    <w:basedOn w:val="a0"/>
    <w:link w:val="3"/>
    <w:uiPriority w:val="9"/>
    <w:rsid w:val="00472645"/>
    <w:rPr>
      <w:rFonts w:ascii="Tahoma" w:eastAsia="Times New Roman" w:hAnsi="Tahoma" w:cs="Tahoma"/>
      <w:b/>
      <w:bCs/>
      <w:color w:val="444444"/>
      <w:sz w:val="23"/>
      <w:szCs w:val="23"/>
      <w:lang w:eastAsia="ru-RU"/>
    </w:rPr>
  </w:style>
  <w:style w:type="paragraph" w:customStyle="1" w:styleId="ConsPlusCell">
    <w:name w:val="ConsPlusCell"/>
    <w:rsid w:val="004D6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F677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F677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5pt">
    <w:name w:val="Основной текст (2) + 11;5 pt"/>
    <w:rsid w:val="00F67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3pt">
    <w:name w:val="Основной текст (2) + 43 pt"/>
    <w:aliases w:val="Полужирный"/>
    <w:basedOn w:val="a0"/>
    <w:rsid w:val="00EC69E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86"/>
      <w:szCs w:val="86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EC69E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74"/>
      <w:szCs w:val="74"/>
      <w:shd w:val="clear" w:color="auto" w:fill="FFFFFF"/>
      <w:lang w:val="ru-RU"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05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52F9A"/>
    <w:rPr>
      <w:rFonts w:ascii="Tahoma" w:hAnsi="Tahoma" w:cs="Tahoma"/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595BB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95BB0"/>
  </w:style>
  <w:style w:type="paragraph" w:customStyle="1" w:styleId="32">
    <w:name w:val="Основной текст 32"/>
    <w:basedOn w:val="a"/>
    <w:rsid w:val="006E79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ntStyle13">
    <w:name w:val="Font Style13"/>
    <w:rsid w:val="006E7922"/>
    <w:rPr>
      <w:rFonts w:ascii="Times New Roman" w:eastAsia="Times New Roman" w:hAnsi="Times New Roman" w:cs="Times New Roman"/>
      <w:sz w:val="22"/>
      <w:szCs w:val="22"/>
    </w:rPr>
  </w:style>
  <w:style w:type="paragraph" w:customStyle="1" w:styleId="095">
    <w:name w:val="Стиль Первая строка:  095 см"/>
    <w:basedOn w:val="a"/>
    <w:uiPriority w:val="99"/>
    <w:rsid w:val="001E2B23"/>
    <w:pPr>
      <w:widowControl w:val="0"/>
      <w:suppressAutoHyphens/>
      <w:spacing w:after="0" w:line="240" w:lineRule="auto"/>
      <w:ind w:firstLine="540"/>
      <w:jc w:val="both"/>
    </w:pPr>
    <w:rPr>
      <w:rFonts w:ascii="Times New Roman" w:eastAsia="Calibri" w:hAnsi="Times New Roman" w:cs="Mangal"/>
      <w:kern w:val="1"/>
      <w:sz w:val="20"/>
      <w:szCs w:val="24"/>
      <w:lang w:eastAsia="hi-IN" w:bidi="hi-IN"/>
    </w:rPr>
  </w:style>
  <w:style w:type="paragraph" w:styleId="af6">
    <w:name w:val="Plain Text"/>
    <w:basedOn w:val="a"/>
    <w:link w:val="af7"/>
    <w:uiPriority w:val="99"/>
    <w:rsid w:val="001E2B23"/>
    <w:pPr>
      <w:spacing w:after="0" w:line="240" w:lineRule="auto"/>
    </w:pPr>
    <w:rPr>
      <w:rFonts w:ascii="Consolas" w:eastAsia="Calibri" w:hAnsi="Consolas" w:cs="Times New Roman"/>
      <w:sz w:val="21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1E2B23"/>
    <w:rPr>
      <w:rFonts w:ascii="Consolas" w:eastAsia="Calibri" w:hAnsi="Consolas" w:cs="Times New Roman"/>
      <w:sz w:val="21"/>
      <w:szCs w:val="20"/>
      <w:lang w:eastAsia="ru-RU"/>
    </w:rPr>
  </w:style>
  <w:style w:type="character" w:styleId="af8">
    <w:name w:val="Emphasis"/>
    <w:qFormat/>
    <w:rsid w:val="007E5FF9"/>
    <w:rPr>
      <w:i/>
      <w:iCs/>
    </w:rPr>
  </w:style>
  <w:style w:type="character" w:customStyle="1" w:styleId="af9">
    <w:name w:val="Колонтитул_"/>
    <w:basedOn w:val="a0"/>
    <w:link w:val="afa"/>
    <w:rsid w:val="005D5160"/>
    <w:rPr>
      <w:rFonts w:ascii="Trebuchet MS" w:eastAsia="Trebuchet MS" w:hAnsi="Trebuchet MS" w:cs="Trebuchet MS"/>
      <w:b/>
      <w:bCs/>
      <w:color w:val="E6AA5A"/>
      <w:sz w:val="20"/>
      <w:szCs w:val="20"/>
      <w:shd w:val="clear" w:color="auto" w:fill="FFFFFF"/>
    </w:rPr>
  </w:style>
  <w:style w:type="paragraph" w:customStyle="1" w:styleId="afa">
    <w:name w:val="Колонтитул"/>
    <w:basedOn w:val="a"/>
    <w:link w:val="af9"/>
    <w:rsid w:val="005D5160"/>
    <w:pPr>
      <w:widowControl w:val="0"/>
      <w:shd w:val="clear" w:color="auto" w:fill="FFFFFF"/>
      <w:spacing w:after="0" w:line="264" w:lineRule="auto"/>
      <w:jc w:val="right"/>
    </w:pPr>
    <w:rPr>
      <w:rFonts w:ascii="Trebuchet MS" w:eastAsia="Trebuchet MS" w:hAnsi="Trebuchet MS" w:cs="Trebuchet MS"/>
      <w:b/>
      <w:bCs/>
      <w:color w:val="E6AA5A"/>
      <w:sz w:val="20"/>
      <w:szCs w:val="20"/>
    </w:rPr>
  </w:style>
  <w:style w:type="character" w:customStyle="1" w:styleId="afb">
    <w:name w:val="Другое_"/>
    <w:basedOn w:val="a0"/>
    <w:link w:val="afc"/>
    <w:rsid w:val="005D516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c">
    <w:name w:val="Другое"/>
    <w:basedOn w:val="a"/>
    <w:link w:val="afb"/>
    <w:rsid w:val="005D5160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36044C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zh-CN"/>
    </w:rPr>
  </w:style>
  <w:style w:type="paragraph" w:customStyle="1" w:styleId="Standard">
    <w:name w:val="Standard"/>
    <w:rsid w:val="00CC591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CC591E"/>
    <w:pPr>
      <w:spacing w:after="120"/>
    </w:pPr>
  </w:style>
  <w:style w:type="paragraph" w:customStyle="1" w:styleId="NoSpacing1">
    <w:name w:val="No Spacing1"/>
    <w:rsid w:val="00575A56"/>
    <w:pPr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hi-IN" w:bidi="hi-IN"/>
    </w:rPr>
  </w:style>
  <w:style w:type="paragraph" w:customStyle="1" w:styleId="6">
    <w:name w:val="Абзац списка6"/>
    <w:basedOn w:val="a"/>
    <w:rsid w:val="0087510C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Textbodyindent">
    <w:name w:val="Text body indent"/>
    <w:basedOn w:val="Standard"/>
    <w:rsid w:val="00793B53"/>
    <w:pPr>
      <w:suppressAutoHyphens w:val="0"/>
      <w:autoSpaceDN/>
      <w:ind w:firstLine="851"/>
      <w:jc w:val="both"/>
    </w:pPr>
    <w:rPr>
      <w:rFonts w:eastAsia="Times New Roman"/>
      <w:kern w:val="0"/>
      <w:lang w:val="de-DE" w:eastAsia="ja-JP" w:bidi="fa-IR"/>
    </w:rPr>
  </w:style>
  <w:style w:type="paragraph" w:customStyle="1" w:styleId="4">
    <w:name w:val="Абзац списка4"/>
    <w:basedOn w:val="a"/>
    <w:rsid w:val="00B54FB1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anmo.ru/ekonomika.htm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E3AE6A7C1886DAC8856591F873D191B5B5E09460AB3DFD26E4EA04FDFE98E0365AF8274D9CA3B792EE7C2DE02B7FF4BE63766A664F53B4FXDH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3AE6A7C1886DAC8856591F873D191B5B5E09460AB3DFD26E4EA04FDFE98E0365AF8274D9CA3B7E24E7C2DE02B7FF4BE63766A664F53B4FXDHC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lanmo.ru/ekonom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63A8D-5FFE-4512-9FEB-0891302A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10</Pages>
  <Words>3344</Words>
  <Characters>19065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</dc:creator>
  <cp:lastModifiedBy>econ159</cp:lastModifiedBy>
  <cp:revision>23</cp:revision>
  <cp:lastPrinted>2024-07-24T13:50:00Z</cp:lastPrinted>
  <dcterms:created xsi:type="dcterms:W3CDTF">2024-10-22T11:36:00Z</dcterms:created>
  <dcterms:modified xsi:type="dcterms:W3CDTF">2025-04-22T11:46:00Z</dcterms:modified>
</cp:coreProperties>
</file>