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56" w:rsidRDefault="00173056" w:rsidP="00173056">
      <w:pPr>
        <w:snapToGrid w:val="0"/>
        <w:spacing w:line="200" w:lineRule="atLeast"/>
        <w:ind w:firstLine="567"/>
        <w:rPr>
          <w:b/>
          <w:sz w:val="28"/>
          <w:szCs w:val="28"/>
          <w:u w:val="single"/>
          <w:shd w:val="clear" w:color="auto" w:fill="FFFFFF"/>
        </w:rPr>
      </w:pPr>
    </w:p>
    <w:p w:rsidR="00173056" w:rsidRDefault="00173056" w:rsidP="00173056">
      <w:pPr>
        <w:snapToGrid w:val="0"/>
        <w:spacing w:line="200" w:lineRule="atLeast"/>
        <w:ind w:firstLine="567"/>
        <w:rPr>
          <w:b/>
          <w:sz w:val="28"/>
          <w:szCs w:val="28"/>
          <w:u w:val="single"/>
          <w:shd w:val="clear" w:color="auto" w:fill="FFFFFF"/>
        </w:rPr>
      </w:pPr>
    </w:p>
    <w:p w:rsidR="00173056" w:rsidRDefault="00173056" w:rsidP="00173056">
      <w:pPr>
        <w:snapToGrid w:val="0"/>
        <w:spacing w:line="200" w:lineRule="atLeast"/>
        <w:ind w:firstLine="567"/>
        <w:rPr>
          <w:b/>
          <w:sz w:val="28"/>
          <w:szCs w:val="28"/>
          <w:u w:val="single"/>
          <w:shd w:val="clear" w:color="auto" w:fill="FFFFFF"/>
        </w:rPr>
      </w:pPr>
      <w:r w:rsidRPr="007A43EA">
        <w:rPr>
          <w:b/>
          <w:sz w:val="28"/>
          <w:szCs w:val="28"/>
          <w:u w:val="single"/>
          <w:shd w:val="clear" w:color="auto" w:fill="FFFFFF"/>
        </w:rPr>
        <w:t>О проведении конкурс</w:t>
      </w:r>
      <w:r>
        <w:rPr>
          <w:b/>
          <w:sz w:val="28"/>
          <w:szCs w:val="28"/>
          <w:u w:val="single"/>
          <w:shd w:val="clear" w:color="auto" w:fill="FFFFFF"/>
        </w:rPr>
        <w:t>а</w:t>
      </w:r>
      <w:r w:rsidRPr="007A43EA">
        <w:rPr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sz w:val="28"/>
          <w:szCs w:val="28"/>
          <w:u w:val="single"/>
          <w:shd w:val="clear" w:color="auto" w:fill="FFFFFF"/>
        </w:rPr>
        <w:t xml:space="preserve">17 июля </w:t>
      </w:r>
      <w:r w:rsidRPr="007A43EA">
        <w:rPr>
          <w:b/>
          <w:sz w:val="28"/>
          <w:szCs w:val="28"/>
          <w:u w:val="single"/>
          <w:shd w:val="clear" w:color="auto" w:fill="FFFFFF"/>
        </w:rPr>
        <w:t>202</w:t>
      </w:r>
      <w:r>
        <w:rPr>
          <w:b/>
          <w:sz w:val="28"/>
          <w:szCs w:val="28"/>
          <w:u w:val="single"/>
          <w:shd w:val="clear" w:color="auto" w:fill="FFFFFF"/>
        </w:rPr>
        <w:t>5</w:t>
      </w:r>
      <w:r w:rsidRPr="007A43EA">
        <w:rPr>
          <w:b/>
          <w:sz w:val="28"/>
          <w:szCs w:val="28"/>
          <w:u w:val="single"/>
          <w:shd w:val="clear" w:color="auto" w:fill="FFFFFF"/>
        </w:rPr>
        <w:t xml:space="preserve"> г.:</w:t>
      </w:r>
    </w:p>
    <w:p w:rsidR="00173056" w:rsidRPr="007A43EA" w:rsidRDefault="00173056" w:rsidP="00173056">
      <w:pPr>
        <w:pStyle w:val="1"/>
        <w:rPr>
          <w:shd w:val="clear" w:color="auto" w:fill="FFFFFF"/>
        </w:rPr>
      </w:pPr>
    </w:p>
    <w:p w:rsidR="00173056" w:rsidRDefault="00173056" w:rsidP="00173056">
      <w:pPr>
        <w:snapToGrid w:val="0"/>
        <w:spacing w:line="200" w:lineRule="atLeast"/>
        <w:ind w:firstLine="567"/>
        <w:rPr>
          <w:sz w:val="28"/>
          <w:szCs w:val="28"/>
        </w:rPr>
      </w:pPr>
      <w:r w:rsidRPr="007A43EA"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по  п</w:t>
      </w:r>
      <w:r w:rsidRPr="00DD2351">
        <w:rPr>
          <w:sz w:val="28"/>
          <w:szCs w:val="28"/>
        </w:rPr>
        <w:t>редоставлени</w:t>
      </w:r>
      <w:r>
        <w:rPr>
          <w:sz w:val="28"/>
          <w:szCs w:val="28"/>
        </w:rPr>
        <w:t>ю</w:t>
      </w:r>
      <w:r w:rsidRPr="00DD2351">
        <w:rPr>
          <w:sz w:val="28"/>
          <w:szCs w:val="28"/>
        </w:rPr>
        <w:t xml:space="preserve"> субсидий субъектам малого предпринимательства,  действующим менее двух лет, для возмещения части затрат связанных с организацией предпринимательской деятельности</w:t>
      </w:r>
      <w:r>
        <w:rPr>
          <w:sz w:val="28"/>
          <w:szCs w:val="28"/>
        </w:rPr>
        <w:t>.</w:t>
      </w:r>
    </w:p>
    <w:p w:rsidR="00173056" w:rsidRPr="007A43EA" w:rsidRDefault="00173056" w:rsidP="00173056">
      <w:pPr>
        <w:snapToGrid w:val="0"/>
        <w:spacing w:line="200" w:lineRule="atLeast"/>
        <w:ind w:firstLine="567"/>
        <w:rPr>
          <w:sz w:val="28"/>
          <w:szCs w:val="28"/>
          <w:shd w:val="clear" w:color="auto" w:fill="FFFFFF"/>
        </w:rPr>
      </w:pPr>
      <w:r w:rsidRPr="007A43EA">
        <w:rPr>
          <w:sz w:val="28"/>
          <w:szCs w:val="28"/>
          <w:shd w:val="clear" w:color="auto" w:fill="FFFFFF"/>
        </w:rPr>
        <w:t>– по предоставлению субсидий субъектам малого  и среднего предпринимательства,  для компенсации части затрат, связанных с приобретением оборудования;</w:t>
      </w:r>
    </w:p>
    <w:p w:rsidR="00173056" w:rsidRPr="007A43EA" w:rsidRDefault="00173056" w:rsidP="00173056">
      <w:pPr>
        <w:snapToGrid w:val="0"/>
        <w:spacing w:line="200" w:lineRule="atLeast"/>
        <w:ind w:firstLine="567"/>
        <w:rPr>
          <w:sz w:val="28"/>
          <w:szCs w:val="28"/>
          <w:shd w:val="clear" w:color="auto" w:fill="FFFFFF"/>
        </w:rPr>
      </w:pPr>
      <w:r w:rsidRPr="007A43EA">
        <w:rPr>
          <w:sz w:val="28"/>
          <w:szCs w:val="28"/>
          <w:shd w:val="clear" w:color="auto" w:fill="FFFFFF"/>
        </w:rPr>
        <w:t>– по предоставлению субсидий для компенсации части затрат,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</w:r>
    </w:p>
    <w:p w:rsidR="00173056" w:rsidRDefault="00173056" w:rsidP="00173056">
      <w:pPr>
        <w:snapToGrid w:val="0"/>
        <w:spacing w:line="200" w:lineRule="atLeast"/>
        <w:ind w:firstLine="567"/>
        <w:rPr>
          <w:sz w:val="28"/>
          <w:szCs w:val="28"/>
          <w:shd w:val="clear" w:color="auto" w:fill="FFFFFF"/>
        </w:rPr>
      </w:pPr>
    </w:p>
    <w:p w:rsidR="00173056" w:rsidRPr="007A43EA" w:rsidRDefault="00173056" w:rsidP="00173056">
      <w:pPr>
        <w:snapToGrid w:val="0"/>
        <w:spacing w:line="200" w:lineRule="atLeast"/>
        <w:ind w:firstLine="567"/>
        <w:rPr>
          <w:sz w:val="28"/>
          <w:szCs w:val="28"/>
          <w:shd w:val="clear" w:color="auto" w:fill="FFFFFF"/>
        </w:rPr>
      </w:pPr>
      <w:r w:rsidRPr="007A43EA">
        <w:rPr>
          <w:sz w:val="28"/>
          <w:szCs w:val="28"/>
          <w:shd w:val="clear" w:color="auto" w:fill="FFFFFF"/>
        </w:rPr>
        <w:t xml:space="preserve">Заявления на участие в конкурсе принимаются с </w:t>
      </w:r>
      <w:r>
        <w:rPr>
          <w:sz w:val="28"/>
          <w:szCs w:val="28"/>
          <w:shd w:val="clear" w:color="auto" w:fill="FFFFFF"/>
        </w:rPr>
        <w:t>13 июня</w:t>
      </w:r>
      <w:r w:rsidRPr="007A43EA">
        <w:rPr>
          <w:sz w:val="28"/>
          <w:szCs w:val="28"/>
          <w:shd w:val="clear" w:color="auto" w:fill="FFFFFF"/>
        </w:rPr>
        <w:t xml:space="preserve"> 202</w:t>
      </w:r>
      <w:r>
        <w:rPr>
          <w:sz w:val="28"/>
          <w:szCs w:val="28"/>
          <w:shd w:val="clear" w:color="auto" w:fill="FFFFFF"/>
        </w:rPr>
        <w:t>5</w:t>
      </w:r>
      <w:r w:rsidRPr="007A43EA">
        <w:rPr>
          <w:sz w:val="28"/>
          <w:szCs w:val="28"/>
          <w:shd w:val="clear" w:color="auto" w:fill="FFFFFF"/>
        </w:rPr>
        <w:t xml:space="preserve">г. </w:t>
      </w:r>
    </w:p>
    <w:p w:rsidR="00173056" w:rsidRDefault="00173056" w:rsidP="00173056">
      <w:pPr>
        <w:snapToGrid w:val="0"/>
        <w:spacing w:line="200" w:lineRule="atLeast"/>
        <w:ind w:firstLine="567"/>
        <w:rPr>
          <w:sz w:val="28"/>
          <w:szCs w:val="28"/>
          <w:shd w:val="clear" w:color="auto" w:fill="FFFFFF"/>
        </w:rPr>
      </w:pPr>
      <w:r w:rsidRPr="007A43EA">
        <w:rPr>
          <w:sz w:val="28"/>
          <w:szCs w:val="28"/>
          <w:shd w:val="clear" w:color="auto" w:fill="FFFFFF"/>
        </w:rPr>
        <w:t xml:space="preserve">Окончание приема заявок </w:t>
      </w:r>
      <w:r>
        <w:rPr>
          <w:sz w:val="28"/>
          <w:szCs w:val="28"/>
          <w:shd w:val="clear" w:color="auto" w:fill="FFFFFF"/>
        </w:rPr>
        <w:t>1</w:t>
      </w:r>
      <w:r w:rsidR="002E7625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июля</w:t>
      </w:r>
      <w:r w:rsidRPr="007A43EA">
        <w:rPr>
          <w:sz w:val="28"/>
          <w:szCs w:val="28"/>
          <w:shd w:val="clear" w:color="auto" w:fill="FFFFFF"/>
        </w:rPr>
        <w:t xml:space="preserve"> 202</w:t>
      </w:r>
      <w:r>
        <w:rPr>
          <w:sz w:val="28"/>
          <w:szCs w:val="28"/>
          <w:shd w:val="clear" w:color="auto" w:fill="FFFFFF"/>
        </w:rPr>
        <w:t>5</w:t>
      </w:r>
      <w:r w:rsidRPr="007A43EA">
        <w:rPr>
          <w:sz w:val="28"/>
          <w:szCs w:val="28"/>
          <w:shd w:val="clear" w:color="auto" w:fill="FFFFFF"/>
        </w:rPr>
        <w:t xml:space="preserve"> г.</w:t>
      </w:r>
    </w:p>
    <w:p w:rsidR="00173056" w:rsidRPr="007A43EA" w:rsidRDefault="00173056" w:rsidP="00173056">
      <w:pPr>
        <w:snapToGrid w:val="0"/>
        <w:spacing w:line="200" w:lineRule="atLeast"/>
        <w:ind w:firstLine="567"/>
        <w:rPr>
          <w:sz w:val="28"/>
          <w:szCs w:val="28"/>
          <w:shd w:val="clear" w:color="auto" w:fill="FFFFFF"/>
        </w:rPr>
      </w:pPr>
    </w:p>
    <w:p w:rsidR="00173056" w:rsidRPr="007A43EA" w:rsidRDefault="00173056" w:rsidP="00173056">
      <w:pPr>
        <w:snapToGrid w:val="0"/>
        <w:spacing w:line="200" w:lineRule="atLeast"/>
        <w:ind w:firstLine="567"/>
        <w:rPr>
          <w:sz w:val="28"/>
          <w:szCs w:val="28"/>
          <w:shd w:val="clear" w:color="auto" w:fill="FFFFFF"/>
        </w:rPr>
      </w:pPr>
      <w:r w:rsidRPr="007A43EA">
        <w:rPr>
          <w:sz w:val="28"/>
          <w:szCs w:val="28"/>
          <w:shd w:val="clear" w:color="auto" w:fill="FFFFFF"/>
        </w:rPr>
        <w:t>Место проведения заседани</w:t>
      </w:r>
      <w:r>
        <w:rPr>
          <w:sz w:val="28"/>
          <w:szCs w:val="28"/>
          <w:shd w:val="clear" w:color="auto" w:fill="FFFFFF"/>
        </w:rPr>
        <w:t>я</w:t>
      </w:r>
      <w:r w:rsidRPr="007A43EA">
        <w:rPr>
          <w:sz w:val="28"/>
          <w:szCs w:val="28"/>
          <w:shd w:val="clear" w:color="auto" w:fill="FFFFFF"/>
        </w:rPr>
        <w:t xml:space="preserve"> конкурсной комиссии — </w:t>
      </w:r>
      <w:proofErr w:type="gramStart"/>
      <w:r w:rsidRPr="007A43EA">
        <w:rPr>
          <w:sz w:val="28"/>
          <w:szCs w:val="28"/>
          <w:shd w:val="clear" w:color="auto" w:fill="FFFFFF"/>
        </w:rPr>
        <w:t>г</w:t>
      </w:r>
      <w:proofErr w:type="gramEnd"/>
      <w:r w:rsidRPr="007A43EA">
        <w:rPr>
          <w:sz w:val="28"/>
          <w:szCs w:val="28"/>
          <w:shd w:val="clear" w:color="auto" w:fill="FFFFFF"/>
        </w:rPr>
        <w:t xml:space="preserve">. Сланцы, пер. Трестовский, д. 6, подъезд 1,  2 этаж, зал заседаний. </w:t>
      </w:r>
    </w:p>
    <w:p w:rsidR="00173056" w:rsidRPr="007A43EA" w:rsidRDefault="00173056" w:rsidP="00173056">
      <w:pPr>
        <w:snapToGrid w:val="0"/>
        <w:spacing w:line="200" w:lineRule="atLeast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7A43EA">
        <w:rPr>
          <w:sz w:val="28"/>
          <w:szCs w:val="28"/>
          <w:shd w:val="clear" w:color="auto" w:fill="FFFFFF"/>
        </w:rPr>
        <w:t>одач</w:t>
      </w:r>
      <w:r>
        <w:rPr>
          <w:sz w:val="28"/>
          <w:szCs w:val="28"/>
          <w:shd w:val="clear" w:color="auto" w:fill="FFFFFF"/>
        </w:rPr>
        <w:t>а</w:t>
      </w:r>
      <w:r w:rsidRPr="007A43E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документов осуществляется </w:t>
      </w:r>
      <w:r w:rsidRPr="00A13C6D">
        <w:rPr>
          <w:sz w:val="28"/>
          <w:szCs w:val="28"/>
          <w:shd w:val="clear" w:color="auto" w:fill="FFFFFF"/>
        </w:rPr>
        <w:t xml:space="preserve">на  Портале предоставления мер финансовой государственной поддержки https://promote.budget.gov.ru </w:t>
      </w:r>
    </w:p>
    <w:p w:rsidR="00173056" w:rsidRPr="00A13C6D" w:rsidRDefault="00173056" w:rsidP="00173056">
      <w:pPr>
        <w:pStyle w:val="a4"/>
        <w:rPr>
          <w:sz w:val="28"/>
          <w:szCs w:val="28"/>
          <w:shd w:val="clear" w:color="auto" w:fill="FFFFFF"/>
        </w:rPr>
      </w:pPr>
      <w:r w:rsidRPr="00A13C6D">
        <w:rPr>
          <w:sz w:val="28"/>
          <w:szCs w:val="28"/>
          <w:shd w:val="clear" w:color="auto" w:fill="FFFFFF"/>
        </w:rPr>
        <w:t xml:space="preserve">Заявка формируются получателем субсидий в электронной форме посредством заполнения соответствующих экранных форм </w:t>
      </w:r>
      <w:proofErr w:type="spellStart"/>
      <w:r w:rsidRPr="00A13C6D">
        <w:rPr>
          <w:sz w:val="28"/>
          <w:szCs w:val="28"/>
          <w:shd w:val="clear" w:color="auto" w:fill="FFFFFF"/>
        </w:rPr>
        <w:t>веб-интерфейса</w:t>
      </w:r>
      <w:proofErr w:type="spellEnd"/>
      <w:r w:rsidRPr="00A13C6D">
        <w:rPr>
          <w:sz w:val="28"/>
          <w:szCs w:val="28"/>
          <w:shd w:val="clear" w:color="auto" w:fill="FFFFFF"/>
        </w:rPr>
        <w:t xml:space="preserve"> системы «Электронный бюджет» (датой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«Электронный бюджет» </w:t>
      </w:r>
      <w:hyperlink r:id="rId5" w:history="1">
        <w:r w:rsidRPr="00A13C6D">
          <w:rPr>
            <w:sz w:val="28"/>
            <w:szCs w:val="28"/>
            <w:shd w:val="clear" w:color="auto" w:fill="FFFFFF"/>
          </w:rPr>
          <w:t>https://promote.budget.gov.ru</w:t>
        </w:r>
      </w:hyperlink>
      <w:r w:rsidRPr="00A13C6D">
        <w:rPr>
          <w:sz w:val="28"/>
          <w:szCs w:val="28"/>
          <w:shd w:val="clear" w:color="auto" w:fill="FFFFFF"/>
        </w:rPr>
        <w:t>).</w:t>
      </w:r>
    </w:p>
    <w:p w:rsidR="00173056" w:rsidRPr="00A13C6D" w:rsidRDefault="00173056" w:rsidP="00173056">
      <w:pPr>
        <w:pStyle w:val="a4"/>
        <w:rPr>
          <w:sz w:val="28"/>
          <w:szCs w:val="28"/>
          <w:shd w:val="clear" w:color="auto" w:fill="FFFFFF"/>
        </w:rPr>
      </w:pPr>
      <w:proofErr w:type="gramStart"/>
      <w:r w:rsidRPr="00A13C6D">
        <w:rPr>
          <w:sz w:val="28"/>
          <w:szCs w:val="28"/>
          <w:shd w:val="clear" w:color="auto" w:fill="FFFFFF"/>
        </w:rPr>
        <w:t>Документы подписываются усиленной квалифицированной электронной подписью (электронная подпись, сопоставимая по юридической силе с собственноручной и позволяющая удаленно проводить различные операции с государственной интегрированной информационной системой управления общественными финансами «Электронный бюджет»).</w:t>
      </w:r>
      <w:proofErr w:type="gramEnd"/>
    </w:p>
    <w:p w:rsidR="00173056" w:rsidRPr="00A13C6D" w:rsidRDefault="00173056" w:rsidP="00173056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13C6D">
        <w:rPr>
          <w:sz w:val="28"/>
          <w:szCs w:val="28"/>
          <w:shd w:val="clear" w:color="auto" w:fill="FFFFFF"/>
        </w:rPr>
        <w:t xml:space="preserve">В случае отсутствия технической возможности работы Портала  в системе «Электронный бюджет» документы, представляются в конкурсную комиссию администрации </w:t>
      </w:r>
      <w:proofErr w:type="spellStart"/>
      <w:r w:rsidRPr="00A13C6D">
        <w:rPr>
          <w:sz w:val="28"/>
          <w:szCs w:val="28"/>
          <w:shd w:val="clear" w:color="auto" w:fill="FFFFFF"/>
        </w:rPr>
        <w:t>Сланцевского</w:t>
      </w:r>
      <w:proofErr w:type="spellEnd"/>
      <w:r w:rsidRPr="00A13C6D">
        <w:rPr>
          <w:sz w:val="28"/>
          <w:szCs w:val="28"/>
          <w:shd w:val="clear" w:color="auto" w:fill="FFFFFF"/>
        </w:rPr>
        <w:t xml:space="preserve"> муниципального района, г. Сланцы, пер. Трестовский, д. 6, 2-й этаж, кабинет № 29 (телефоны для справок: 2 18 44 и 2 36 94, режим работы с 8:30 до 17:30 (с понедельника по четверг) и в пятницу – с 8:30 до 16</w:t>
      </w:r>
      <w:proofErr w:type="gramEnd"/>
      <w:r w:rsidRPr="00A13C6D">
        <w:rPr>
          <w:sz w:val="28"/>
          <w:szCs w:val="28"/>
          <w:shd w:val="clear" w:color="auto" w:fill="FFFFFF"/>
        </w:rPr>
        <w:t>:</w:t>
      </w:r>
      <w:proofErr w:type="gramStart"/>
      <w:r w:rsidRPr="00A13C6D">
        <w:rPr>
          <w:sz w:val="28"/>
          <w:szCs w:val="28"/>
          <w:shd w:val="clear" w:color="auto" w:fill="FFFFFF"/>
        </w:rPr>
        <w:t xml:space="preserve">30, обед с 13:00 до 13: 48), лично соискателем или лицом, действующим по доверенности. </w:t>
      </w:r>
      <w:proofErr w:type="gramEnd"/>
    </w:p>
    <w:p w:rsidR="00173056" w:rsidRPr="00A13C6D" w:rsidRDefault="00173056" w:rsidP="00173056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A13C6D">
        <w:rPr>
          <w:sz w:val="28"/>
          <w:szCs w:val="28"/>
          <w:shd w:val="clear" w:color="auto" w:fill="FFFFFF"/>
        </w:rPr>
        <w:t>А также в электронном виде: посредством системы электронного документооборота Ленинградской области (СЭД ЛО) с использованием усиленной квалифицированной электронной подписи.</w:t>
      </w:r>
    </w:p>
    <w:p w:rsidR="00173056" w:rsidRPr="007A43EA" w:rsidRDefault="00173056" w:rsidP="00173056">
      <w:pPr>
        <w:snapToGrid w:val="0"/>
        <w:spacing w:line="200" w:lineRule="atLeast"/>
        <w:ind w:firstLine="567"/>
        <w:rPr>
          <w:sz w:val="28"/>
          <w:szCs w:val="28"/>
          <w:shd w:val="clear" w:color="auto" w:fill="FFFFFF"/>
        </w:rPr>
      </w:pPr>
      <w:r w:rsidRPr="007A43EA">
        <w:rPr>
          <w:sz w:val="28"/>
          <w:szCs w:val="28"/>
          <w:shd w:val="clear" w:color="auto" w:fill="FFFFFF"/>
        </w:rPr>
        <w:lastRenderedPageBreak/>
        <w:t xml:space="preserve">Положения о предоставлении субсидий размещены на официальном сайте администрации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7A43EA">
        <w:rPr>
          <w:sz w:val="28"/>
          <w:szCs w:val="28"/>
          <w:shd w:val="clear" w:color="auto" w:fill="FFFFFF"/>
        </w:rPr>
        <w:t>Сланцевского</w:t>
      </w:r>
      <w:proofErr w:type="spellEnd"/>
      <w:r w:rsidRPr="007A43EA">
        <w:rPr>
          <w:sz w:val="28"/>
          <w:szCs w:val="28"/>
          <w:shd w:val="clear" w:color="auto" w:fill="FFFFFF"/>
        </w:rPr>
        <w:t xml:space="preserve"> муниципального района </w:t>
      </w:r>
      <w:r>
        <w:rPr>
          <w:sz w:val="28"/>
          <w:szCs w:val="28"/>
          <w:shd w:val="clear" w:color="auto" w:fill="FFFFFF"/>
        </w:rPr>
        <w:t xml:space="preserve">Ленинградской </w:t>
      </w:r>
      <w:r w:rsidRPr="007A43EA">
        <w:rPr>
          <w:sz w:val="28"/>
          <w:szCs w:val="28"/>
          <w:shd w:val="clear" w:color="auto" w:fill="FFFFFF"/>
        </w:rPr>
        <w:t>в разделе «</w:t>
      </w:r>
      <w:hyperlink r:id="rId6" w:history="1">
        <w:r w:rsidRPr="007A43EA">
          <w:rPr>
            <w:sz w:val="28"/>
            <w:szCs w:val="28"/>
            <w:shd w:val="clear" w:color="auto" w:fill="FFFFFF"/>
          </w:rPr>
          <w:t>Главная</w:t>
        </w:r>
      </w:hyperlink>
      <w:r w:rsidRPr="007A43EA">
        <w:rPr>
          <w:sz w:val="28"/>
          <w:szCs w:val="28"/>
          <w:shd w:val="clear" w:color="auto" w:fill="FFFFFF"/>
        </w:rPr>
        <w:t>» «</w:t>
      </w:r>
      <w:hyperlink r:id="rId7" w:history="1">
        <w:r w:rsidRPr="007A43EA">
          <w:rPr>
            <w:sz w:val="28"/>
            <w:szCs w:val="28"/>
            <w:shd w:val="clear" w:color="auto" w:fill="FFFFFF"/>
          </w:rPr>
          <w:t>Экономика</w:t>
        </w:r>
      </w:hyperlink>
      <w:r w:rsidRPr="007A43EA">
        <w:rPr>
          <w:sz w:val="28"/>
          <w:szCs w:val="28"/>
          <w:shd w:val="clear" w:color="auto" w:fill="FFFFFF"/>
        </w:rPr>
        <w:t xml:space="preserve">» - «Малому бизнесу» - «Поддержка СМСП» </w:t>
      </w:r>
      <w:r>
        <w:rPr>
          <w:sz w:val="28"/>
          <w:szCs w:val="28"/>
          <w:shd w:val="clear" w:color="auto" w:fill="FFFFFF"/>
        </w:rPr>
        <w:t xml:space="preserve">- «Финансовая поддержка» </w:t>
      </w:r>
      <w:r w:rsidRPr="007A43EA">
        <w:rPr>
          <w:sz w:val="28"/>
          <w:szCs w:val="28"/>
          <w:shd w:val="clear" w:color="auto" w:fill="FFFFFF"/>
        </w:rPr>
        <w:t>- </w:t>
      </w:r>
      <w:r>
        <w:rPr>
          <w:sz w:val="28"/>
          <w:szCs w:val="28"/>
          <w:shd w:val="clear" w:color="auto" w:fill="FFFFFF"/>
        </w:rPr>
        <w:t xml:space="preserve">«НПА» - </w:t>
      </w:r>
      <w:r w:rsidRPr="007A43EA">
        <w:rPr>
          <w:sz w:val="28"/>
          <w:szCs w:val="28"/>
          <w:shd w:val="clear" w:color="auto" w:fill="FFFFFF"/>
        </w:rPr>
        <w:t>«</w:t>
      </w:r>
      <w:hyperlink r:id="rId8" w:history="1">
        <w:r w:rsidRPr="002E39F5">
          <w:rPr>
            <w:rStyle w:val="a3"/>
            <w:sz w:val="28"/>
            <w:szCs w:val="28"/>
            <w:shd w:val="clear" w:color="auto" w:fill="FFFFFF"/>
          </w:rPr>
          <w:t>Положения</w:t>
        </w:r>
      </w:hyperlink>
      <w:r w:rsidRPr="007A43EA">
        <w:rPr>
          <w:sz w:val="28"/>
          <w:szCs w:val="28"/>
          <w:shd w:val="clear" w:color="auto" w:fill="FFFFFF"/>
        </w:rPr>
        <w:t>»,  ссылка:  http://www.slanmo.ru/polozheniya-npa-finansovaya-podderzhka.html.</w:t>
      </w:r>
    </w:p>
    <w:p w:rsidR="00173056" w:rsidRDefault="00173056" w:rsidP="00173056">
      <w:pPr>
        <w:snapToGrid w:val="0"/>
        <w:spacing w:line="276" w:lineRule="auto"/>
        <w:ind w:firstLine="567"/>
        <w:rPr>
          <w:sz w:val="28"/>
          <w:szCs w:val="28"/>
          <w:shd w:val="clear" w:color="auto" w:fill="FFFFFF"/>
        </w:rPr>
      </w:pPr>
      <w:r w:rsidRPr="0095116C">
        <w:rPr>
          <w:sz w:val="28"/>
          <w:szCs w:val="28"/>
          <w:shd w:val="clear" w:color="auto" w:fill="FFFFFF"/>
        </w:rPr>
        <w:t>Объявлени</w:t>
      </w:r>
      <w:r>
        <w:rPr>
          <w:sz w:val="28"/>
          <w:szCs w:val="28"/>
          <w:shd w:val="clear" w:color="auto" w:fill="FFFFFF"/>
        </w:rPr>
        <w:t>я</w:t>
      </w:r>
      <w:r w:rsidRPr="0095116C">
        <w:rPr>
          <w:sz w:val="28"/>
          <w:szCs w:val="28"/>
          <w:shd w:val="clear" w:color="auto" w:fill="FFFFFF"/>
        </w:rPr>
        <w:t xml:space="preserve"> о проведении конкурсного отбора размещено </w:t>
      </w:r>
      <w:r w:rsidRPr="007A43EA">
        <w:rPr>
          <w:sz w:val="28"/>
          <w:szCs w:val="28"/>
          <w:shd w:val="clear" w:color="auto" w:fill="FFFFFF"/>
        </w:rPr>
        <w:t xml:space="preserve">на официальном сайте администрации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Pr="007A43EA">
        <w:rPr>
          <w:sz w:val="28"/>
          <w:szCs w:val="28"/>
          <w:shd w:val="clear" w:color="auto" w:fill="FFFFFF"/>
        </w:rPr>
        <w:t>Сланцевского</w:t>
      </w:r>
      <w:proofErr w:type="spellEnd"/>
      <w:r w:rsidRPr="007A43EA">
        <w:rPr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>
        <w:rPr>
          <w:sz w:val="28"/>
          <w:szCs w:val="28"/>
          <w:shd w:val="clear" w:color="auto" w:fill="FFFFFF"/>
        </w:rPr>
        <w:t>Ленинградскойобласти</w:t>
      </w:r>
      <w:proofErr w:type="spellEnd"/>
      <w:r>
        <w:rPr>
          <w:sz w:val="28"/>
          <w:szCs w:val="28"/>
          <w:shd w:val="clear" w:color="auto" w:fill="FFFFFF"/>
        </w:rPr>
        <w:t>:</w:t>
      </w:r>
    </w:p>
    <w:p w:rsidR="00173056" w:rsidRDefault="00173056" w:rsidP="00173056">
      <w:pPr>
        <w:snapToGrid w:val="0"/>
        <w:spacing w:line="276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7A43EA">
        <w:rPr>
          <w:sz w:val="28"/>
          <w:szCs w:val="28"/>
          <w:shd w:val="clear" w:color="auto" w:fill="FFFFFF"/>
        </w:rPr>
        <w:t>в раздел</w:t>
      </w:r>
      <w:r>
        <w:rPr>
          <w:sz w:val="28"/>
          <w:szCs w:val="28"/>
          <w:shd w:val="clear" w:color="auto" w:fill="FFFFFF"/>
        </w:rPr>
        <w:t>ах</w:t>
      </w:r>
      <w:r w:rsidRPr="007A43EA">
        <w:rPr>
          <w:sz w:val="28"/>
          <w:szCs w:val="28"/>
          <w:shd w:val="clear" w:color="auto" w:fill="FFFFFF"/>
        </w:rPr>
        <w:t xml:space="preserve"> «</w:t>
      </w:r>
      <w:hyperlink r:id="rId9" w:history="1">
        <w:proofErr w:type="gramStart"/>
        <w:r w:rsidRPr="007A43EA">
          <w:rPr>
            <w:sz w:val="28"/>
            <w:szCs w:val="28"/>
            <w:shd w:val="clear" w:color="auto" w:fill="FFFFFF"/>
          </w:rPr>
          <w:t>Главная</w:t>
        </w:r>
        <w:proofErr w:type="gramEnd"/>
      </w:hyperlink>
      <w:r w:rsidRPr="007A43E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- «Новости»;</w:t>
      </w:r>
    </w:p>
    <w:p w:rsidR="00173056" w:rsidRDefault="00173056" w:rsidP="00173056">
      <w:pPr>
        <w:snapToGrid w:val="0"/>
        <w:spacing w:line="276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</w:t>
      </w:r>
      <w:r w:rsidRPr="007A43EA">
        <w:rPr>
          <w:sz w:val="28"/>
          <w:szCs w:val="28"/>
          <w:shd w:val="clear" w:color="auto" w:fill="FFFFFF"/>
        </w:rPr>
        <w:t>разделе «</w:t>
      </w:r>
      <w:hyperlink r:id="rId10" w:history="1">
        <w:r w:rsidRPr="007A43EA">
          <w:rPr>
            <w:sz w:val="28"/>
            <w:szCs w:val="28"/>
            <w:shd w:val="clear" w:color="auto" w:fill="FFFFFF"/>
          </w:rPr>
          <w:t>Главная</w:t>
        </w:r>
      </w:hyperlink>
      <w:r w:rsidRPr="007A43EA">
        <w:rPr>
          <w:sz w:val="28"/>
          <w:szCs w:val="28"/>
          <w:shd w:val="clear" w:color="auto" w:fill="FFFFFF"/>
        </w:rPr>
        <w:t>» «</w:t>
      </w:r>
      <w:hyperlink r:id="rId11" w:history="1">
        <w:r w:rsidRPr="007A43EA">
          <w:rPr>
            <w:sz w:val="28"/>
            <w:szCs w:val="28"/>
            <w:shd w:val="clear" w:color="auto" w:fill="FFFFFF"/>
          </w:rPr>
          <w:t>Экономика</w:t>
        </w:r>
      </w:hyperlink>
      <w:r w:rsidRPr="007A43EA">
        <w:rPr>
          <w:sz w:val="28"/>
          <w:szCs w:val="28"/>
          <w:shd w:val="clear" w:color="auto" w:fill="FFFFFF"/>
        </w:rPr>
        <w:t>» - «Малому бизнесу» -</w:t>
      </w:r>
      <w:r>
        <w:rPr>
          <w:sz w:val="28"/>
          <w:szCs w:val="28"/>
          <w:shd w:val="clear" w:color="auto" w:fill="FFFFFF"/>
        </w:rPr>
        <w:t xml:space="preserve"> «Информация малому бизнесу» - </w:t>
      </w:r>
      <w:r w:rsidRPr="00001766">
        <w:rPr>
          <w:sz w:val="28"/>
          <w:szCs w:val="28"/>
        </w:rPr>
        <w:t xml:space="preserve">«Объявление </w:t>
      </w:r>
      <w:r w:rsidRPr="00001766">
        <w:rPr>
          <w:rFonts w:eastAsia="Calibri"/>
          <w:sz w:val="28"/>
          <w:szCs w:val="28"/>
          <w:lang w:eastAsia="en-US"/>
        </w:rPr>
        <w:t xml:space="preserve">о </w:t>
      </w:r>
      <w:r w:rsidRPr="00001766">
        <w:rPr>
          <w:sz w:val="28"/>
          <w:szCs w:val="28"/>
        </w:rPr>
        <w:t>проведении конкурсного отбора</w:t>
      </w:r>
      <w:r>
        <w:rPr>
          <w:sz w:val="28"/>
          <w:szCs w:val="28"/>
          <w:shd w:val="clear" w:color="auto" w:fill="FFFFFF"/>
        </w:rPr>
        <w:t>»;</w:t>
      </w:r>
    </w:p>
    <w:p w:rsidR="00173056" w:rsidRDefault="00173056" w:rsidP="00173056">
      <w:pPr>
        <w:snapToGrid w:val="0"/>
        <w:spacing w:line="276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приложении к газете «Знамя труда.</w:t>
      </w:r>
    </w:p>
    <w:p w:rsidR="00F35E99" w:rsidRDefault="00F35E99"/>
    <w:sectPr w:rsidR="00F35E99" w:rsidSect="00F3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73056"/>
    <w:rsid w:val="00173056"/>
    <w:rsid w:val="002E7625"/>
    <w:rsid w:val="00A546C7"/>
    <w:rsid w:val="00A9184A"/>
    <w:rsid w:val="00A975A4"/>
    <w:rsid w:val="00F3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73056"/>
    <w:pPr>
      <w:keepNext/>
      <w:numPr>
        <w:numId w:val="1"/>
      </w:numPr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056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3">
    <w:name w:val="Hyperlink"/>
    <w:uiPriority w:val="99"/>
    <w:rsid w:val="00173056"/>
    <w:rPr>
      <w:color w:val="0000FF"/>
      <w:u w:val="single"/>
    </w:rPr>
  </w:style>
  <w:style w:type="paragraph" w:styleId="a4">
    <w:name w:val="Body Text"/>
    <w:basedOn w:val="a"/>
    <w:link w:val="a5"/>
    <w:rsid w:val="00173056"/>
    <w:rPr>
      <w:sz w:val="24"/>
    </w:rPr>
  </w:style>
  <w:style w:type="character" w:customStyle="1" w:styleId="a5">
    <w:name w:val="Основной текст Знак"/>
    <w:basedOn w:val="a0"/>
    <w:link w:val="a4"/>
    <w:rsid w:val="0017305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6;&#1083;&#1086;&#1078;&#1077;&#1085;&#1080;&#1103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lanmo.ru/ekonomi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anmo.ru/" TargetMode="External"/><Relationship Id="rId11" Type="http://schemas.openxmlformats.org/officeDocument/2006/relationships/hyperlink" Target="http://slanmo.ru/ekonomika.html" TargetMode="External"/><Relationship Id="rId5" Type="http://schemas.openxmlformats.org/officeDocument/2006/relationships/hyperlink" Target="https://promote.budget.gov.ru" TargetMode="External"/><Relationship Id="rId10" Type="http://schemas.openxmlformats.org/officeDocument/2006/relationships/hyperlink" Target="http://slan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an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econ456</dc:creator>
  <cp:lastModifiedBy>econ456</cp:lastModifiedBy>
  <cp:revision>3</cp:revision>
  <dcterms:created xsi:type="dcterms:W3CDTF">2025-06-09T07:58:00Z</dcterms:created>
  <dcterms:modified xsi:type="dcterms:W3CDTF">2025-06-10T11:04:00Z</dcterms:modified>
</cp:coreProperties>
</file>