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D5A" w:rsidRPr="0036454B" w:rsidRDefault="006B650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454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Отчет главы администрации Сланцевского муниципального района о результатах своей деятельности и деятельности администрации в части исполнения полномочий </w:t>
      </w:r>
      <w:r w:rsidRPr="003645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Сланцевского муниципального района в 202</w:t>
      </w:r>
      <w:r w:rsidR="003645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3645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году </w:t>
      </w:r>
    </w:p>
    <w:p w:rsidR="00E93D5A" w:rsidRPr="005150C4" w:rsidRDefault="00E93D5A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54B" w:rsidRPr="0036454B" w:rsidRDefault="0036454B" w:rsidP="0036454B">
      <w:pPr>
        <w:tabs>
          <w:tab w:val="left" w:pos="709"/>
        </w:tabs>
        <w:suppressAutoHyphens/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В целях обеспечения экономической, социальной и финансовой стабильности в районе проводится бюджетная политика, направленная на реализацию мер</w:t>
      </w:r>
    </w:p>
    <w:p w:rsidR="0036454B" w:rsidRPr="0036454B" w:rsidRDefault="0036454B" w:rsidP="0036454B">
      <w:pPr>
        <w:tabs>
          <w:tab w:val="left" w:pos="709"/>
        </w:tabs>
        <w:suppressAutoHyphens/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- по сохранению и увеличению налогового потенциала;</w:t>
      </w:r>
    </w:p>
    <w:p w:rsidR="0036454B" w:rsidRPr="0036454B" w:rsidRDefault="0036454B" w:rsidP="0036454B">
      <w:pPr>
        <w:tabs>
          <w:tab w:val="left" w:pos="709"/>
        </w:tabs>
        <w:suppressAutoHyphens/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- обеспечению сбалансированности бюджетной системы района с целью безусловного исполнения действующих расходных обязательств;</w:t>
      </w:r>
    </w:p>
    <w:p w:rsidR="0036454B" w:rsidRPr="0036454B" w:rsidRDefault="0036454B" w:rsidP="0036454B">
      <w:pPr>
        <w:tabs>
          <w:tab w:val="left" w:pos="709"/>
        </w:tabs>
        <w:suppressAutoHyphens/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- повышению доступности и качества муниципальных услуг.</w:t>
      </w:r>
    </w:p>
    <w:p w:rsidR="0036454B" w:rsidRPr="0036454B" w:rsidRDefault="0036454B" w:rsidP="0036454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36454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Демография</w:t>
      </w:r>
    </w:p>
    <w:p w:rsidR="0036454B" w:rsidRPr="0036454B" w:rsidRDefault="0036454B" w:rsidP="0036454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Демографическая ситуация характеризовалась ростом естественной убыли населения.</w:t>
      </w:r>
    </w:p>
    <w:p w:rsidR="0036454B" w:rsidRPr="0036454B" w:rsidRDefault="0036454B" w:rsidP="0036454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Численность населения на 01.01.2022 составляет 41 931 человек.</w:t>
      </w:r>
    </w:p>
    <w:p w:rsidR="0036454B" w:rsidRPr="0053034C" w:rsidRDefault="0036454B" w:rsidP="0036454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34C">
        <w:rPr>
          <w:rFonts w:ascii="Times New Roman" w:hAnsi="Times New Roman" w:cs="Times New Roman"/>
          <w:sz w:val="28"/>
          <w:szCs w:val="28"/>
        </w:rPr>
        <w:t>За 2022 год число родившихся - 2</w:t>
      </w:r>
      <w:r w:rsidR="0053034C" w:rsidRPr="0053034C">
        <w:rPr>
          <w:rFonts w:ascii="Times New Roman" w:hAnsi="Times New Roman" w:cs="Times New Roman"/>
          <w:sz w:val="28"/>
          <w:szCs w:val="28"/>
        </w:rPr>
        <w:t>49</w:t>
      </w:r>
      <w:r w:rsidRPr="0053034C">
        <w:rPr>
          <w:rFonts w:ascii="Times New Roman" w:hAnsi="Times New Roman" w:cs="Times New Roman"/>
          <w:sz w:val="28"/>
          <w:szCs w:val="28"/>
        </w:rPr>
        <w:t xml:space="preserve"> человек, что на </w:t>
      </w:r>
      <w:r w:rsidR="0053034C">
        <w:rPr>
          <w:rFonts w:ascii="Times New Roman" w:hAnsi="Times New Roman" w:cs="Times New Roman"/>
          <w:sz w:val="28"/>
          <w:szCs w:val="28"/>
        </w:rPr>
        <w:t>24</w:t>
      </w:r>
      <w:r w:rsidRPr="0053034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3034C">
        <w:rPr>
          <w:rFonts w:ascii="Times New Roman" w:hAnsi="Times New Roman" w:cs="Times New Roman"/>
          <w:sz w:val="28"/>
          <w:szCs w:val="28"/>
        </w:rPr>
        <w:t>а</w:t>
      </w:r>
      <w:r w:rsidRPr="0053034C">
        <w:rPr>
          <w:rFonts w:ascii="Times New Roman" w:hAnsi="Times New Roman" w:cs="Times New Roman"/>
          <w:sz w:val="28"/>
          <w:szCs w:val="28"/>
        </w:rPr>
        <w:t xml:space="preserve"> меньше, чем за 2021 год.</w:t>
      </w:r>
    </w:p>
    <w:p w:rsidR="0036454B" w:rsidRPr="0053034C" w:rsidRDefault="0036454B" w:rsidP="0053034C">
      <w:pPr>
        <w:pStyle w:val="a7"/>
        <w:spacing w:after="0"/>
        <w:ind w:firstLine="709"/>
        <w:jc w:val="both"/>
        <w:rPr>
          <w:sz w:val="28"/>
          <w:szCs w:val="28"/>
        </w:rPr>
      </w:pPr>
      <w:r w:rsidRPr="0053034C">
        <w:rPr>
          <w:sz w:val="28"/>
          <w:szCs w:val="28"/>
        </w:rPr>
        <w:t xml:space="preserve">Смертность в 3 раза превышает рождаемость, но число умерших снизилось на 22% или на </w:t>
      </w:r>
      <w:r w:rsidR="0053034C" w:rsidRPr="0053034C">
        <w:rPr>
          <w:sz w:val="28"/>
          <w:szCs w:val="28"/>
        </w:rPr>
        <w:t>214</w:t>
      </w:r>
      <w:r w:rsidRPr="0053034C">
        <w:rPr>
          <w:sz w:val="28"/>
          <w:szCs w:val="28"/>
        </w:rPr>
        <w:t xml:space="preserve"> человек и составило </w:t>
      </w:r>
      <w:r w:rsidR="0053034C" w:rsidRPr="0053034C">
        <w:rPr>
          <w:sz w:val="28"/>
          <w:szCs w:val="28"/>
        </w:rPr>
        <w:t>767</w:t>
      </w:r>
      <w:r w:rsidRPr="0053034C">
        <w:rPr>
          <w:sz w:val="28"/>
          <w:szCs w:val="28"/>
        </w:rPr>
        <w:t xml:space="preserve"> человек. </w:t>
      </w:r>
    </w:p>
    <w:p w:rsidR="0036454B" w:rsidRPr="0036454B" w:rsidRDefault="0036454B" w:rsidP="0036454B">
      <w:pPr>
        <w:pStyle w:val="a7"/>
        <w:spacing w:after="0"/>
        <w:ind w:firstLine="709"/>
        <w:jc w:val="both"/>
        <w:rPr>
          <w:sz w:val="28"/>
          <w:szCs w:val="28"/>
        </w:rPr>
      </w:pPr>
      <w:r w:rsidRPr="0053034C">
        <w:rPr>
          <w:sz w:val="28"/>
          <w:szCs w:val="28"/>
        </w:rPr>
        <w:t xml:space="preserve">В 2022 году отмечается снижение смертности от острого инфаркта миокарда на 36,7%, снижение смертности от ДТП и </w:t>
      </w:r>
      <w:proofErr w:type="spellStart"/>
      <w:r w:rsidRPr="0053034C">
        <w:rPr>
          <w:sz w:val="28"/>
          <w:szCs w:val="28"/>
        </w:rPr>
        <w:t>C</w:t>
      </w:r>
      <w:proofErr w:type="gramStart"/>
      <w:r w:rsidRPr="0053034C">
        <w:rPr>
          <w:sz w:val="28"/>
          <w:szCs w:val="28"/>
        </w:rPr>
        <w:t>о</w:t>
      </w:r>
      <w:proofErr w:type="gramEnd"/>
      <w:r w:rsidRPr="0053034C">
        <w:rPr>
          <w:sz w:val="28"/>
          <w:szCs w:val="28"/>
        </w:rPr>
        <w:t>vid</w:t>
      </w:r>
      <w:proofErr w:type="spellEnd"/>
      <w:r w:rsidRPr="0053034C">
        <w:rPr>
          <w:sz w:val="28"/>
          <w:szCs w:val="28"/>
        </w:rPr>
        <w:t xml:space="preserve"> – 19 в два раза.</w:t>
      </w:r>
    </w:p>
    <w:p w:rsidR="0036454B" w:rsidRPr="0036454B" w:rsidRDefault="0036454B" w:rsidP="0036454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Согласно статистическим данным за 9 месяцев прошедшего года зафиксирован отрицательный миграционный прирост, который составил -54 человека. Прибыло на территорию Сланцевского района 1 445 человек, выбыло 1 499 человек.</w:t>
      </w:r>
    </w:p>
    <w:p w:rsidR="0036454B" w:rsidRPr="0036454B" w:rsidRDefault="0036454B" w:rsidP="0036454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Экономический потенциал</w:t>
      </w:r>
      <w:r w:rsidRPr="00364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составляют предприятия обрабатывающей промышленности, сельского хозяйства, малого и среднего предпринимательства.</w:t>
      </w:r>
    </w:p>
    <w:p w:rsidR="0036454B" w:rsidRPr="0036454B" w:rsidRDefault="0036454B" w:rsidP="0036454B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 xml:space="preserve">На территории Сланцевского района зарегистрированы 374 организации, 1133 индивидуальных предпринимателей. Количество </w:t>
      </w:r>
      <w:proofErr w:type="spellStart"/>
      <w:r w:rsidRPr="0036454B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36454B">
        <w:rPr>
          <w:rFonts w:ascii="Times New Roman" w:hAnsi="Times New Roman" w:cs="Times New Roman"/>
          <w:sz w:val="28"/>
          <w:szCs w:val="28"/>
        </w:rPr>
        <w:t xml:space="preserve"> граждан на 01.01.2023 составило 1 566 человек.</w:t>
      </w:r>
    </w:p>
    <w:p w:rsidR="0036454B" w:rsidRPr="0036454B" w:rsidRDefault="0036454B" w:rsidP="0036454B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Из общей численности населения района</w:t>
      </w:r>
      <w:r w:rsidR="00EA753C">
        <w:rPr>
          <w:rFonts w:ascii="Times New Roman" w:hAnsi="Times New Roman" w:cs="Times New Roman"/>
          <w:sz w:val="28"/>
          <w:szCs w:val="28"/>
        </w:rPr>
        <w:t>,</w:t>
      </w:r>
      <w:r w:rsidRPr="0036454B">
        <w:rPr>
          <w:rFonts w:ascii="Times New Roman" w:hAnsi="Times New Roman" w:cs="Times New Roman"/>
          <w:sz w:val="28"/>
          <w:szCs w:val="28"/>
        </w:rPr>
        <w:t xml:space="preserve"> экономически </w:t>
      </w:r>
      <w:proofErr w:type="gramStart"/>
      <w:r w:rsidRPr="0036454B">
        <w:rPr>
          <w:rFonts w:ascii="Times New Roman" w:hAnsi="Times New Roman" w:cs="Times New Roman"/>
          <w:sz w:val="28"/>
          <w:szCs w:val="28"/>
        </w:rPr>
        <w:t>активное</w:t>
      </w:r>
      <w:proofErr w:type="gramEnd"/>
      <w:r w:rsidRPr="0036454B">
        <w:rPr>
          <w:rFonts w:ascii="Times New Roman" w:hAnsi="Times New Roman" w:cs="Times New Roman"/>
          <w:sz w:val="28"/>
          <w:szCs w:val="28"/>
        </w:rPr>
        <w:t xml:space="preserve"> населения составляет 22,5 тысячи человек. </w:t>
      </w:r>
    </w:p>
    <w:p w:rsidR="0036454B" w:rsidRPr="0036454B" w:rsidRDefault="0036454B" w:rsidP="0036454B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С начала 2022 года на рынке труда Сланцевского района отмечено устойчивое снижение численности граждан, обращающихся в службу занятости населения. За отчетный год обратилось 1250 граждан, что на 190 человек или 13% меньше, чем в 2021 году.</w:t>
      </w:r>
    </w:p>
    <w:p w:rsidR="0036454B" w:rsidRPr="0036454B" w:rsidRDefault="0036454B" w:rsidP="0036454B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Удалось снизить регистрируемую безработицу.</w:t>
      </w:r>
    </w:p>
    <w:p w:rsidR="0036454B" w:rsidRPr="0036454B" w:rsidRDefault="0036454B" w:rsidP="00364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454B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36454B">
        <w:rPr>
          <w:rFonts w:ascii="Times New Roman" w:hAnsi="Times New Roman" w:cs="Times New Roman"/>
          <w:sz w:val="28"/>
          <w:szCs w:val="28"/>
        </w:rPr>
        <w:t xml:space="preserve"> 2022 года на учете в Сланцевском филиале центра занятости состояло 180 человек, что на 15 человек меньше, чем на начало отчетного года, из них 145 безработных граждан. </w:t>
      </w:r>
    </w:p>
    <w:p w:rsidR="0036454B" w:rsidRPr="0036454B" w:rsidRDefault="0036454B" w:rsidP="00364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lastRenderedPageBreak/>
        <w:t>Уровень регистрируемой безработицы сократился на 0,06% и составил 0,65% на 01 января 2023 года.</w:t>
      </w:r>
    </w:p>
    <w:p w:rsidR="0036454B" w:rsidRPr="0036454B" w:rsidRDefault="0036454B" w:rsidP="0036454B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За 2022 год работодатели заявили о 1631 вакансии. На начало текущего года имелось 320 вакансий.</w:t>
      </w:r>
    </w:p>
    <w:p w:rsidR="0036454B" w:rsidRPr="0036454B" w:rsidRDefault="0036454B" w:rsidP="0036454B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За 2022 год трудоустроено 654 человека или 52,3% от числа обратившихся граждан.</w:t>
      </w:r>
    </w:p>
    <w:p w:rsidR="0036454B" w:rsidRPr="0036454B" w:rsidRDefault="0036454B" w:rsidP="0036454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454B">
        <w:rPr>
          <w:rFonts w:ascii="Times New Roman" w:hAnsi="Times New Roman" w:cs="Times New Roman"/>
          <w:sz w:val="28"/>
          <w:szCs w:val="28"/>
        </w:rPr>
        <w:t>ПРОМЫШЛЕННОСТЬ - основная преобладающая отрасль экономики, представлена ОАО «Сланцевский цементный завод «</w:t>
      </w:r>
      <w:proofErr w:type="spellStart"/>
      <w:r w:rsidRPr="0036454B">
        <w:rPr>
          <w:rFonts w:ascii="Times New Roman" w:hAnsi="Times New Roman" w:cs="Times New Roman"/>
          <w:sz w:val="28"/>
          <w:szCs w:val="28"/>
        </w:rPr>
        <w:t>Цесла</w:t>
      </w:r>
      <w:proofErr w:type="spellEnd"/>
      <w:r w:rsidRPr="0036454B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Pr="0036454B">
        <w:rPr>
          <w:rFonts w:ascii="Times New Roman" w:hAnsi="Times New Roman" w:cs="Times New Roman"/>
          <w:sz w:val="28"/>
          <w:szCs w:val="28"/>
        </w:rPr>
        <w:t>Петербургцемент</w:t>
      </w:r>
      <w:proofErr w:type="spellEnd"/>
      <w:r w:rsidRPr="0036454B">
        <w:rPr>
          <w:rFonts w:ascii="Times New Roman" w:hAnsi="Times New Roman" w:cs="Times New Roman"/>
          <w:sz w:val="28"/>
          <w:szCs w:val="28"/>
        </w:rPr>
        <w:t>», ООО «СЛАНЦЫ», ООО «</w:t>
      </w:r>
      <w:proofErr w:type="spellStart"/>
      <w:r w:rsidRPr="0036454B">
        <w:rPr>
          <w:rFonts w:ascii="Times New Roman" w:hAnsi="Times New Roman" w:cs="Times New Roman"/>
          <w:sz w:val="28"/>
          <w:szCs w:val="28"/>
        </w:rPr>
        <w:t>ЕвроАэроБетон</w:t>
      </w:r>
      <w:proofErr w:type="spellEnd"/>
      <w:r w:rsidRPr="0036454B">
        <w:rPr>
          <w:rFonts w:ascii="Times New Roman" w:hAnsi="Times New Roman" w:cs="Times New Roman"/>
          <w:sz w:val="28"/>
          <w:szCs w:val="28"/>
        </w:rPr>
        <w:t>», АО «Нева-Энергия», ООО «</w:t>
      </w:r>
      <w:proofErr w:type="spellStart"/>
      <w:r w:rsidRPr="0036454B">
        <w:rPr>
          <w:rFonts w:ascii="Times New Roman" w:hAnsi="Times New Roman" w:cs="Times New Roman"/>
          <w:sz w:val="28"/>
          <w:szCs w:val="28"/>
        </w:rPr>
        <w:t>Экорусметалл</w:t>
      </w:r>
      <w:proofErr w:type="spellEnd"/>
      <w:r w:rsidRPr="0036454B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Pr="0036454B">
        <w:rPr>
          <w:rFonts w:ascii="Times New Roman" w:hAnsi="Times New Roman" w:cs="Times New Roman"/>
          <w:sz w:val="28"/>
          <w:szCs w:val="28"/>
        </w:rPr>
        <w:t>Хорс-Резинотехника</w:t>
      </w:r>
      <w:proofErr w:type="spellEnd"/>
      <w:r w:rsidRPr="0036454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6454B" w:rsidRPr="0036454B" w:rsidRDefault="0036454B" w:rsidP="0036454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 xml:space="preserve">Кроме того, малые промышленные предприятия представляют различные виды производства: </w:t>
      </w:r>
      <w:proofErr w:type="gramStart"/>
      <w:r w:rsidRPr="0036454B">
        <w:rPr>
          <w:rFonts w:ascii="Times New Roman" w:hAnsi="Times New Roman" w:cs="Times New Roman"/>
          <w:sz w:val="28"/>
          <w:szCs w:val="28"/>
        </w:rPr>
        <w:t>ЗАО «</w:t>
      </w:r>
      <w:proofErr w:type="spellStart"/>
      <w:r w:rsidRPr="0036454B">
        <w:rPr>
          <w:rFonts w:ascii="Times New Roman" w:hAnsi="Times New Roman" w:cs="Times New Roman"/>
          <w:sz w:val="28"/>
          <w:szCs w:val="28"/>
        </w:rPr>
        <w:t>Неозон</w:t>
      </w:r>
      <w:proofErr w:type="spellEnd"/>
      <w:r w:rsidRPr="0036454B">
        <w:rPr>
          <w:rFonts w:ascii="Times New Roman" w:hAnsi="Times New Roman" w:cs="Times New Roman"/>
          <w:sz w:val="28"/>
          <w:szCs w:val="28"/>
        </w:rPr>
        <w:t>», ООО «Научно-производственное предприятие «Сланцевский завод пружин», ООО «</w:t>
      </w:r>
      <w:proofErr w:type="spellStart"/>
      <w:r w:rsidRPr="0036454B">
        <w:rPr>
          <w:rFonts w:ascii="Times New Roman" w:hAnsi="Times New Roman" w:cs="Times New Roman"/>
          <w:sz w:val="28"/>
          <w:szCs w:val="28"/>
        </w:rPr>
        <w:t>Сварог</w:t>
      </w:r>
      <w:proofErr w:type="spellEnd"/>
      <w:r w:rsidRPr="0036454B">
        <w:rPr>
          <w:rFonts w:ascii="Times New Roman" w:hAnsi="Times New Roman" w:cs="Times New Roman"/>
          <w:sz w:val="28"/>
          <w:szCs w:val="28"/>
        </w:rPr>
        <w:t>», ООО «БТР-С», ООО «Инновационные технологии», ООО «Перспектива», ООО «Исток», ООО «Закройщик», ООО «Пим-Конструкция», ООО ПКФ «Дизайн», ООО «РМЗ», ООО «</w:t>
      </w:r>
      <w:proofErr w:type="spellStart"/>
      <w:r w:rsidRPr="0036454B">
        <w:rPr>
          <w:rFonts w:ascii="Times New Roman" w:hAnsi="Times New Roman" w:cs="Times New Roman"/>
          <w:sz w:val="28"/>
          <w:szCs w:val="28"/>
        </w:rPr>
        <w:t>Промресурс</w:t>
      </w:r>
      <w:proofErr w:type="spellEnd"/>
      <w:r w:rsidRPr="0036454B">
        <w:rPr>
          <w:rFonts w:ascii="Times New Roman" w:hAnsi="Times New Roman" w:cs="Times New Roman"/>
          <w:sz w:val="28"/>
          <w:szCs w:val="28"/>
        </w:rPr>
        <w:t>», ООО «Петербургская керамика», ООО «ЭМ-КОМП», ООО «</w:t>
      </w:r>
      <w:proofErr w:type="spellStart"/>
      <w:r w:rsidRPr="0036454B">
        <w:rPr>
          <w:rFonts w:ascii="Times New Roman" w:hAnsi="Times New Roman" w:cs="Times New Roman"/>
          <w:sz w:val="28"/>
          <w:szCs w:val="28"/>
        </w:rPr>
        <w:t>Сланцы-Электромонтаж</w:t>
      </w:r>
      <w:proofErr w:type="spellEnd"/>
      <w:r w:rsidRPr="0036454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6454B" w:rsidRPr="0036454B" w:rsidRDefault="0036454B" w:rsidP="0036454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 xml:space="preserve">Оборот крупных и средних предприятий за 2022 год составил </w:t>
      </w:r>
      <w:r w:rsidR="00F764F1">
        <w:rPr>
          <w:rFonts w:ascii="Times New Roman" w:hAnsi="Times New Roman" w:cs="Times New Roman"/>
          <w:sz w:val="28"/>
          <w:szCs w:val="28"/>
        </w:rPr>
        <w:t>21</w:t>
      </w:r>
      <w:r w:rsidRPr="0036454B">
        <w:rPr>
          <w:rFonts w:ascii="Times New Roman" w:hAnsi="Times New Roman" w:cs="Times New Roman"/>
          <w:sz w:val="28"/>
          <w:szCs w:val="28"/>
        </w:rPr>
        <w:t>,</w:t>
      </w:r>
      <w:r w:rsidR="00F764F1">
        <w:rPr>
          <w:rFonts w:ascii="Times New Roman" w:hAnsi="Times New Roman" w:cs="Times New Roman"/>
          <w:sz w:val="28"/>
          <w:szCs w:val="28"/>
        </w:rPr>
        <w:t>4</w:t>
      </w:r>
      <w:r w:rsidRPr="0036454B">
        <w:rPr>
          <w:rFonts w:ascii="Times New Roman" w:hAnsi="Times New Roman" w:cs="Times New Roman"/>
          <w:sz w:val="28"/>
          <w:szCs w:val="28"/>
        </w:rPr>
        <w:t xml:space="preserve"> миллиардов рублей, что на </w:t>
      </w:r>
      <w:r w:rsidR="00F764F1">
        <w:rPr>
          <w:rFonts w:ascii="Times New Roman" w:hAnsi="Times New Roman" w:cs="Times New Roman"/>
          <w:sz w:val="28"/>
          <w:szCs w:val="28"/>
        </w:rPr>
        <w:t>5</w:t>
      </w:r>
      <w:r w:rsidRPr="0036454B">
        <w:rPr>
          <w:rFonts w:ascii="Times New Roman" w:hAnsi="Times New Roman" w:cs="Times New Roman"/>
          <w:sz w:val="28"/>
          <w:szCs w:val="28"/>
        </w:rPr>
        <w:t>% в действующих ценах больше, чем за 2021 год.</w:t>
      </w:r>
    </w:p>
    <w:p w:rsidR="0036454B" w:rsidRPr="0036454B" w:rsidRDefault="0036454B" w:rsidP="0036454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 xml:space="preserve">Отгрузка товаров собственного производства, выполнение работ и услуг крупными и средними предприятиями увеличилась на </w:t>
      </w:r>
      <w:r w:rsidR="00F764F1">
        <w:rPr>
          <w:rFonts w:ascii="Times New Roman" w:hAnsi="Times New Roman" w:cs="Times New Roman"/>
          <w:sz w:val="28"/>
          <w:szCs w:val="28"/>
        </w:rPr>
        <w:t>2</w:t>
      </w:r>
      <w:r w:rsidRPr="0036454B">
        <w:rPr>
          <w:rFonts w:ascii="Times New Roman" w:hAnsi="Times New Roman" w:cs="Times New Roman"/>
          <w:sz w:val="28"/>
          <w:szCs w:val="28"/>
        </w:rPr>
        <w:t>% и составила 1</w:t>
      </w:r>
      <w:r w:rsidR="00F764F1">
        <w:rPr>
          <w:rFonts w:ascii="Times New Roman" w:hAnsi="Times New Roman" w:cs="Times New Roman"/>
          <w:sz w:val="28"/>
          <w:szCs w:val="28"/>
        </w:rPr>
        <w:t>7,</w:t>
      </w:r>
      <w:r w:rsidRPr="0036454B">
        <w:rPr>
          <w:rFonts w:ascii="Times New Roman" w:hAnsi="Times New Roman" w:cs="Times New Roman"/>
          <w:sz w:val="28"/>
          <w:szCs w:val="28"/>
        </w:rPr>
        <w:t>3 миллиардов рублей.</w:t>
      </w:r>
    </w:p>
    <w:p w:rsidR="0036454B" w:rsidRPr="0036454B" w:rsidRDefault="0036454B" w:rsidP="00364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промышленности </w:t>
      </w:r>
      <w:r w:rsidR="00EA753C" w:rsidRPr="0036454B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составила 1</w:t>
      </w:r>
      <w:r w:rsidR="00EA753C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EA753C" w:rsidRPr="0036454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A753C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EA753C" w:rsidRPr="00364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миллиард</w:t>
      </w:r>
      <w:r w:rsidR="00EA753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EA753C" w:rsidRPr="00364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 </w:t>
      </w:r>
      <w:r w:rsidR="00EA7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</w:t>
      </w:r>
      <w:r w:rsidR="00EA753C" w:rsidRPr="0036454B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EA753C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EA753C" w:rsidRPr="0036454B">
        <w:rPr>
          <w:rFonts w:ascii="Times New Roman" w:hAnsi="Times New Roman" w:cs="Times New Roman"/>
          <w:sz w:val="28"/>
          <w:szCs w:val="28"/>
          <w:shd w:val="clear" w:color="auto" w:fill="FFFFFF"/>
        </w:rPr>
        <w:t>%</w:t>
      </w:r>
      <w:r w:rsidR="00EA7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Pr="0036454B">
        <w:rPr>
          <w:rFonts w:ascii="Times New Roman" w:hAnsi="Times New Roman" w:cs="Times New Roman"/>
          <w:sz w:val="28"/>
          <w:szCs w:val="28"/>
          <w:shd w:val="clear" w:color="auto" w:fill="FFFFFF"/>
        </w:rPr>
        <w:t>обще</w:t>
      </w:r>
      <w:r w:rsidR="00EA753C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364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объем</w:t>
      </w:r>
      <w:r w:rsidR="00EA753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64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отгруженных товаров собственного производс</w:t>
      </w:r>
      <w:r w:rsidR="006752D0">
        <w:rPr>
          <w:rFonts w:ascii="Times New Roman" w:hAnsi="Times New Roman" w:cs="Times New Roman"/>
          <w:sz w:val="28"/>
          <w:szCs w:val="28"/>
          <w:shd w:val="clear" w:color="auto" w:fill="FFFFFF"/>
        </w:rPr>
        <w:t>тва, выполненных работ и услуг</w:t>
      </w:r>
      <w:r w:rsidRPr="003645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6454B" w:rsidRPr="0036454B" w:rsidRDefault="0036454B" w:rsidP="00364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  <w:shd w:val="clear" w:color="auto" w:fill="FFFFFF"/>
        </w:rPr>
        <w:t>Всего среднесписочная численность работающих на крупных и средних предприятиях увеличилась на 3% и составила 5844 человек.</w:t>
      </w:r>
    </w:p>
    <w:p w:rsidR="0036454B" w:rsidRPr="0036454B" w:rsidRDefault="0036454B" w:rsidP="0036454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Среднемесячная заработная плата в целом по </w:t>
      </w:r>
      <w:proofErr w:type="spellStart"/>
      <w:r w:rsidRPr="0036454B">
        <w:rPr>
          <w:rFonts w:ascii="Times New Roman" w:hAnsi="Times New Roman" w:cs="Times New Roman"/>
          <w:sz w:val="28"/>
          <w:szCs w:val="28"/>
          <w:shd w:val="clear" w:color="auto" w:fill="FFFFFF"/>
        </w:rPr>
        <w:t>Сланцевскому</w:t>
      </w:r>
      <w:proofErr w:type="spellEnd"/>
      <w:r w:rsidRPr="00364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району увеличилась на 10% и </w:t>
      </w:r>
      <w:r w:rsidR="003F62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состоянию на 01.10.2022 </w:t>
      </w:r>
      <w:r w:rsidRPr="00364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составила 52 </w:t>
      </w:r>
      <w:r w:rsidR="003F6285">
        <w:rPr>
          <w:rFonts w:ascii="Times New Roman" w:hAnsi="Times New Roman" w:cs="Times New Roman"/>
          <w:sz w:val="28"/>
          <w:szCs w:val="28"/>
          <w:shd w:val="clear" w:color="auto" w:fill="FFFFFF"/>
        </w:rPr>
        <w:t>тыс.</w:t>
      </w:r>
      <w:r w:rsidRPr="00364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рублей. </w:t>
      </w:r>
    </w:p>
    <w:p w:rsidR="0036454B" w:rsidRPr="0036454B" w:rsidRDefault="0036454B" w:rsidP="0036454B">
      <w:pPr>
        <w:numPr>
          <w:ilvl w:val="0"/>
          <w:numId w:val="1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454B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Предприятиями и организациями всех видов экономической деятельности за 9 месяцев 2022 инвестировано в экономику 701,8 млн. руб., что составляет 139% от инвестиций аналогичного периода 2021 года.</w:t>
      </w:r>
    </w:p>
    <w:p w:rsidR="0036454B" w:rsidRPr="0036454B" w:rsidRDefault="0036454B" w:rsidP="0036454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 xml:space="preserve">На предприятиях имеются перспективные инвестиционные программы развития, в соответствии с которыми предусматриваются значительные объемы инвестиций в реконструкцию и модернизацию производств. </w:t>
      </w:r>
    </w:p>
    <w:p w:rsidR="0036454B" w:rsidRPr="0036454B" w:rsidRDefault="0036454B" w:rsidP="0036454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Решая одну из таких важнейших задач, как повышение инвестиционной привлекательности Сланцевского района, администрация активно взаимодействует с потенциальными инвесторами.</w:t>
      </w:r>
    </w:p>
    <w:p w:rsidR="0036454B" w:rsidRPr="0036454B" w:rsidRDefault="0036454B" w:rsidP="0036454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В интегрированной региональной информационной системе «Инвестиционное развитие территории Ленинградской области» размещены сведения о промышленных площадках, которые предлагает Сланцевский район для размещения производств.</w:t>
      </w:r>
    </w:p>
    <w:p w:rsidR="0036454B" w:rsidRPr="0036454B" w:rsidRDefault="0036454B" w:rsidP="0036454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lastRenderedPageBreak/>
        <w:t>К сожалению, далеко не всех инвесторов привлекает географическое расположение Сланцевского района в связи со значительной удаленностью от мегаполиса. Кроме этого, не все инвесторы имеют достаточно проработанные проекты и необходимые финансовые ресурсы.</w:t>
      </w:r>
    </w:p>
    <w:p w:rsidR="0036454B" w:rsidRPr="0036454B" w:rsidRDefault="0036454B" w:rsidP="0036454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АГРОПРОМЫШЛЕННЫЙ КОМПЛЕКС представлен 8 предприятиями.</w:t>
      </w:r>
    </w:p>
    <w:p w:rsidR="0036454B" w:rsidRPr="0036454B" w:rsidRDefault="0036454B" w:rsidP="0036454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Развиваются малые формы хозяйствования, на налоговом учете состоит 44 крестьянских (фермерских) хозяйств, из которых 19 являются получателями государственной поддержки. Порядка 1200 граждан ведут личное подсобное хозяйство.</w:t>
      </w:r>
    </w:p>
    <w:p w:rsidR="0036454B" w:rsidRPr="0036454B" w:rsidRDefault="0036454B" w:rsidP="0036454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454B">
        <w:rPr>
          <w:rFonts w:ascii="Times New Roman" w:hAnsi="Times New Roman" w:cs="Times New Roman"/>
          <w:sz w:val="28"/>
          <w:szCs w:val="28"/>
        </w:rPr>
        <w:t>Ведущие сельскохозяйственные предприятия, имеющие статус племенных заводов, в 2022 году получили субсидии из федерального и областного бюджетов на сумму 80,3 миллионов рублей по 13 направлениям поддержки.</w:t>
      </w:r>
      <w:proofErr w:type="gramEnd"/>
    </w:p>
    <w:p w:rsidR="0036454B" w:rsidRPr="0036454B" w:rsidRDefault="0036454B" w:rsidP="0036454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Сланцевский район активно принимает участие в реализации программы «Ленинградский гектар». Так в 2019 году победителями конкурсных отборов стали 3 представителя района, в 2020 – 15, в 2021 – 12, в 2022 - 2. Всего по итогам четырех лет участники Ленинградского Гектара получили в аренду на льготных условиях 33 земельных участка и гранты на организацию деятельности.</w:t>
      </w:r>
    </w:p>
    <w:p w:rsidR="0036454B" w:rsidRPr="0036454B" w:rsidRDefault="0036454B" w:rsidP="0036454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 xml:space="preserve">В 2022 году одно фермерское хозяйство стало получателем гранта по направлению «Ленинградский фермер», сумма гранта составила 5 млн. руб. Всего в 2022 году гранты в форме субсидий по программам «Ленинградский гектар» и «Ленинградский фермер» выплачены 4 участникам на общую сумму 14 млн. руб. </w:t>
      </w:r>
    </w:p>
    <w:p w:rsidR="0036454B" w:rsidRPr="0036454B" w:rsidRDefault="0036454B" w:rsidP="0036454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Администрацией за счет средств бюджета области выплачены субсидии на возмещение части затрат по приобретению комбикорма на содержание сельскохозяйственных животных и птицы 100 получателям (как личным подсобным хозяйствам, так и крестьянским фермерским хозяйствам) на общую сумму 1,9 миллиона рублей.</w:t>
      </w:r>
    </w:p>
    <w:p w:rsidR="0036454B" w:rsidRPr="0036454B" w:rsidRDefault="0036454B" w:rsidP="0036454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За счет средств местного бюджета 4 крестьянским (фермерским) хозяйствам оказана поддержка для компенсации затрат по приобретению минеральных удобрений на сумму 85,5 тысяч рублей.</w:t>
      </w:r>
    </w:p>
    <w:p w:rsidR="0036454B" w:rsidRPr="0036454B" w:rsidRDefault="0036454B" w:rsidP="0036454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Работа по всем направлениям продолжится и в 2023 году.</w:t>
      </w:r>
    </w:p>
    <w:p w:rsidR="0036454B" w:rsidRPr="0036454B" w:rsidRDefault="0036454B" w:rsidP="0036454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РАЗВИТИЕ ПРЕДПРИНИМАТЕЛЬСТВА является одной из приоритетных задач социально-экономического развития.</w:t>
      </w:r>
    </w:p>
    <w:p w:rsidR="0036454B" w:rsidRPr="0036454B" w:rsidRDefault="0036454B" w:rsidP="0036454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 xml:space="preserve">Численность занятых у субъектов малого и среднего предпринимательства по итогам 2022 года составляет 5587 человека, что на  35 % выше, чем по итогам 2021 года (4 137 человек). </w:t>
      </w:r>
    </w:p>
    <w:p w:rsidR="0036454B" w:rsidRPr="0036454B" w:rsidRDefault="0036454B" w:rsidP="0036454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Предпринимателями района активно используются все виды поддержки – финансовая, информационно-консультационная, имущественная.</w:t>
      </w:r>
    </w:p>
    <w:p w:rsidR="0036454B" w:rsidRPr="0036454B" w:rsidRDefault="0036454B" w:rsidP="0036454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b/>
          <w:i/>
          <w:sz w:val="28"/>
          <w:szCs w:val="28"/>
        </w:rPr>
        <w:t>Финансовая поддержка</w:t>
      </w:r>
      <w:r w:rsidRPr="0036454B">
        <w:rPr>
          <w:rFonts w:ascii="Times New Roman" w:hAnsi="Times New Roman" w:cs="Times New Roman"/>
          <w:sz w:val="28"/>
          <w:szCs w:val="28"/>
        </w:rPr>
        <w:t xml:space="preserve"> реализуется путем субсидирования субъектов малого и среднего предпринимательства. </w:t>
      </w:r>
    </w:p>
    <w:p w:rsidR="0036454B" w:rsidRPr="0036454B" w:rsidRDefault="0036454B" w:rsidP="0036454B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lastRenderedPageBreak/>
        <w:t>Субсидии для компенсации части затрат, связанных с организацией предпринимательской деятельности в 2022 году за счет района получили 3 субъекта малого предпринимательства на общую сумму 1 821,6 тысяч рублей, создано 5 рабочих мест.</w:t>
      </w:r>
    </w:p>
    <w:p w:rsidR="0036454B" w:rsidRPr="0036454B" w:rsidRDefault="0036454B" w:rsidP="0036454B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Финансовая поддержка компенсировала затраты субъектов малого предпринимательства на организацию перевозок грузов автомобильным транспортом, выращивание многолетних трав и производство сена в рулонах.</w:t>
      </w:r>
    </w:p>
    <w:p w:rsidR="0036454B" w:rsidRPr="0036454B" w:rsidRDefault="0036454B" w:rsidP="0036454B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В 2023 продолжается оказание данного вида поддержки. Проведение конкурсных процедур запланировано на весну этого года, поддержку получат 3 субъекта предпринимательства на общую сумму 1 801,1 тысяч рублей.</w:t>
      </w:r>
    </w:p>
    <w:p w:rsidR="0036454B" w:rsidRPr="0036454B" w:rsidRDefault="0036454B" w:rsidP="003645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Кроме того, в 2022 году предоставлен новый вид субсидии субъектам социального предпринимательства для компенсации части затрат, связанных с приобретением оборудования. Поддержку за счет средств бюджета района получили 3 субъекта малого предпринимательства на общую сумму 40,0 тыс</w:t>
      </w:r>
      <w:proofErr w:type="gramStart"/>
      <w:r w:rsidRPr="0036454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6454B">
        <w:rPr>
          <w:rFonts w:ascii="Times New Roman" w:hAnsi="Times New Roman" w:cs="Times New Roman"/>
          <w:sz w:val="28"/>
          <w:szCs w:val="28"/>
        </w:rPr>
        <w:t>уб.</w:t>
      </w:r>
    </w:p>
    <w:p w:rsidR="0036454B" w:rsidRPr="0036454B" w:rsidRDefault="0036454B" w:rsidP="0036454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b/>
          <w:i/>
          <w:sz w:val="28"/>
          <w:szCs w:val="28"/>
        </w:rPr>
        <w:t>Информационная, консультационная поддержка</w:t>
      </w:r>
      <w:r w:rsidRPr="0036454B">
        <w:rPr>
          <w:rFonts w:ascii="Times New Roman" w:hAnsi="Times New Roman" w:cs="Times New Roman"/>
          <w:sz w:val="28"/>
          <w:szCs w:val="28"/>
        </w:rPr>
        <w:t xml:space="preserve"> реализуется через Фонд поддержки малого и среднего предпринимательства «Социально-деловой центр». </w:t>
      </w:r>
    </w:p>
    <w:p w:rsidR="0036454B" w:rsidRPr="0036454B" w:rsidRDefault="0036454B" w:rsidP="0036454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В 2022 году оказано 2200 консультаций, проведено 48 мероприятий с количеством участников 505 человек. Оказана помощь в открытии 49 субъектам малого предпринимательства.</w:t>
      </w:r>
    </w:p>
    <w:p w:rsidR="0036454B" w:rsidRPr="0036454B" w:rsidRDefault="0036454B" w:rsidP="0036454B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 xml:space="preserve">Проведены обучающие мероприятия для молодых предпринимателей по теме: «Основы личного финансового планирования» и </w:t>
      </w:r>
      <w:proofErr w:type="spellStart"/>
      <w:r w:rsidRPr="0036454B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36454B">
        <w:rPr>
          <w:rFonts w:ascii="Times New Roman" w:hAnsi="Times New Roman" w:cs="Times New Roman"/>
          <w:sz w:val="28"/>
          <w:szCs w:val="28"/>
        </w:rPr>
        <w:t xml:space="preserve"> граждан по теме: «Системное мышление в бизнесе».</w:t>
      </w:r>
    </w:p>
    <w:p w:rsidR="0036454B" w:rsidRPr="0036454B" w:rsidRDefault="0036454B" w:rsidP="0036454B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 xml:space="preserve">Ежегодно субъекты предпринимательства получают информацию по региональному проекту «Акселерация субъектов МСП». </w:t>
      </w:r>
    </w:p>
    <w:p w:rsidR="0036454B" w:rsidRPr="0036454B" w:rsidRDefault="0036454B" w:rsidP="0036454B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Субъекты МСП участвовали в региональных мероприятиях</w:t>
      </w:r>
      <w:r w:rsidR="00752593">
        <w:rPr>
          <w:rFonts w:ascii="Times New Roman" w:hAnsi="Times New Roman" w:cs="Times New Roman"/>
          <w:sz w:val="28"/>
          <w:szCs w:val="28"/>
        </w:rPr>
        <w:t>,</w:t>
      </w:r>
      <w:r w:rsidRPr="0036454B">
        <w:rPr>
          <w:rFonts w:ascii="Times New Roman" w:hAnsi="Times New Roman" w:cs="Times New Roman"/>
          <w:sz w:val="28"/>
          <w:szCs w:val="28"/>
        </w:rPr>
        <w:t xml:space="preserve"> таких как форумы, конференции, слеты, круглые столы.</w:t>
      </w:r>
    </w:p>
    <w:p w:rsidR="0036454B" w:rsidRPr="0036454B" w:rsidRDefault="0036454B" w:rsidP="0036454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b/>
          <w:i/>
          <w:sz w:val="28"/>
          <w:szCs w:val="28"/>
        </w:rPr>
        <w:t>Имущественная поддержка</w:t>
      </w:r>
      <w:r w:rsidRPr="0036454B">
        <w:rPr>
          <w:rFonts w:ascii="Times New Roman" w:hAnsi="Times New Roman" w:cs="Times New Roman"/>
          <w:sz w:val="28"/>
          <w:szCs w:val="28"/>
        </w:rPr>
        <w:t xml:space="preserve"> предусмотрена в виде передачи во владение и в пользование муниципального имущества на льготных условиях. В Перечни такого имущества включено 42 объекта.</w:t>
      </w:r>
    </w:p>
    <w:p w:rsidR="0036454B" w:rsidRPr="0036454B" w:rsidRDefault="0036454B" w:rsidP="00364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В 2022 году заключено 7 новых договоров аренды. Всего с учетом прошлых лет предоставлены в аренду субъектам предпринимательства 31 объект.</w:t>
      </w:r>
    </w:p>
    <w:p w:rsidR="0036454B" w:rsidRPr="0036454B" w:rsidRDefault="0036454B" w:rsidP="00364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 xml:space="preserve">Количество субъектов малого предпринимательства, размещенных в </w:t>
      </w:r>
      <w:proofErr w:type="spellStart"/>
      <w:proofErr w:type="gramStart"/>
      <w:r w:rsidRPr="0036454B">
        <w:rPr>
          <w:rFonts w:ascii="Times New Roman" w:hAnsi="Times New Roman" w:cs="Times New Roman"/>
          <w:sz w:val="28"/>
          <w:szCs w:val="28"/>
        </w:rPr>
        <w:t>Бизнес-инкубаторе</w:t>
      </w:r>
      <w:proofErr w:type="spellEnd"/>
      <w:proofErr w:type="gramEnd"/>
      <w:r w:rsidRPr="0036454B">
        <w:rPr>
          <w:rFonts w:ascii="Times New Roman" w:hAnsi="Times New Roman" w:cs="Times New Roman"/>
          <w:sz w:val="28"/>
          <w:szCs w:val="28"/>
        </w:rPr>
        <w:t xml:space="preserve"> – 4. </w:t>
      </w:r>
    </w:p>
    <w:p w:rsidR="0062786F" w:rsidRDefault="0062786F" w:rsidP="0036454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54B" w:rsidRPr="0036454B" w:rsidRDefault="0036454B" w:rsidP="0036454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54B">
        <w:rPr>
          <w:rFonts w:ascii="Times New Roman" w:hAnsi="Times New Roman" w:cs="Times New Roman"/>
          <w:b/>
          <w:sz w:val="28"/>
          <w:szCs w:val="28"/>
        </w:rPr>
        <w:t>Итоги исполнения бюджета Сланцевского муниципального района.</w:t>
      </w:r>
    </w:p>
    <w:p w:rsidR="0036454B" w:rsidRPr="0036454B" w:rsidRDefault="0036454B" w:rsidP="00364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 xml:space="preserve">Бюджет района исполнен по доходам в объеме 1 млрд. 665 млн. рублей и по расходам в объеме 1 млрд. 655 млн. рублей с </w:t>
      </w:r>
      <w:proofErr w:type="spellStart"/>
      <w:r w:rsidRPr="0036454B">
        <w:rPr>
          <w:rFonts w:ascii="Times New Roman" w:hAnsi="Times New Roman" w:cs="Times New Roman"/>
          <w:sz w:val="28"/>
          <w:szCs w:val="28"/>
        </w:rPr>
        <w:t>профицитом</w:t>
      </w:r>
      <w:proofErr w:type="spellEnd"/>
      <w:r w:rsidRPr="0036454B">
        <w:rPr>
          <w:rFonts w:ascii="Times New Roman" w:hAnsi="Times New Roman" w:cs="Times New Roman"/>
          <w:sz w:val="28"/>
          <w:szCs w:val="28"/>
        </w:rPr>
        <w:t xml:space="preserve"> 10 млн. рублей.</w:t>
      </w:r>
    </w:p>
    <w:p w:rsidR="0036454B" w:rsidRPr="0036454B" w:rsidRDefault="0036454B" w:rsidP="00364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lastRenderedPageBreak/>
        <w:t>Доходы поступили на 145 млн. рублей больше, чем в 2021 году, в связи с ростом объема налоговых и неналоговых доходов и безвозмездных поступлений.</w:t>
      </w:r>
    </w:p>
    <w:p w:rsidR="0036454B" w:rsidRPr="0036454B" w:rsidRDefault="0036454B" w:rsidP="00364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Налоговые и неналоговые доходы поступили в объеме 653 млн. рублей. В сравнении с 2021 годом доходы увеличились на 98 млн. рублей, что обусловлено:</w:t>
      </w:r>
    </w:p>
    <w:p w:rsidR="0036454B" w:rsidRPr="0036454B" w:rsidRDefault="0036454B" w:rsidP="00364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-</w:t>
      </w:r>
      <w:r w:rsidR="00752593">
        <w:rPr>
          <w:rFonts w:ascii="Times New Roman" w:hAnsi="Times New Roman" w:cs="Times New Roman"/>
          <w:sz w:val="28"/>
          <w:szCs w:val="28"/>
        </w:rPr>
        <w:t xml:space="preserve"> </w:t>
      </w:r>
      <w:r w:rsidRPr="0036454B">
        <w:rPr>
          <w:rFonts w:ascii="Times New Roman" w:hAnsi="Times New Roman" w:cs="Times New Roman"/>
          <w:sz w:val="28"/>
          <w:szCs w:val="28"/>
        </w:rPr>
        <w:t>ростом поступлений по налогу на доходы физических лиц;</w:t>
      </w:r>
    </w:p>
    <w:p w:rsidR="0036454B" w:rsidRPr="0036454B" w:rsidRDefault="0036454B" w:rsidP="00364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-</w:t>
      </w:r>
      <w:r w:rsidR="00752593">
        <w:rPr>
          <w:rFonts w:ascii="Times New Roman" w:hAnsi="Times New Roman" w:cs="Times New Roman"/>
          <w:sz w:val="28"/>
          <w:szCs w:val="28"/>
        </w:rPr>
        <w:t xml:space="preserve"> </w:t>
      </w:r>
      <w:r w:rsidRPr="0036454B">
        <w:rPr>
          <w:rFonts w:ascii="Times New Roman" w:hAnsi="Times New Roman" w:cs="Times New Roman"/>
          <w:sz w:val="28"/>
          <w:szCs w:val="28"/>
        </w:rPr>
        <w:t>ростом поступлений по налогам, взимаемым в связи с применением упрощенной и патентной систем налогообложения;</w:t>
      </w:r>
    </w:p>
    <w:p w:rsidR="0036454B" w:rsidRPr="0036454B" w:rsidRDefault="0036454B" w:rsidP="00364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-</w:t>
      </w:r>
      <w:r w:rsidR="00752593">
        <w:rPr>
          <w:rFonts w:ascii="Times New Roman" w:hAnsi="Times New Roman" w:cs="Times New Roman"/>
          <w:sz w:val="28"/>
          <w:szCs w:val="28"/>
        </w:rPr>
        <w:t xml:space="preserve"> </w:t>
      </w:r>
      <w:r w:rsidRPr="0036454B">
        <w:rPr>
          <w:rFonts w:ascii="Times New Roman" w:hAnsi="Times New Roman" w:cs="Times New Roman"/>
          <w:sz w:val="28"/>
          <w:szCs w:val="28"/>
        </w:rPr>
        <w:t>ростом доходов от оказания платных услуг и компенсации затрат государства.</w:t>
      </w:r>
    </w:p>
    <w:p w:rsidR="0036454B" w:rsidRPr="0036454B" w:rsidRDefault="0036454B" w:rsidP="00364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Налог на доходы физических лиц является основным налоговым доходом и поступил в объеме 378 млн. рублей, исполнение от годового плана (368 млн. рублей) составило 103%.</w:t>
      </w:r>
    </w:p>
    <w:p w:rsidR="0036454B" w:rsidRPr="0036454B" w:rsidRDefault="0036454B" w:rsidP="00364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Безвозмездные поступления из других бюджетов зачислены в объеме 1 млрд. 012 млн. рублей. В сравнении с 2021 годом произошло увеличение на 47 млн. рублей.</w:t>
      </w:r>
    </w:p>
    <w:p w:rsidR="0036454B" w:rsidRPr="0036454B" w:rsidRDefault="0036454B" w:rsidP="0036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Расходы бюджета района составили 1 млрд. 655 млн. рублей и по сравнению с 2021 годом увеличились на 159 млн. рублей.</w:t>
      </w:r>
    </w:p>
    <w:p w:rsidR="0036454B" w:rsidRPr="0036454B" w:rsidRDefault="0036454B" w:rsidP="00364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Исходя из полномочий района, бюджет по-прежнему имеет ярко выраженную социальную направленность, более ¾ бюджета направляется на социально-культурную сферу.</w:t>
      </w:r>
    </w:p>
    <w:p w:rsidR="0036454B" w:rsidRPr="0036454B" w:rsidRDefault="0036454B" w:rsidP="00364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61 % занимают расходы на образование, которые составили 1 млрд. 007 млн. рублей, из них расходы за счет средств местного, областного и федерального бюджетов на предоставление субсидий бюджетным учреждениям занимают 521 млн. рублей, расходы на оплату труда с начислениями работников казенных муниципальных образовательных учреждений составляют 294 млн. рублей. В 2022 году 84 млн. рублей направлено на укрепление материально-технической базы образовательных организаций, 17 млн. рублей направлено на выполнение работ, сопутствующих реновации образовательных организаций. Расходы по развитию инфраструктуры образовательных организаций составили 11 млн. рублей.</w:t>
      </w:r>
    </w:p>
    <w:p w:rsidR="0036454B" w:rsidRPr="0036454B" w:rsidRDefault="0036454B" w:rsidP="00364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Расходы на социальную политику составили 116 млн. рублей, из них 42 млн. рублей на обеспечение льготного питания обучающихся в общеобразовательных организациях и обеспечение бесплатного горячего питания обучающихся, получающих начальное общее образование.</w:t>
      </w:r>
    </w:p>
    <w:p w:rsidR="0036454B" w:rsidRPr="0036454B" w:rsidRDefault="0036454B" w:rsidP="00364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Расходы на культуру составили 85 млн. рублей, из них 41 млн. рублей приходится на расходы за счет средств местного и областного бюджетов на оплату труда с начислениями, 7 млн. рублей – на укрепление материально-технической базы библиотеки.</w:t>
      </w:r>
    </w:p>
    <w:p w:rsidR="0036454B" w:rsidRPr="0036454B" w:rsidRDefault="0036454B" w:rsidP="00364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 xml:space="preserve">На расходы по физической культуре и спорту приходится 49 млн. рублей, из них 20 млн. рублей приходится на оплату труда с начислениями, 5 млн. </w:t>
      </w:r>
      <w:r w:rsidRPr="0036454B">
        <w:rPr>
          <w:rFonts w:ascii="Times New Roman" w:hAnsi="Times New Roman" w:cs="Times New Roman"/>
          <w:sz w:val="28"/>
          <w:szCs w:val="28"/>
        </w:rPr>
        <w:lastRenderedPageBreak/>
        <w:t>рублей – на укрепление материально-технической базы физкультурно-оздоровительных комплексов.</w:t>
      </w:r>
    </w:p>
    <w:p w:rsidR="0036454B" w:rsidRPr="0036454B" w:rsidRDefault="0036454B" w:rsidP="0036454B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Из бюджета района поселениям предоставляется финансовая помощь в виде дотаций и иных межбюджетных трансфертов. В 2022 году предоставлены дотации в объеме 161 млн. рублей, из них 140 млн. рублей за счет средств областного бюджета и 21 млн. рублей за счет бюджета района. Целевые межбюджетные трансферты предоставлены бюджетам поселений в общей сумме 53 млн. рублей, из них 23 млн. рублей для обеспечения обустройства стационарного электрического освещения автомобильных дорог.</w:t>
      </w:r>
    </w:p>
    <w:p w:rsidR="0036454B" w:rsidRPr="0036454B" w:rsidRDefault="0036454B" w:rsidP="00364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4B">
        <w:rPr>
          <w:rFonts w:ascii="Times New Roman" w:hAnsi="Times New Roman" w:cs="Times New Roman"/>
          <w:sz w:val="28"/>
          <w:szCs w:val="28"/>
        </w:rPr>
        <w:t>В 2022 году дотации и межбюджетные трансферты предоставлены на 27 млн. рублей больше, чем в 2021 году. На 2023 год дотации и межбюджетные трансферты, предоставляемые бюджетам поселений, запланированы в объеме 189 млн. рублей.</w:t>
      </w:r>
    </w:p>
    <w:p w:rsidR="0062786F" w:rsidRDefault="0062786F" w:rsidP="0036454B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E93D5A" w:rsidRPr="0036454B" w:rsidRDefault="006B650D" w:rsidP="0036454B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45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Градостроительная деятельность</w:t>
      </w:r>
    </w:p>
    <w:p w:rsidR="007967CA" w:rsidRPr="007967CA" w:rsidRDefault="007967CA" w:rsidP="004139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CA">
        <w:rPr>
          <w:rFonts w:ascii="Times New Roman" w:eastAsia="Times New Roman" w:hAnsi="Times New Roman" w:cs="Times New Roman"/>
          <w:sz w:val="28"/>
          <w:szCs w:val="28"/>
        </w:rPr>
        <w:t>Выдано 1 разрешени</w:t>
      </w:r>
      <w:r w:rsidR="004139A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967CA">
        <w:rPr>
          <w:rFonts w:ascii="Times New Roman" w:eastAsia="Times New Roman" w:hAnsi="Times New Roman" w:cs="Times New Roman"/>
          <w:sz w:val="28"/>
          <w:szCs w:val="28"/>
        </w:rPr>
        <w:t xml:space="preserve"> на строительство</w:t>
      </w:r>
      <w:r w:rsidR="00413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67CA">
        <w:rPr>
          <w:rFonts w:ascii="Times New Roman" w:hAnsi="Times New Roman" w:cs="Times New Roman"/>
          <w:sz w:val="28"/>
          <w:szCs w:val="28"/>
        </w:rPr>
        <w:t xml:space="preserve">объекта: «Реконструкция административного здания под магазин» </w:t>
      </w:r>
      <w:r w:rsidR="004139A2">
        <w:rPr>
          <w:rFonts w:ascii="Times New Roman" w:hAnsi="Times New Roman" w:cs="Times New Roman"/>
          <w:sz w:val="28"/>
          <w:szCs w:val="28"/>
        </w:rPr>
        <w:t xml:space="preserve">в д. Старополье </w:t>
      </w:r>
      <w:proofErr w:type="spellStart"/>
      <w:r w:rsidR="004139A2" w:rsidRPr="007967CA">
        <w:rPr>
          <w:rFonts w:ascii="Times New Roman" w:hAnsi="Times New Roman" w:cs="Times New Roman"/>
          <w:sz w:val="28"/>
          <w:szCs w:val="28"/>
        </w:rPr>
        <w:t>Старопольско</w:t>
      </w:r>
      <w:r w:rsidR="004139A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4139A2" w:rsidRPr="007967CA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139A2">
        <w:rPr>
          <w:rFonts w:ascii="Times New Roman" w:hAnsi="Times New Roman" w:cs="Times New Roman"/>
          <w:sz w:val="28"/>
          <w:szCs w:val="28"/>
        </w:rPr>
        <w:t>го</w:t>
      </w:r>
      <w:r w:rsidR="004139A2" w:rsidRPr="007967C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139A2">
        <w:rPr>
          <w:rFonts w:ascii="Times New Roman" w:hAnsi="Times New Roman" w:cs="Times New Roman"/>
          <w:sz w:val="28"/>
          <w:szCs w:val="28"/>
        </w:rPr>
        <w:t>я.</w:t>
      </w:r>
    </w:p>
    <w:p w:rsidR="004139A2" w:rsidRDefault="007967CA" w:rsidP="007967C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7CA">
        <w:rPr>
          <w:rFonts w:ascii="Times New Roman" w:eastAsia="Times New Roman" w:hAnsi="Times New Roman" w:cs="Times New Roman"/>
          <w:sz w:val="28"/>
          <w:szCs w:val="28"/>
        </w:rPr>
        <w:t>Выдано 5 разрешений на ввод объекта в эксплуатацию</w:t>
      </w:r>
      <w:r w:rsidR="004139A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96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67CA" w:rsidRPr="007967CA" w:rsidRDefault="004139A2" w:rsidP="00796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67CA" w:rsidRPr="007967CA">
        <w:rPr>
          <w:rFonts w:ascii="Times New Roman" w:hAnsi="Times New Roman" w:cs="Times New Roman"/>
          <w:sz w:val="28"/>
          <w:szCs w:val="28"/>
        </w:rPr>
        <w:t>База-магазин строительных материалов</w:t>
      </w:r>
      <w:r>
        <w:rPr>
          <w:rFonts w:ascii="Times New Roman" w:hAnsi="Times New Roman" w:cs="Times New Roman"/>
          <w:sz w:val="28"/>
          <w:szCs w:val="28"/>
        </w:rPr>
        <w:t>;</w:t>
      </w:r>
      <w:r w:rsidR="007967CA" w:rsidRPr="007967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7CA" w:rsidRPr="007967CA" w:rsidRDefault="004139A2" w:rsidP="00796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67CA" w:rsidRPr="007967CA">
        <w:rPr>
          <w:rFonts w:ascii="Times New Roman" w:hAnsi="Times New Roman" w:cs="Times New Roman"/>
          <w:sz w:val="28"/>
          <w:szCs w:val="28"/>
        </w:rPr>
        <w:t xml:space="preserve"> Складской ангар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67CA" w:rsidRPr="007967CA" w:rsidRDefault="004139A2" w:rsidP="00796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67CA" w:rsidRPr="007967CA">
        <w:rPr>
          <w:rFonts w:ascii="Times New Roman" w:hAnsi="Times New Roman" w:cs="Times New Roman"/>
          <w:sz w:val="28"/>
          <w:szCs w:val="28"/>
        </w:rPr>
        <w:t>Реконструкция нежилого здания под автошколу»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67CA" w:rsidRPr="007967CA" w:rsidRDefault="004139A2" w:rsidP="00796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967CA" w:rsidRPr="007967CA">
        <w:rPr>
          <w:rFonts w:ascii="Times New Roman" w:hAnsi="Times New Roman" w:cs="Times New Roman"/>
          <w:sz w:val="28"/>
          <w:szCs w:val="28"/>
        </w:rPr>
        <w:t>Фельдшерско-акушеский</w:t>
      </w:r>
      <w:proofErr w:type="spellEnd"/>
      <w:r w:rsidR="007967CA" w:rsidRPr="007967CA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67CA" w:rsidRPr="007967CA" w:rsidRDefault="004139A2" w:rsidP="00796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67CA" w:rsidRPr="007967CA">
        <w:rPr>
          <w:rFonts w:ascii="Times New Roman" w:hAnsi="Times New Roman" w:cs="Times New Roman"/>
          <w:sz w:val="28"/>
          <w:szCs w:val="28"/>
        </w:rPr>
        <w:t>Здание магазина</w:t>
      </w:r>
    </w:p>
    <w:p w:rsidR="004139A2" w:rsidRPr="007967CA" w:rsidRDefault="004139A2" w:rsidP="004139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CA">
        <w:rPr>
          <w:rFonts w:ascii="Times New Roman" w:eastAsia="Times New Roman" w:hAnsi="Times New Roman" w:cs="Times New Roman"/>
          <w:sz w:val="28"/>
          <w:szCs w:val="28"/>
        </w:rPr>
        <w:t>Объекты поставлены на кадастровый учет.</w:t>
      </w:r>
    </w:p>
    <w:p w:rsidR="007967CA" w:rsidRPr="007967CA" w:rsidRDefault="007967CA" w:rsidP="007967C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CA">
        <w:rPr>
          <w:rFonts w:ascii="Times New Roman" w:eastAsia="Times New Roman" w:hAnsi="Times New Roman" w:cs="Times New Roman"/>
          <w:sz w:val="28"/>
          <w:szCs w:val="28"/>
        </w:rPr>
        <w:t>За счет индивидуального жилищного строительства, осуществляемого гражданами, введено в действие 4,7 тыс. кв.м. жилья.</w:t>
      </w:r>
    </w:p>
    <w:p w:rsidR="007967CA" w:rsidRPr="007967CA" w:rsidRDefault="007967CA" w:rsidP="007967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7CA">
        <w:rPr>
          <w:rFonts w:ascii="Times New Roman" w:eastAsia="Times New Roman" w:hAnsi="Times New Roman" w:cs="Times New Roman"/>
          <w:sz w:val="28"/>
          <w:szCs w:val="28"/>
        </w:rPr>
        <w:t xml:space="preserve">Заключен договор о комплексном развитии территории по инициативе правообладателя земельного участка с кадастровым номером 47:28:0301017:2, по адресу: Ленинградская область, </w:t>
      </w:r>
      <w:proofErr w:type="gramStart"/>
      <w:r w:rsidRPr="007967CA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7967CA">
        <w:rPr>
          <w:rFonts w:ascii="Times New Roman" w:eastAsia="Times New Roman" w:hAnsi="Times New Roman" w:cs="Times New Roman"/>
          <w:sz w:val="28"/>
          <w:szCs w:val="28"/>
        </w:rPr>
        <w:t>. Сланцы, ул. Красная (территория бывшего деревообделочного комбината). Запланирована застройка индивидуальными жилыми домами.</w:t>
      </w:r>
    </w:p>
    <w:p w:rsidR="007967CA" w:rsidRPr="007967CA" w:rsidRDefault="007967CA" w:rsidP="00796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CA">
        <w:rPr>
          <w:rFonts w:ascii="Times New Roman" w:eastAsia="Times New Roman" w:hAnsi="Times New Roman" w:cs="Times New Roman"/>
          <w:sz w:val="28"/>
          <w:szCs w:val="28"/>
        </w:rPr>
        <w:t>Продолжены работы по внесению изменений в генеральный план Сланцевского городского поселения с целью его приведения в соответствие действующему законодательству.</w:t>
      </w:r>
    </w:p>
    <w:p w:rsidR="007967CA" w:rsidRPr="007967CA" w:rsidRDefault="007967CA" w:rsidP="00796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CA">
        <w:rPr>
          <w:rFonts w:ascii="Times New Roman" w:eastAsia="Times New Roman" w:hAnsi="Times New Roman" w:cs="Times New Roman"/>
          <w:sz w:val="28"/>
          <w:szCs w:val="28"/>
        </w:rPr>
        <w:t>Ведутся работы по установлению санитарно-защитных зон кладбищ, расположенных на территории Сланцевского городского поселения.</w:t>
      </w:r>
    </w:p>
    <w:p w:rsidR="007967CA" w:rsidRPr="007967CA" w:rsidRDefault="007967CA" w:rsidP="007967CA">
      <w:pPr>
        <w:pStyle w:val="ConsPlusNonformat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7967CA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>Присвоение и аннулирование адресов: предоставлено 26 услуг, утверждено 43 постановления, в государственный адресный реестр внесено и аннулировано более 100 адресов.</w:t>
      </w:r>
    </w:p>
    <w:p w:rsidR="007967CA" w:rsidRPr="007967CA" w:rsidRDefault="007967CA" w:rsidP="00796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CA">
        <w:rPr>
          <w:rFonts w:ascii="Times New Roman" w:hAnsi="Times New Roman" w:cs="Times New Roman"/>
          <w:sz w:val="28"/>
          <w:szCs w:val="28"/>
        </w:rPr>
        <w:t>Подготовлено 16 градостроительных планов.</w:t>
      </w:r>
    </w:p>
    <w:p w:rsidR="007967CA" w:rsidRPr="007967CA" w:rsidRDefault="007967CA" w:rsidP="00796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CA">
        <w:rPr>
          <w:rFonts w:ascii="Times New Roman" w:hAnsi="Times New Roman" w:cs="Times New Roman"/>
          <w:sz w:val="28"/>
          <w:szCs w:val="28"/>
        </w:rPr>
        <w:lastRenderedPageBreak/>
        <w:t>Проведены 3 заседания комиссии по вопросам внесения изменений в правила землепользования и застройки (рассмотрено 6 обращений);</w:t>
      </w:r>
    </w:p>
    <w:p w:rsidR="007967CA" w:rsidRPr="007967CA" w:rsidRDefault="007967CA" w:rsidP="00796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CA">
        <w:rPr>
          <w:rFonts w:ascii="Times New Roman" w:hAnsi="Times New Roman" w:cs="Times New Roman"/>
          <w:sz w:val="28"/>
          <w:szCs w:val="28"/>
        </w:rPr>
        <w:t>В рамках градостроительной деятельности проведены публичные слушания:</w:t>
      </w:r>
    </w:p>
    <w:p w:rsidR="007967CA" w:rsidRPr="007967CA" w:rsidRDefault="007967CA" w:rsidP="00796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CA">
        <w:rPr>
          <w:rFonts w:ascii="Times New Roman" w:hAnsi="Times New Roman" w:cs="Times New Roman"/>
          <w:sz w:val="28"/>
          <w:szCs w:val="28"/>
        </w:rPr>
        <w:t xml:space="preserve">- по вопросу внесения изменений в ПЗЗ Сланцевского городского поселения, </w:t>
      </w:r>
    </w:p>
    <w:p w:rsidR="007967CA" w:rsidRPr="007967CA" w:rsidRDefault="007967CA" w:rsidP="00796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CA">
        <w:rPr>
          <w:rFonts w:ascii="Times New Roman" w:hAnsi="Times New Roman" w:cs="Times New Roman"/>
          <w:sz w:val="28"/>
          <w:szCs w:val="28"/>
        </w:rPr>
        <w:t>- по вопросу внесения изменений в ПЗЗ Черновского сельского поселения;</w:t>
      </w:r>
    </w:p>
    <w:p w:rsidR="007967CA" w:rsidRPr="007967CA" w:rsidRDefault="007967CA" w:rsidP="00796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CA">
        <w:rPr>
          <w:rFonts w:ascii="Times New Roman" w:hAnsi="Times New Roman" w:cs="Times New Roman"/>
          <w:sz w:val="28"/>
          <w:szCs w:val="28"/>
        </w:rPr>
        <w:t>- по предоставлению разрешения на условно разрешенный вид использований "коммунальное хозяйство" земельного участка 47:28:0301021:448;</w:t>
      </w:r>
    </w:p>
    <w:p w:rsidR="007967CA" w:rsidRPr="007967CA" w:rsidRDefault="007967CA" w:rsidP="00796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CA">
        <w:rPr>
          <w:rFonts w:ascii="Times New Roman" w:hAnsi="Times New Roman" w:cs="Times New Roman"/>
          <w:sz w:val="28"/>
          <w:szCs w:val="28"/>
        </w:rPr>
        <w:t>Подготовлено и утверждено 17 постановлений об изменении вида разрешенного использования земельных участков и объектов капитального строительства:</w:t>
      </w:r>
    </w:p>
    <w:p w:rsidR="007967CA" w:rsidRPr="007967CA" w:rsidRDefault="007967CA" w:rsidP="00796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CA">
        <w:rPr>
          <w:rFonts w:ascii="Times New Roman" w:hAnsi="Times New Roman" w:cs="Times New Roman"/>
          <w:sz w:val="28"/>
          <w:szCs w:val="28"/>
        </w:rPr>
        <w:t>17 земельных участков отнесены к категории земли населенных пунктов</w:t>
      </w:r>
    </w:p>
    <w:p w:rsidR="007967CA" w:rsidRPr="007967CA" w:rsidRDefault="007967CA" w:rsidP="007967CA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</w:pPr>
      <w:r w:rsidRPr="007967CA">
        <w:rPr>
          <w:rFonts w:ascii="Times New Roman" w:eastAsia="Times New Roman" w:hAnsi="Times New Roman" w:cs="Times New Roman"/>
          <w:sz w:val="28"/>
          <w:szCs w:val="28"/>
        </w:rPr>
        <w:t xml:space="preserve">Продолжена работа по реализации </w:t>
      </w:r>
      <w:r w:rsidRPr="007967CA">
        <w:rPr>
          <w:rFonts w:ascii="Times New Roman" w:eastAsia="Arial" w:hAnsi="Times New Roman" w:cs="Times New Roman"/>
          <w:spacing w:val="-1"/>
          <w:sz w:val="28"/>
          <w:szCs w:val="28"/>
        </w:rPr>
        <w:t xml:space="preserve">целевой модели «Постановка на кадастровый учет земельных участков и объектов недвижимости» Сланцевским муниципальным районом </w:t>
      </w:r>
      <w:r w:rsidRPr="007967CA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 xml:space="preserve">достигнуты установленные целевые показатели. </w:t>
      </w:r>
    </w:p>
    <w:p w:rsidR="007967CA" w:rsidRPr="007967CA" w:rsidRDefault="007967CA" w:rsidP="007967C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CA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На постоянной основе ведется работа по заполнению сведений в государственной информационной системе осуществления градостроительной деятельности Ленинградской области.</w:t>
      </w:r>
    </w:p>
    <w:p w:rsidR="007967CA" w:rsidRPr="007967CA" w:rsidRDefault="007967CA" w:rsidP="007967C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CA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proofErr w:type="spellStart"/>
      <w:r w:rsidRPr="007967CA">
        <w:rPr>
          <w:rFonts w:ascii="Times New Roman" w:eastAsia="Times New Roman" w:hAnsi="Times New Roman" w:cs="Times New Roman"/>
          <w:sz w:val="28"/>
          <w:szCs w:val="28"/>
        </w:rPr>
        <w:t>догазификации</w:t>
      </w:r>
      <w:proofErr w:type="spellEnd"/>
      <w:r w:rsidRPr="007967CA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подготовка и выдача схем расположения земельных участков. Выдано более 70 схем.</w:t>
      </w:r>
    </w:p>
    <w:p w:rsidR="007967CA" w:rsidRPr="007967CA" w:rsidRDefault="007967CA" w:rsidP="007967C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CA">
        <w:rPr>
          <w:rFonts w:ascii="Times New Roman" w:eastAsia="Times New Roman" w:hAnsi="Times New Roman" w:cs="Times New Roman"/>
          <w:sz w:val="28"/>
          <w:szCs w:val="28"/>
        </w:rPr>
        <w:t xml:space="preserve">В рамках жилищного законодательства выдано 1 разрешение на перевод жилого помещения </w:t>
      </w:r>
      <w:proofErr w:type="gramStart"/>
      <w:r w:rsidRPr="007967C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7967CA">
        <w:rPr>
          <w:rFonts w:ascii="Times New Roman" w:eastAsia="Times New Roman" w:hAnsi="Times New Roman" w:cs="Times New Roman"/>
          <w:sz w:val="28"/>
          <w:szCs w:val="28"/>
        </w:rPr>
        <w:t xml:space="preserve"> нежилое. Выдано 2 разрешения на перевод нежилого помещения в </w:t>
      </w:r>
      <w:proofErr w:type="gramStart"/>
      <w:r w:rsidRPr="007967CA">
        <w:rPr>
          <w:rFonts w:ascii="Times New Roman" w:eastAsia="Times New Roman" w:hAnsi="Times New Roman" w:cs="Times New Roman"/>
          <w:sz w:val="28"/>
          <w:szCs w:val="28"/>
        </w:rPr>
        <w:t>жилое</w:t>
      </w:r>
      <w:proofErr w:type="gramEnd"/>
      <w:r w:rsidRPr="007967CA">
        <w:rPr>
          <w:rFonts w:ascii="Times New Roman" w:eastAsia="Times New Roman" w:hAnsi="Times New Roman" w:cs="Times New Roman"/>
          <w:sz w:val="28"/>
          <w:szCs w:val="28"/>
        </w:rPr>
        <w:t>. По 2 помещениям перевод завершен.</w:t>
      </w:r>
    </w:p>
    <w:p w:rsidR="007967CA" w:rsidRPr="007967CA" w:rsidRDefault="007967CA" w:rsidP="007967C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CA">
        <w:rPr>
          <w:rFonts w:ascii="Times New Roman" w:eastAsia="Times New Roman" w:hAnsi="Times New Roman" w:cs="Times New Roman"/>
          <w:sz w:val="28"/>
          <w:szCs w:val="28"/>
        </w:rPr>
        <w:t>Выдано 14 согласований перепланировки, по 11 приняты работы. Выдано 2 предписания по устранению незаконных перепланировок. Ведется консультационная работа.</w:t>
      </w:r>
    </w:p>
    <w:p w:rsidR="007967CA" w:rsidRPr="007967CA" w:rsidRDefault="007967CA" w:rsidP="007967C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7CA">
        <w:rPr>
          <w:rFonts w:ascii="Times New Roman" w:eastAsia="Times New Roman" w:hAnsi="Times New Roman" w:cs="Times New Roman"/>
          <w:sz w:val="28"/>
          <w:szCs w:val="28"/>
        </w:rPr>
        <w:t>В рамках благоустройства и рекламы: согласовано 30 вывесок, выдано 16 предписаний об устранении незаконно размещенных вывесок</w:t>
      </w:r>
    </w:p>
    <w:p w:rsidR="007967CA" w:rsidRPr="007967CA" w:rsidRDefault="007967CA" w:rsidP="007967C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CA">
        <w:rPr>
          <w:rFonts w:ascii="Times New Roman" w:eastAsia="Times New Roman" w:hAnsi="Times New Roman" w:cs="Times New Roman"/>
          <w:sz w:val="28"/>
          <w:szCs w:val="28"/>
        </w:rPr>
        <w:t>Подготовлено 12 протоколов об административном правонарушении, совершенном физическим лицом.</w:t>
      </w:r>
    </w:p>
    <w:p w:rsidR="0036454B" w:rsidRPr="007967CA" w:rsidRDefault="0036454B" w:rsidP="007967C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3D5A" w:rsidRPr="0036454B" w:rsidRDefault="006B650D" w:rsidP="0036454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45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Полномочия в области земельных отношений</w:t>
      </w:r>
    </w:p>
    <w:p w:rsidR="00404C29" w:rsidRPr="00404C29" w:rsidRDefault="00404C29" w:rsidP="00404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C29">
        <w:rPr>
          <w:rFonts w:ascii="Times New Roman" w:hAnsi="Times New Roman" w:cs="Times New Roman"/>
          <w:sz w:val="28"/>
          <w:szCs w:val="28"/>
        </w:rPr>
        <w:t xml:space="preserve">В 2022 году администрация Сланцевского муниципального района в целях исполнения поручения Губернатора Ленинградской области о реализации основного мероприятия «Ленинградский гектар» в рамках реализации государственной программы Ленинградской области «Развитие сельского хозяйства Ленинградской области» продолжила работу по предоставлению земельных участков из состава земель сельскохозяйственного назначения. За указанный период заключено 3 договора аренды земельных участков с </w:t>
      </w:r>
      <w:r w:rsidRPr="00404C29">
        <w:rPr>
          <w:rFonts w:ascii="Times New Roman" w:hAnsi="Times New Roman" w:cs="Times New Roman"/>
          <w:sz w:val="28"/>
          <w:szCs w:val="28"/>
        </w:rPr>
        <w:lastRenderedPageBreak/>
        <w:t>участниками государственной программы «Ленинградский гектар», общая площадь земель 18,95 га.</w:t>
      </w:r>
    </w:p>
    <w:p w:rsidR="00404C29" w:rsidRPr="004139A2" w:rsidRDefault="00404C29" w:rsidP="004139A2">
      <w:pPr>
        <w:pStyle w:val="aa"/>
        <w:spacing w:beforeAutospacing="0" w:after="0" w:afterAutospacing="0"/>
        <w:ind w:firstLine="720"/>
        <w:jc w:val="both"/>
        <w:rPr>
          <w:sz w:val="28"/>
          <w:szCs w:val="28"/>
        </w:rPr>
      </w:pPr>
      <w:r w:rsidRPr="00404C29">
        <w:rPr>
          <w:sz w:val="28"/>
          <w:szCs w:val="28"/>
        </w:rPr>
        <w:t xml:space="preserve">На 01.01.2023 в реестре учета граждан, имеющих 3-х и более детей, изъявивших желание на бесплатное предоставление земельных участков, числится 40 многодетных семей. За 2022 год реализовали право 105 </w:t>
      </w:r>
      <w:r w:rsidRPr="004139A2">
        <w:rPr>
          <w:sz w:val="28"/>
          <w:szCs w:val="28"/>
        </w:rPr>
        <w:t>многодетных семей (23 – обеспечено земельными участками, 82 – земельными сертификатами). На отчетную дату в перечне земельных участков, запланированных для предоставления в соответствии с областным законом, находится 40 земельных участков общей площадью 5,66 га.</w:t>
      </w:r>
    </w:p>
    <w:p w:rsidR="00404C29" w:rsidRPr="004139A2" w:rsidRDefault="00404C29" w:rsidP="00413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A2">
        <w:rPr>
          <w:rFonts w:ascii="Times New Roman" w:hAnsi="Times New Roman" w:cs="Times New Roman"/>
          <w:color w:val="000000"/>
          <w:sz w:val="28"/>
          <w:szCs w:val="28"/>
        </w:rPr>
        <w:t xml:space="preserve">За 12 месяцев 2022 заключено 207 договора аренды земельных участков с физическими и юридическими лицами, утверждено 290 схем расположения земельных участков на кадастровом плане территории.  </w:t>
      </w:r>
    </w:p>
    <w:p w:rsidR="00404C29" w:rsidRPr="004139A2" w:rsidRDefault="00404C29" w:rsidP="00413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A2">
        <w:rPr>
          <w:rFonts w:ascii="Times New Roman" w:hAnsi="Times New Roman" w:cs="Times New Roman"/>
          <w:color w:val="000000"/>
          <w:spacing w:val="-14"/>
          <w:sz w:val="28"/>
          <w:szCs w:val="28"/>
        </w:rPr>
        <w:t>В реестре договоров аренды земельных участков числится 2017 договоров,  арендной платы начислено  65 386,67 тыс. руб.</w:t>
      </w:r>
      <w:proofErr w:type="gramStart"/>
      <w:r w:rsidRPr="004139A2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:</w:t>
      </w:r>
      <w:proofErr w:type="gramEnd"/>
    </w:p>
    <w:p w:rsidR="00404C29" w:rsidRPr="004139A2" w:rsidRDefault="00404C29" w:rsidP="00413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9A2">
        <w:rPr>
          <w:rFonts w:ascii="Times New Roman" w:hAnsi="Times New Roman" w:cs="Times New Roman"/>
          <w:sz w:val="28"/>
          <w:szCs w:val="28"/>
        </w:rPr>
        <w:t xml:space="preserve">- бюджет городских поселений – 59 024,36 тыс. руб.; </w:t>
      </w:r>
    </w:p>
    <w:p w:rsidR="00404C29" w:rsidRPr="004139A2" w:rsidRDefault="00404C29" w:rsidP="00413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9A2">
        <w:rPr>
          <w:rFonts w:ascii="Times New Roman" w:hAnsi="Times New Roman" w:cs="Times New Roman"/>
          <w:sz w:val="28"/>
          <w:szCs w:val="28"/>
        </w:rPr>
        <w:t xml:space="preserve">- бюджет сельских поселений   -  </w:t>
      </w:r>
      <w:r w:rsidRPr="004139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6 362,91 тыс. </w:t>
      </w:r>
      <w:r w:rsidRPr="004139A2">
        <w:rPr>
          <w:rFonts w:ascii="Times New Roman" w:hAnsi="Times New Roman" w:cs="Times New Roman"/>
          <w:sz w:val="28"/>
          <w:szCs w:val="28"/>
        </w:rPr>
        <w:t xml:space="preserve">руб.  </w:t>
      </w:r>
    </w:p>
    <w:p w:rsidR="00404C29" w:rsidRPr="004139A2" w:rsidRDefault="00404C29" w:rsidP="00413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A2">
        <w:rPr>
          <w:rFonts w:ascii="Times New Roman" w:hAnsi="Times New Roman" w:cs="Times New Roman"/>
          <w:sz w:val="28"/>
          <w:szCs w:val="28"/>
          <w:shd w:val="clear" w:color="auto" w:fill="FFFFFF"/>
        </w:rPr>
        <w:t>Доходы, получаемые в виде арендной платы, за фактическое пользование  земельными участками, неустойки и составили 53 234,20 тыс. руб.</w:t>
      </w:r>
    </w:p>
    <w:p w:rsidR="00404C29" w:rsidRPr="004139A2" w:rsidRDefault="00404C29" w:rsidP="00413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A2">
        <w:rPr>
          <w:rFonts w:ascii="Times New Roman" w:hAnsi="Times New Roman" w:cs="Times New Roman"/>
          <w:sz w:val="28"/>
          <w:szCs w:val="28"/>
        </w:rPr>
        <w:t xml:space="preserve">бюджет  городских поселений – 46 412,18 тыс. руб.; </w:t>
      </w:r>
    </w:p>
    <w:p w:rsidR="00404C29" w:rsidRPr="004139A2" w:rsidRDefault="00404C29" w:rsidP="00413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A2">
        <w:rPr>
          <w:rFonts w:ascii="Times New Roman" w:hAnsi="Times New Roman" w:cs="Times New Roman"/>
          <w:sz w:val="28"/>
          <w:szCs w:val="28"/>
        </w:rPr>
        <w:t xml:space="preserve">бюджет сельских поселений   -  </w:t>
      </w:r>
      <w:r w:rsidRPr="004139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6 822,02 тыс. </w:t>
      </w:r>
      <w:r w:rsidRPr="004139A2">
        <w:rPr>
          <w:rFonts w:ascii="Times New Roman" w:hAnsi="Times New Roman" w:cs="Times New Roman"/>
          <w:sz w:val="28"/>
          <w:szCs w:val="28"/>
        </w:rPr>
        <w:t xml:space="preserve">руб.  </w:t>
      </w:r>
    </w:p>
    <w:p w:rsidR="00404C29" w:rsidRPr="00404C29" w:rsidRDefault="00404C29" w:rsidP="00413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A2">
        <w:rPr>
          <w:rFonts w:ascii="Times New Roman" w:hAnsi="Times New Roman" w:cs="Times New Roman"/>
          <w:sz w:val="28"/>
          <w:szCs w:val="28"/>
        </w:rPr>
        <w:t>Продажа земельных участков осуществляется</w:t>
      </w:r>
      <w:r w:rsidRPr="00404C29">
        <w:rPr>
          <w:rFonts w:ascii="Times New Roman" w:hAnsi="Times New Roman" w:cs="Times New Roman"/>
          <w:sz w:val="28"/>
          <w:szCs w:val="28"/>
        </w:rPr>
        <w:t xml:space="preserve"> по мере поступления заявлений на приобретение земельных участков в собственность за плату от юридических и физических лиц. За 2022г поступило 201 заявление от физических и юридических лиц на приобретение земельных участков с собственность за плату. </w:t>
      </w:r>
      <w:r w:rsidRPr="00404C29">
        <w:rPr>
          <w:rFonts w:ascii="Times New Roman" w:hAnsi="Times New Roman" w:cs="Times New Roman"/>
          <w:color w:val="000000"/>
          <w:sz w:val="28"/>
          <w:szCs w:val="28"/>
        </w:rPr>
        <w:t>Доходы от продажи земельных участков, государственная собственность на которые не разграничена и которые расположены в границах городских и сельских поселений</w:t>
      </w:r>
      <w:r w:rsidRPr="00404C29">
        <w:rPr>
          <w:rFonts w:ascii="Times New Roman" w:hAnsi="Times New Roman" w:cs="Times New Roman"/>
          <w:sz w:val="28"/>
          <w:szCs w:val="28"/>
        </w:rPr>
        <w:t xml:space="preserve">, за 2022г. составили </w:t>
      </w:r>
    </w:p>
    <w:p w:rsidR="00404C29" w:rsidRPr="00404C29" w:rsidRDefault="00404C29" w:rsidP="00404C2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C29">
        <w:rPr>
          <w:rFonts w:ascii="Times New Roman" w:hAnsi="Times New Roman" w:cs="Times New Roman"/>
          <w:sz w:val="28"/>
          <w:szCs w:val="28"/>
        </w:rPr>
        <w:t xml:space="preserve">по сельским поселениям 963 083,24 руб., </w:t>
      </w:r>
    </w:p>
    <w:p w:rsidR="00404C29" w:rsidRPr="00404C29" w:rsidRDefault="00404C29" w:rsidP="00404C2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C29">
        <w:rPr>
          <w:rFonts w:ascii="Times New Roman" w:hAnsi="Times New Roman" w:cs="Times New Roman"/>
          <w:sz w:val="28"/>
          <w:szCs w:val="28"/>
        </w:rPr>
        <w:t xml:space="preserve">по городскому поселению 4 242 363,73 руб. </w:t>
      </w:r>
    </w:p>
    <w:p w:rsidR="00404C29" w:rsidRPr="00404C29" w:rsidRDefault="00404C29" w:rsidP="00404C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C29">
        <w:rPr>
          <w:rFonts w:ascii="Times New Roman" w:hAnsi="Times New Roman" w:cs="Times New Roman"/>
          <w:color w:val="000000"/>
          <w:sz w:val="28"/>
          <w:szCs w:val="28"/>
        </w:rPr>
        <w:t xml:space="preserve">На торгах за </w:t>
      </w:r>
      <w:r w:rsidRPr="00404C29">
        <w:rPr>
          <w:rFonts w:ascii="Times New Roman" w:hAnsi="Times New Roman" w:cs="Times New Roman"/>
          <w:sz w:val="28"/>
          <w:szCs w:val="28"/>
        </w:rPr>
        <w:t xml:space="preserve">2022 год </w:t>
      </w:r>
      <w:r w:rsidRPr="00404C29">
        <w:rPr>
          <w:rFonts w:ascii="Times New Roman" w:hAnsi="Times New Roman" w:cs="Times New Roman"/>
          <w:color w:val="000000"/>
          <w:sz w:val="28"/>
          <w:szCs w:val="28"/>
        </w:rPr>
        <w:t xml:space="preserve">была </w:t>
      </w:r>
      <w:r w:rsidRPr="00404C29">
        <w:rPr>
          <w:rFonts w:ascii="Times New Roman" w:hAnsi="Times New Roman" w:cs="Times New Roman"/>
          <w:sz w:val="28"/>
          <w:szCs w:val="28"/>
        </w:rPr>
        <w:t>осуществлена продаж</w:t>
      </w:r>
      <w:proofErr w:type="gramStart"/>
      <w:r w:rsidRPr="00404C29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404C29">
        <w:rPr>
          <w:rFonts w:ascii="Times New Roman" w:hAnsi="Times New Roman" w:cs="Times New Roman"/>
          <w:sz w:val="28"/>
          <w:szCs w:val="28"/>
        </w:rPr>
        <w:t xml:space="preserve"> </w:t>
      </w:r>
      <w:r w:rsidR="0003464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04C29">
        <w:rPr>
          <w:rFonts w:ascii="Times New Roman" w:hAnsi="Times New Roman" w:cs="Times New Roman"/>
          <w:sz w:val="28"/>
          <w:szCs w:val="28"/>
        </w:rPr>
        <w:t>Росэнергоснаб</w:t>
      </w:r>
      <w:proofErr w:type="spellEnd"/>
      <w:r w:rsidR="00034640">
        <w:rPr>
          <w:rFonts w:ascii="Times New Roman" w:hAnsi="Times New Roman" w:cs="Times New Roman"/>
          <w:sz w:val="28"/>
          <w:szCs w:val="28"/>
        </w:rPr>
        <w:t>»</w:t>
      </w:r>
      <w:r w:rsidRPr="00404C29">
        <w:rPr>
          <w:rFonts w:ascii="Times New Roman" w:hAnsi="Times New Roman" w:cs="Times New Roman"/>
          <w:sz w:val="28"/>
          <w:szCs w:val="28"/>
        </w:rPr>
        <w:t>, ИНН 7811510968, земельного участка,</w:t>
      </w:r>
      <w:r w:rsidRPr="00404C29">
        <w:rPr>
          <w:rFonts w:ascii="Times New Roman" w:hAnsi="Times New Roman" w:cs="Times New Roman"/>
          <w:color w:val="000000"/>
          <w:sz w:val="28"/>
          <w:szCs w:val="28"/>
        </w:rPr>
        <w:t xml:space="preserve"> находящегося в собственности Сланцевского муниципального района, по адресу</w:t>
      </w:r>
      <w:r w:rsidRPr="00404C29">
        <w:rPr>
          <w:rFonts w:ascii="Times New Roman" w:hAnsi="Times New Roman" w:cs="Times New Roman"/>
          <w:sz w:val="28"/>
          <w:szCs w:val="28"/>
        </w:rPr>
        <w:t xml:space="preserve">: ЛО, г. Сланцы, ул. </w:t>
      </w:r>
      <w:proofErr w:type="spellStart"/>
      <w:r w:rsidRPr="00404C29">
        <w:rPr>
          <w:rFonts w:ascii="Times New Roman" w:hAnsi="Times New Roman" w:cs="Times New Roman"/>
          <w:sz w:val="28"/>
          <w:szCs w:val="28"/>
        </w:rPr>
        <w:t>Гавриловская</w:t>
      </w:r>
      <w:proofErr w:type="spellEnd"/>
      <w:r w:rsidRPr="00404C29">
        <w:rPr>
          <w:rFonts w:ascii="Times New Roman" w:hAnsi="Times New Roman" w:cs="Times New Roman"/>
          <w:sz w:val="28"/>
          <w:szCs w:val="28"/>
        </w:rPr>
        <w:t>,</w:t>
      </w:r>
      <w:r w:rsidRPr="00404C29">
        <w:rPr>
          <w:rFonts w:ascii="Times New Roman" w:hAnsi="Times New Roman" w:cs="Times New Roman"/>
          <w:color w:val="000000"/>
          <w:sz w:val="28"/>
          <w:szCs w:val="28"/>
        </w:rPr>
        <w:t xml:space="preserve"> в бюджет поступило 227 500,00 руб.</w:t>
      </w:r>
    </w:p>
    <w:p w:rsidR="00404C29" w:rsidRPr="00404C29" w:rsidRDefault="00404C29" w:rsidP="00404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C29">
        <w:rPr>
          <w:rFonts w:ascii="Times New Roman" w:hAnsi="Times New Roman" w:cs="Times New Roman"/>
          <w:sz w:val="28"/>
          <w:szCs w:val="28"/>
        </w:rPr>
        <w:t xml:space="preserve">За 2022 год был продан земельный участок (ЛО, г. Сланцы, ул. </w:t>
      </w:r>
      <w:proofErr w:type="gramStart"/>
      <w:r w:rsidRPr="00404C29">
        <w:rPr>
          <w:rFonts w:ascii="Times New Roman" w:hAnsi="Times New Roman" w:cs="Times New Roman"/>
          <w:sz w:val="28"/>
          <w:szCs w:val="28"/>
        </w:rPr>
        <w:t>Северная</w:t>
      </w:r>
      <w:proofErr w:type="gramEnd"/>
      <w:r w:rsidRPr="00404C29">
        <w:rPr>
          <w:rFonts w:ascii="Times New Roman" w:hAnsi="Times New Roman" w:cs="Times New Roman"/>
          <w:sz w:val="28"/>
          <w:szCs w:val="28"/>
        </w:rPr>
        <w:t>, д.1а), находящийся в собственности Сланцевского городского поселения на сумму 315 614,00 руб. (</w:t>
      </w:r>
      <w:proofErr w:type="spellStart"/>
      <w:r w:rsidRPr="00404C29">
        <w:rPr>
          <w:rFonts w:ascii="Times New Roman" w:eastAsia="Microsoft YaHei" w:hAnsi="Times New Roman" w:cs="Times New Roman"/>
          <w:sz w:val="28"/>
          <w:szCs w:val="28"/>
        </w:rPr>
        <w:t>Бокатая</w:t>
      </w:r>
      <w:proofErr w:type="spellEnd"/>
      <w:r w:rsidRPr="00404C29">
        <w:rPr>
          <w:rFonts w:ascii="Times New Roman" w:eastAsia="Microsoft YaHei" w:hAnsi="Times New Roman" w:cs="Times New Roman"/>
          <w:sz w:val="28"/>
          <w:szCs w:val="28"/>
        </w:rPr>
        <w:t xml:space="preserve"> О.В.) и земельный участок (</w:t>
      </w:r>
      <w:r w:rsidRPr="00404C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Сланцевское городское поселение, город Сланцы, Сланцевское шоссе, 32) </w:t>
      </w:r>
      <w:proofErr w:type="spellStart"/>
      <w:r w:rsidRPr="00404C29">
        <w:rPr>
          <w:rFonts w:ascii="Times New Roman" w:hAnsi="Times New Roman" w:cs="Times New Roman"/>
          <w:sz w:val="28"/>
          <w:szCs w:val="28"/>
          <w:shd w:val="clear" w:color="auto" w:fill="FFFFFF"/>
        </w:rPr>
        <w:t>Слипченко</w:t>
      </w:r>
      <w:proofErr w:type="spellEnd"/>
      <w:r w:rsidRPr="00404C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 С. – 323 703,56 руб.</w:t>
      </w:r>
    </w:p>
    <w:p w:rsidR="00404C29" w:rsidRPr="00404C29" w:rsidRDefault="00404C29" w:rsidP="00404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C29">
        <w:rPr>
          <w:rFonts w:ascii="Times New Roman" w:hAnsi="Times New Roman" w:cs="Times New Roman"/>
          <w:sz w:val="28"/>
          <w:szCs w:val="28"/>
        </w:rPr>
        <w:t>В результате перераспределения земель за 2022</w:t>
      </w:r>
      <w:r w:rsidR="00034640">
        <w:rPr>
          <w:rFonts w:ascii="Times New Roman" w:hAnsi="Times New Roman" w:cs="Times New Roman"/>
          <w:sz w:val="28"/>
          <w:szCs w:val="28"/>
        </w:rPr>
        <w:t xml:space="preserve"> </w:t>
      </w:r>
      <w:r w:rsidRPr="00404C29">
        <w:rPr>
          <w:rFonts w:ascii="Times New Roman" w:hAnsi="Times New Roman" w:cs="Times New Roman"/>
          <w:sz w:val="28"/>
          <w:szCs w:val="28"/>
        </w:rPr>
        <w:t xml:space="preserve">г так же поступила плата за увеличение площади 71 земельного участка, в городском поселении – 1 621 861,52 руб.; </w:t>
      </w:r>
    </w:p>
    <w:p w:rsidR="00404C29" w:rsidRPr="00404C29" w:rsidRDefault="00404C29" w:rsidP="00404C2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C29">
        <w:rPr>
          <w:rFonts w:ascii="Times New Roman" w:hAnsi="Times New Roman" w:cs="Times New Roman"/>
          <w:sz w:val="28"/>
          <w:szCs w:val="28"/>
        </w:rPr>
        <w:lastRenderedPageBreak/>
        <w:t>в сельских поселениях - в сумме  4 420 722,49  руб. (</w:t>
      </w:r>
      <w:proofErr w:type="spellStart"/>
      <w:r w:rsidRPr="00404C29">
        <w:rPr>
          <w:rFonts w:ascii="Times New Roman" w:hAnsi="Times New Roman" w:cs="Times New Roman"/>
          <w:sz w:val="28"/>
          <w:szCs w:val="28"/>
        </w:rPr>
        <w:t>Выскатское</w:t>
      </w:r>
      <w:proofErr w:type="spellEnd"/>
      <w:r w:rsidRPr="00404C29">
        <w:rPr>
          <w:rFonts w:ascii="Times New Roman" w:hAnsi="Times New Roman" w:cs="Times New Roman"/>
          <w:sz w:val="28"/>
          <w:szCs w:val="28"/>
        </w:rPr>
        <w:t xml:space="preserve"> СП – 605 533,95,12 руб., </w:t>
      </w:r>
      <w:proofErr w:type="spellStart"/>
      <w:r w:rsidRPr="00404C29">
        <w:rPr>
          <w:rFonts w:ascii="Times New Roman" w:hAnsi="Times New Roman" w:cs="Times New Roman"/>
          <w:sz w:val="28"/>
          <w:szCs w:val="28"/>
        </w:rPr>
        <w:t>Загривское</w:t>
      </w:r>
      <w:proofErr w:type="spellEnd"/>
      <w:r w:rsidRPr="00404C29">
        <w:rPr>
          <w:rFonts w:ascii="Times New Roman" w:hAnsi="Times New Roman" w:cs="Times New Roman"/>
          <w:sz w:val="28"/>
          <w:szCs w:val="28"/>
        </w:rPr>
        <w:t xml:space="preserve"> СП – 536 842,49 руб., Новосельское СП – 282 608,93 руб., </w:t>
      </w:r>
      <w:proofErr w:type="spellStart"/>
      <w:r w:rsidRPr="00404C29">
        <w:rPr>
          <w:rFonts w:ascii="Times New Roman" w:hAnsi="Times New Roman" w:cs="Times New Roman"/>
          <w:sz w:val="28"/>
          <w:szCs w:val="28"/>
        </w:rPr>
        <w:t>Гостицкое</w:t>
      </w:r>
      <w:proofErr w:type="spellEnd"/>
      <w:r w:rsidRPr="00404C29">
        <w:rPr>
          <w:rFonts w:ascii="Times New Roman" w:hAnsi="Times New Roman" w:cs="Times New Roman"/>
          <w:sz w:val="28"/>
          <w:szCs w:val="28"/>
        </w:rPr>
        <w:t xml:space="preserve"> СП – 100 361,49 руб.,  </w:t>
      </w:r>
      <w:proofErr w:type="spellStart"/>
      <w:r w:rsidRPr="00404C29">
        <w:rPr>
          <w:rFonts w:ascii="Times New Roman" w:hAnsi="Times New Roman" w:cs="Times New Roman"/>
          <w:sz w:val="28"/>
          <w:szCs w:val="28"/>
        </w:rPr>
        <w:t>Старопольское</w:t>
      </w:r>
      <w:proofErr w:type="spellEnd"/>
      <w:r w:rsidRPr="00404C29">
        <w:rPr>
          <w:rFonts w:ascii="Times New Roman" w:hAnsi="Times New Roman" w:cs="Times New Roman"/>
          <w:sz w:val="28"/>
          <w:szCs w:val="28"/>
        </w:rPr>
        <w:t xml:space="preserve"> СП – 2 306 744,96 руб., Черновское СП – 588 630,67 руб.)  </w:t>
      </w:r>
    </w:p>
    <w:p w:rsidR="00404C29" w:rsidRPr="00404C29" w:rsidRDefault="00404C29" w:rsidP="00404C2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C29">
        <w:rPr>
          <w:rFonts w:ascii="Times New Roman" w:hAnsi="Times New Roman" w:cs="Times New Roman"/>
          <w:sz w:val="28"/>
          <w:szCs w:val="28"/>
        </w:rPr>
        <w:t xml:space="preserve">КУМИ Сланцевского муниципального района подготовлено и направлено: </w:t>
      </w:r>
    </w:p>
    <w:p w:rsidR="00404C29" w:rsidRPr="00404C29" w:rsidRDefault="00404C29" w:rsidP="00130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C29">
        <w:rPr>
          <w:rFonts w:ascii="Times New Roman" w:hAnsi="Times New Roman" w:cs="Times New Roman"/>
          <w:sz w:val="28"/>
          <w:szCs w:val="28"/>
        </w:rPr>
        <w:t>-по физическим лицам 353 претензий на сумму 4 216,76 тыс. руб.</w:t>
      </w:r>
    </w:p>
    <w:p w:rsidR="00404C29" w:rsidRPr="00404C29" w:rsidRDefault="00404C29" w:rsidP="00130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C29">
        <w:rPr>
          <w:rFonts w:ascii="Times New Roman" w:hAnsi="Times New Roman" w:cs="Times New Roman"/>
          <w:sz w:val="28"/>
          <w:szCs w:val="28"/>
        </w:rPr>
        <w:t>-по юридическим лицам 55 претензий на сумму 46 732,80 тыс. руб.</w:t>
      </w:r>
    </w:p>
    <w:p w:rsidR="00404C29" w:rsidRPr="00404C29" w:rsidRDefault="00404C29" w:rsidP="00130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C29">
        <w:rPr>
          <w:rFonts w:ascii="Times New Roman" w:hAnsi="Times New Roman" w:cs="Times New Roman"/>
          <w:sz w:val="28"/>
          <w:szCs w:val="28"/>
        </w:rPr>
        <w:t>Удовлетворено по физическим лицам 210 претензий на сумму 624,15 тыс. руб.; по юридическим лицам - 20 претензий на сумму 8 093,63 тыс. руб.</w:t>
      </w:r>
    </w:p>
    <w:p w:rsidR="00404C29" w:rsidRPr="00404C29" w:rsidRDefault="00404C29" w:rsidP="00130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C29">
        <w:rPr>
          <w:rFonts w:ascii="Times New Roman" w:hAnsi="Times New Roman" w:cs="Times New Roman"/>
          <w:sz w:val="28"/>
          <w:szCs w:val="28"/>
        </w:rPr>
        <w:t xml:space="preserve">подготовлено и предъявлено: </w:t>
      </w:r>
    </w:p>
    <w:p w:rsidR="00404C29" w:rsidRPr="00404C29" w:rsidRDefault="00404C29" w:rsidP="00130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C29">
        <w:rPr>
          <w:rFonts w:ascii="Times New Roman" w:hAnsi="Times New Roman" w:cs="Times New Roman"/>
          <w:sz w:val="28"/>
          <w:szCs w:val="28"/>
        </w:rPr>
        <w:t>-по физическим лицам 201 заявления на выдачу судебных приказов и исковых заявлений на сумму 3 645,85 тыс. руб.</w:t>
      </w:r>
    </w:p>
    <w:p w:rsidR="00404C29" w:rsidRPr="00404C29" w:rsidRDefault="00404C29" w:rsidP="00130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C29">
        <w:rPr>
          <w:rFonts w:ascii="Times New Roman" w:hAnsi="Times New Roman" w:cs="Times New Roman"/>
          <w:sz w:val="28"/>
          <w:szCs w:val="28"/>
        </w:rPr>
        <w:t xml:space="preserve">-по юридическим лицам 22 исковых заявлений на сумму 32 519,44 тыс. руб.     Удовлетворено (с учетом поданных в 2019-2021 г.г. исковых заявлений и судебных приказов):  </w:t>
      </w:r>
    </w:p>
    <w:p w:rsidR="00404C29" w:rsidRPr="00404C29" w:rsidRDefault="00404C29" w:rsidP="00130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C29">
        <w:rPr>
          <w:rFonts w:ascii="Times New Roman" w:hAnsi="Times New Roman" w:cs="Times New Roman"/>
          <w:sz w:val="28"/>
          <w:szCs w:val="28"/>
        </w:rPr>
        <w:t xml:space="preserve">-по физическим лицам 70 судебных приказов и исковых заявлений на сумму 782,70 тыс. руб. </w:t>
      </w:r>
    </w:p>
    <w:p w:rsidR="00404C29" w:rsidRPr="00404C29" w:rsidRDefault="00404C29" w:rsidP="00130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C29">
        <w:rPr>
          <w:rFonts w:ascii="Times New Roman" w:hAnsi="Times New Roman" w:cs="Times New Roman"/>
          <w:sz w:val="28"/>
          <w:szCs w:val="28"/>
        </w:rPr>
        <w:t xml:space="preserve">- по юридическим лицам 3 </w:t>
      </w:r>
      <w:proofErr w:type="gramStart"/>
      <w:r w:rsidRPr="00404C29">
        <w:rPr>
          <w:rFonts w:ascii="Times New Roman" w:hAnsi="Times New Roman" w:cs="Times New Roman"/>
          <w:sz w:val="28"/>
          <w:szCs w:val="28"/>
        </w:rPr>
        <w:t>исковых</w:t>
      </w:r>
      <w:proofErr w:type="gramEnd"/>
      <w:r w:rsidRPr="00404C29">
        <w:rPr>
          <w:rFonts w:ascii="Times New Roman" w:hAnsi="Times New Roman" w:cs="Times New Roman"/>
          <w:sz w:val="28"/>
          <w:szCs w:val="28"/>
        </w:rPr>
        <w:t xml:space="preserve"> заявления на сумму 1 823,82 тыс. руб.</w:t>
      </w:r>
    </w:p>
    <w:p w:rsidR="00404C29" w:rsidRPr="00404C29" w:rsidRDefault="00404C29" w:rsidP="00404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C29">
        <w:rPr>
          <w:rFonts w:ascii="Times New Roman" w:hAnsi="Times New Roman" w:cs="Times New Roman"/>
          <w:sz w:val="28"/>
          <w:szCs w:val="28"/>
        </w:rPr>
        <w:t>В результате взысканий задолженности по арендной плате и пени через Сбербанк России и Федеральную службу судебных приставов по Ленинградской области в пользу бюджета муниципального образования Сланцевский муниципальный район Ленинградской области  поступило за 2022 г по физическим лицам –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C29">
        <w:rPr>
          <w:rFonts w:ascii="Times New Roman" w:hAnsi="Times New Roman" w:cs="Times New Roman"/>
          <w:sz w:val="28"/>
          <w:szCs w:val="28"/>
        </w:rPr>
        <w:t>283,06 тыс</w:t>
      </w:r>
      <w:proofErr w:type="gramStart"/>
      <w:r w:rsidRPr="00404C2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04C29">
        <w:rPr>
          <w:rFonts w:ascii="Times New Roman" w:hAnsi="Times New Roman" w:cs="Times New Roman"/>
          <w:sz w:val="28"/>
          <w:szCs w:val="28"/>
        </w:rPr>
        <w:t>уб., по юридическим лицам – 8 961,30 тыс. руб.</w:t>
      </w:r>
    </w:p>
    <w:p w:rsidR="00404C29" w:rsidRPr="00404C29" w:rsidRDefault="00404C29" w:rsidP="00404C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04C29">
        <w:rPr>
          <w:rFonts w:ascii="Times New Roman" w:hAnsi="Times New Roman" w:cs="Times New Roman"/>
          <w:sz w:val="28"/>
          <w:szCs w:val="28"/>
        </w:rPr>
        <w:t xml:space="preserve">В связи с вступлением в силу федерального закона от </w:t>
      </w:r>
      <w:r w:rsidRPr="00404C29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31 июля 2020 г. № 248-ФЗ «О государственном контроле (надзоре) и муниципальном контроле в Российской Федерации», </w:t>
      </w:r>
      <w:r w:rsidRPr="00404C29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совета депутатов </w:t>
      </w:r>
      <w:r w:rsidRPr="00404C29">
        <w:rPr>
          <w:rFonts w:ascii="Times New Roman" w:hAnsi="Times New Roman" w:cs="Times New Roman"/>
          <w:sz w:val="28"/>
          <w:szCs w:val="28"/>
        </w:rPr>
        <w:t>муниципального образования Сланцевский муниципальный район Ленинградской области от 27.09.2021 №230-рсд было утверждено П</w:t>
      </w:r>
      <w:r w:rsidRPr="00404C29">
        <w:rPr>
          <w:rFonts w:ascii="Times New Roman" w:hAnsi="Times New Roman" w:cs="Times New Roman"/>
          <w:color w:val="000000"/>
          <w:sz w:val="28"/>
          <w:szCs w:val="28"/>
        </w:rPr>
        <w:t xml:space="preserve">оложение </w:t>
      </w:r>
      <w:r w:rsidRPr="00404C29">
        <w:rPr>
          <w:rFonts w:ascii="Times New Roman" w:hAnsi="Times New Roman" w:cs="Times New Roman"/>
          <w:iCs/>
          <w:sz w:val="28"/>
          <w:szCs w:val="28"/>
        </w:rPr>
        <w:t>о муниципальном земельном контроле н</w:t>
      </w:r>
      <w:r w:rsidRPr="00404C29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Pr="00404C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Сланцевский муниципальный район Ленинградской области.</w:t>
      </w:r>
      <w:proofErr w:type="gramEnd"/>
    </w:p>
    <w:p w:rsidR="00404C29" w:rsidRPr="00404C29" w:rsidRDefault="00404C29" w:rsidP="00404C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C29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10.03.2022 №336 "Об особенностях организации и осуществления государственного контроля (надзора), муниципального контроля" было установлено, </w:t>
      </w:r>
      <w:r w:rsidRPr="0040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</w:t>
      </w:r>
      <w:proofErr w:type="gramStart"/>
      <w:r w:rsidRPr="0040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осуществления</w:t>
      </w:r>
      <w:proofErr w:type="gramEnd"/>
      <w:r w:rsidRPr="0040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которых регулируется Федеральным </w:t>
      </w:r>
      <w:r w:rsidRPr="00404C29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законом</w:t>
      </w:r>
      <w:r w:rsidRPr="0040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"О государственном контроле (надзоре) и муниципальном контроле в Российской Федерации" и Федеральным </w:t>
      </w:r>
      <w:r w:rsidRPr="00404C29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законом</w:t>
      </w:r>
      <w:r w:rsidRPr="0040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"О защите прав юридических лиц и индивидуальных предпринимателей при осуществлении государственного контроля (надзора) и муниципального </w:t>
      </w:r>
      <w:r w:rsidRPr="0040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контроля"; </w:t>
      </w:r>
      <w:r w:rsidRPr="00404C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внеплановые проверки проводятся исключительно по основаниям указанным в п. 3 Постановления - непосредственная угроза причинения вреда жизни и тяжкого вреда здоровью граждан; по фактам причинения вреда жизни и тяжкого вреда здоровью граждан; </w:t>
      </w:r>
      <w:r w:rsidRPr="00404C29">
        <w:rPr>
          <w:rFonts w:ascii="Times New Roman" w:hAnsi="Times New Roman" w:cs="Times New Roman"/>
          <w:color w:val="000000"/>
          <w:sz w:val="28"/>
          <w:szCs w:val="28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 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характера.</w:t>
      </w:r>
    </w:p>
    <w:p w:rsidR="00404C29" w:rsidRPr="00404C29" w:rsidRDefault="00404C29" w:rsidP="00404C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C29">
        <w:rPr>
          <w:rFonts w:ascii="Times New Roman" w:hAnsi="Times New Roman" w:cs="Times New Roman"/>
          <w:sz w:val="28"/>
          <w:szCs w:val="28"/>
        </w:rPr>
        <w:t xml:space="preserve">Пунктом 10 Постановления Правительства Российской Федерации от 10.03.2022 №336 "Об особенностях организации и осуществления государственного контроля (надзора), муниципального контроля", </w:t>
      </w:r>
      <w:r w:rsidRPr="00404C29">
        <w:rPr>
          <w:rFonts w:ascii="Times New Roman" w:hAnsi="Times New Roman" w:cs="Times New Roman"/>
          <w:sz w:val="28"/>
          <w:szCs w:val="28"/>
          <w:shd w:val="clear" w:color="auto" w:fill="FFFFFF"/>
        </w:rPr>
        <w:t>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лиц.</w:t>
      </w:r>
    </w:p>
    <w:p w:rsidR="00404C29" w:rsidRPr="00404C29" w:rsidRDefault="00404C29" w:rsidP="00404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C29">
        <w:rPr>
          <w:rFonts w:ascii="Times New Roman" w:hAnsi="Times New Roman" w:cs="Times New Roman"/>
          <w:sz w:val="28"/>
          <w:szCs w:val="28"/>
        </w:rPr>
        <w:t xml:space="preserve">За 2022 г было проведено 4 </w:t>
      </w:r>
      <w:r w:rsidRPr="00404C29">
        <w:rPr>
          <w:rFonts w:ascii="Times New Roman" w:hAnsi="Times New Roman" w:cs="Times New Roman"/>
          <w:sz w:val="28"/>
          <w:szCs w:val="28"/>
          <w:shd w:val="clear" w:color="auto" w:fill="FFFFFF"/>
        </w:rPr>
        <w:t>профилактических мероприятия</w:t>
      </w:r>
      <w:r w:rsidRPr="00404C29">
        <w:rPr>
          <w:rFonts w:ascii="Times New Roman" w:hAnsi="Times New Roman" w:cs="Times New Roman"/>
          <w:sz w:val="28"/>
          <w:szCs w:val="28"/>
        </w:rPr>
        <w:t xml:space="preserve"> - 3 выездных обследования (контрольных (надзорных) мероприятия без взаимодействия с контролируемым лицом) в отношении земельных участков сельскохозяйственного назначения. Проконтролированная площадь земель сельскохозяйственного назначения 33,34 га. Примерная площадь зарастания борщевиком Сосновского 24,84 га. Собственникам земельных участков по результатам проведенных контрольных (надзорных) мероприятия выданы предостережения о недопустимости нарушения обязательных требований; 1 выездное обследование в отношении арендованного земельного участка в </w:t>
      </w:r>
      <w:proofErr w:type="gramStart"/>
      <w:r w:rsidRPr="00404C2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04C29">
        <w:rPr>
          <w:rFonts w:ascii="Times New Roman" w:hAnsi="Times New Roman" w:cs="Times New Roman"/>
          <w:sz w:val="28"/>
          <w:szCs w:val="28"/>
        </w:rPr>
        <w:t>. Сланцы (земли населенных пунктов), п</w:t>
      </w:r>
      <w:r w:rsidRPr="00404C29">
        <w:rPr>
          <w:rFonts w:ascii="Times New Roman" w:hAnsi="Times New Roman" w:cs="Times New Roman"/>
          <w:color w:val="000000"/>
          <w:sz w:val="28"/>
          <w:szCs w:val="28"/>
        </w:rPr>
        <w:t xml:space="preserve">о итогам которого арендатору вышеуказанного земельного участка вынесено </w:t>
      </w:r>
      <w:r w:rsidRPr="00404C29">
        <w:rPr>
          <w:rFonts w:ascii="Times New Roman" w:hAnsi="Times New Roman" w:cs="Times New Roman"/>
          <w:sz w:val="28"/>
          <w:szCs w:val="28"/>
        </w:rPr>
        <w:t>Предостережение о недопустимости нарушения обязательных требований земельного законодательства.</w:t>
      </w:r>
    </w:p>
    <w:p w:rsidR="00404C29" w:rsidRPr="00404C29" w:rsidRDefault="00404C29" w:rsidP="00404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C29">
        <w:rPr>
          <w:rFonts w:ascii="Times New Roman" w:hAnsi="Times New Roman" w:cs="Times New Roman"/>
          <w:sz w:val="28"/>
          <w:szCs w:val="28"/>
        </w:rPr>
        <w:t xml:space="preserve">Одной из форм профилактических мероприятий является консультирование – разъяснения по вопросам, связанным с организацией и осуществлением государственного контроля (надзора), муниципального контроля. Консультирование может осуществляться по телефону, посредством </w:t>
      </w:r>
      <w:proofErr w:type="spellStart"/>
      <w:r w:rsidRPr="00404C29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404C29">
        <w:rPr>
          <w:rFonts w:ascii="Times New Roman" w:hAnsi="Times New Roman" w:cs="Times New Roman"/>
          <w:sz w:val="28"/>
          <w:szCs w:val="28"/>
        </w:rPr>
        <w:t>, на личном приёме либо в ходе проведения профилактического мероприятия, контрольного (надзорного) мероприятия. Консультирование осуществляется без взимания платы.</w:t>
      </w:r>
    </w:p>
    <w:p w:rsidR="00404C29" w:rsidRPr="00404C29" w:rsidRDefault="00404C29" w:rsidP="00404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C29">
        <w:rPr>
          <w:rFonts w:ascii="Times New Roman" w:hAnsi="Times New Roman" w:cs="Times New Roman"/>
          <w:sz w:val="28"/>
          <w:szCs w:val="28"/>
        </w:rPr>
        <w:t xml:space="preserve">Комитетом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в рамках исполнения вышеуказанного нормативного документа, в целях снижения риска причинения вреда (ущерба) от хозяйственной деятельности подконтрольных субъектов, усилена профилактика правонарушений. Работа по стимулированию </w:t>
      </w:r>
      <w:r w:rsidRPr="00404C29">
        <w:rPr>
          <w:rFonts w:ascii="Times New Roman" w:hAnsi="Times New Roman" w:cs="Times New Roman"/>
          <w:sz w:val="28"/>
          <w:szCs w:val="28"/>
        </w:rPr>
        <w:lastRenderedPageBreak/>
        <w:t>добросовестного соблюдения обязательных требований земельного законодательства и повышения информированности контролируемых лиц путём проведения профилактических мероприятий будет проводиться далее.</w:t>
      </w:r>
    </w:p>
    <w:p w:rsidR="008957BC" w:rsidRDefault="008957BC">
      <w:pPr>
        <w:pStyle w:val="ac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3D5A" w:rsidRPr="008957BC" w:rsidRDefault="006B650D">
      <w:pPr>
        <w:pStyle w:val="ac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57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Управление муниципальным имуществом</w:t>
      </w:r>
    </w:p>
    <w:p w:rsidR="008957BC" w:rsidRPr="008957BC" w:rsidRDefault="008957BC" w:rsidP="008957B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BC">
        <w:rPr>
          <w:rFonts w:ascii="Times New Roman" w:hAnsi="Times New Roman" w:cs="Times New Roman"/>
          <w:sz w:val="28"/>
          <w:szCs w:val="28"/>
        </w:rPr>
        <w:t>В муниципальной собственности муниципального образования Сланцевский муниципальный район Ленинградской облас</w:t>
      </w:r>
      <w:r w:rsidR="00210D74">
        <w:rPr>
          <w:rFonts w:ascii="Times New Roman" w:hAnsi="Times New Roman" w:cs="Times New Roman"/>
          <w:sz w:val="28"/>
          <w:szCs w:val="28"/>
        </w:rPr>
        <w:t>ти находится 123 нежилых объекта</w:t>
      </w:r>
      <w:r w:rsidRPr="008957BC">
        <w:rPr>
          <w:rFonts w:ascii="Times New Roman" w:hAnsi="Times New Roman" w:cs="Times New Roman"/>
          <w:sz w:val="28"/>
          <w:szCs w:val="28"/>
        </w:rPr>
        <w:t xml:space="preserve"> недвижимости, из них передано в оперативное управление муниципальным учреждениям 78 объектов недвижимости, в хозяйственное ведение муниципальным предприятиям 3 объект</w:t>
      </w:r>
      <w:r w:rsidR="00B40057">
        <w:rPr>
          <w:rFonts w:ascii="Times New Roman" w:hAnsi="Times New Roman" w:cs="Times New Roman"/>
          <w:sz w:val="28"/>
          <w:szCs w:val="28"/>
        </w:rPr>
        <w:t>а</w:t>
      </w:r>
      <w:r w:rsidRPr="008957BC">
        <w:rPr>
          <w:rFonts w:ascii="Times New Roman" w:hAnsi="Times New Roman" w:cs="Times New Roman"/>
          <w:sz w:val="28"/>
          <w:szCs w:val="28"/>
        </w:rPr>
        <w:t xml:space="preserve">. Передано в аренду физическим и юридическим лицам 18 объектов недвижимости, из них в 2022 году было заключено 6 договоров аренды муниципального имущества. </w:t>
      </w:r>
    </w:p>
    <w:p w:rsidR="008957BC" w:rsidRPr="008957BC" w:rsidRDefault="008957BC" w:rsidP="008957BC">
      <w:pPr>
        <w:pStyle w:val="aa"/>
        <w:spacing w:beforeAutospacing="0" w:after="0" w:afterAutospacing="0"/>
        <w:ind w:firstLine="709"/>
        <w:jc w:val="both"/>
        <w:rPr>
          <w:rFonts w:eastAsiaTheme="minorEastAsia"/>
          <w:sz w:val="28"/>
          <w:szCs w:val="28"/>
          <w:lang w:bidi="ar-SA"/>
        </w:rPr>
      </w:pPr>
      <w:r w:rsidRPr="008957BC">
        <w:rPr>
          <w:rFonts w:eastAsiaTheme="minorEastAsia"/>
          <w:sz w:val="28"/>
          <w:szCs w:val="28"/>
          <w:lang w:bidi="ar-SA"/>
        </w:rPr>
        <w:t xml:space="preserve">В целях стимулирования развития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 Администрацией оказывается имущественная поддержка субъектам малого и среднего предпринимательства. Оказание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в виде передачи во владение и (или) пользование муниципального имущества, в том числе земельных участков, зданий, строений, сооружений, нежилых помещений, на возмездной основе, безвозмездной основе или на льготных условиях. </w:t>
      </w:r>
      <w:proofErr w:type="gramStart"/>
      <w:r w:rsidRPr="008957BC">
        <w:rPr>
          <w:rFonts w:eastAsiaTheme="minorEastAsia"/>
          <w:sz w:val="28"/>
          <w:szCs w:val="28"/>
          <w:lang w:bidi="ar-SA"/>
        </w:rPr>
        <w:t>С этой целью, сформирован Перечень муниципального имущества, находящегося в собственности муниципального образования Сланцевский муниципальный район и свободного от прав третьих лиц (за исключением имущественных прав субъектов малого и среднего предпринимательства), предназначенный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  <w:r w:rsidRPr="008957BC">
        <w:rPr>
          <w:rFonts w:eastAsiaTheme="minorEastAsia"/>
          <w:sz w:val="28"/>
          <w:szCs w:val="28"/>
          <w:lang w:bidi="ar-SA"/>
        </w:rPr>
        <w:t xml:space="preserve"> Администрацией постоянно ведется работа по выявлению объектов пригодных для включения в Перечень. В 2022 году Перечень муниципального имущества муниципального образования Сланцевский муниципальный район, свободного от прав третьих лиц (за исключением имущественных прав субъектов малого и среднего предпринимательства) был пополнен 4-мя объектами недвижимости. Всего в Перечень муниципального имущества муниципального образования Сланцевский муниципальный район включено 10 объектов недвижимости, из которых на сегодняшний день 3 свободных объекта. </w:t>
      </w:r>
    </w:p>
    <w:p w:rsidR="008957BC" w:rsidRPr="008957BC" w:rsidRDefault="008957BC" w:rsidP="00895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BC">
        <w:rPr>
          <w:rFonts w:ascii="Times New Roman" w:hAnsi="Times New Roman" w:cs="Times New Roman"/>
          <w:sz w:val="28"/>
          <w:szCs w:val="28"/>
        </w:rPr>
        <w:t>В 2022 году в рамках поддержки субъектов МСП было заключено 4 договора аренды муниципального имущества.</w:t>
      </w:r>
    </w:p>
    <w:p w:rsidR="008957BC" w:rsidRPr="008957BC" w:rsidRDefault="008957BC" w:rsidP="00895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BC">
        <w:rPr>
          <w:rFonts w:ascii="Times New Roman" w:hAnsi="Times New Roman" w:cs="Times New Roman"/>
          <w:sz w:val="28"/>
          <w:szCs w:val="28"/>
        </w:rPr>
        <w:lastRenderedPageBreak/>
        <w:t xml:space="preserve">В прогнозный план (программу) приватизации муниципального имущества муниципального образования Сланцевское </w:t>
      </w:r>
      <w:proofErr w:type="gramStart"/>
      <w:r w:rsidRPr="008957BC">
        <w:rPr>
          <w:rFonts w:ascii="Times New Roman" w:hAnsi="Times New Roman" w:cs="Times New Roman"/>
          <w:sz w:val="28"/>
          <w:szCs w:val="28"/>
        </w:rPr>
        <w:t>городское</w:t>
      </w:r>
      <w:proofErr w:type="gramEnd"/>
      <w:r w:rsidRPr="008957BC">
        <w:rPr>
          <w:rFonts w:ascii="Times New Roman" w:hAnsi="Times New Roman" w:cs="Times New Roman"/>
          <w:sz w:val="28"/>
          <w:szCs w:val="28"/>
        </w:rPr>
        <w:t xml:space="preserve"> поселения на 2022 год включено 7 объектов, из них в 2022 году реализовано 3 объекта.</w:t>
      </w:r>
    </w:p>
    <w:p w:rsidR="008957BC" w:rsidRPr="008957BC" w:rsidRDefault="008957BC" w:rsidP="00895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BC">
        <w:rPr>
          <w:rFonts w:ascii="Times New Roman" w:hAnsi="Times New Roman" w:cs="Times New Roman"/>
          <w:sz w:val="28"/>
          <w:szCs w:val="28"/>
        </w:rPr>
        <w:t xml:space="preserve">Из-за отсутствия спроса на свободные объекты недвижимости, на территории района образовалось много заброшенных объектов, часть из которых находится в аварийном состоянии. Администрация постоянно ведет </w:t>
      </w:r>
      <w:proofErr w:type="gramStart"/>
      <w:r w:rsidRPr="008957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57BC">
        <w:rPr>
          <w:rFonts w:ascii="Times New Roman" w:hAnsi="Times New Roman" w:cs="Times New Roman"/>
          <w:sz w:val="28"/>
          <w:szCs w:val="28"/>
        </w:rPr>
        <w:t xml:space="preserve"> состоянием  объектов недвижимости, находящихся на территории Сланцевского муниципального района, являющихся не только муниципальной собственностью, но и принадлежащих на праве собственности физическим и юридическим лицам. Включенные в прогнозный план (программу) приватизации муниципальные объекты недвижимости, не реализованные на сегодняшний день – законсервированы. Проводится работа по ограничению доступа на недвижимые объекты муниципальной собственности.  С собственниками частных объектов недвижимости, которые  находятся в аварийном состоянии, проводится работа по вопросу надлежащего содержания принадлежащего им имущества, направляются претензионные письма, исковые заявления в суд. </w:t>
      </w:r>
    </w:p>
    <w:p w:rsidR="008957BC" w:rsidRPr="008957BC" w:rsidRDefault="008957BC" w:rsidP="00895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BC">
        <w:rPr>
          <w:rFonts w:ascii="Times New Roman" w:hAnsi="Times New Roman" w:cs="Times New Roman"/>
          <w:sz w:val="28"/>
          <w:szCs w:val="28"/>
        </w:rPr>
        <w:t xml:space="preserve">В 2023 году продолжается работа по </w:t>
      </w:r>
      <w:proofErr w:type="gramStart"/>
      <w:r w:rsidRPr="008957BC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8957BC">
        <w:rPr>
          <w:rFonts w:ascii="Times New Roman" w:hAnsi="Times New Roman" w:cs="Times New Roman"/>
          <w:sz w:val="28"/>
          <w:szCs w:val="28"/>
        </w:rPr>
        <w:t xml:space="preserve"> состоянием объектов муниципальной собственности, при необходимости проводится работа по ограничению доступа на объекты. На 2023 год запланировано проведение торгов по продаже недвижимых объектов муниципальной собственности. </w:t>
      </w:r>
    </w:p>
    <w:p w:rsidR="008957BC" w:rsidRPr="008957BC" w:rsidRDefault="008957BC" w:rsidP="008957BC">
      <w:pPr>
        <w:spacing w:after="0" w:line="240" w:lineRule="auto"/>
        <w:jc w:val="both"/>
        <w:rPr>
          <w:color w:val="000000" w:themeColor="text1"/>
        </w:rPr>
      </w:pPr>
    </w:p>
    <w:p w:rsidR="00E93D5A" w:rsidRPr="008957BC" w:rsidRDefault="006B650D" w:rsidP="008957B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7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Жилищная сфера.</w:t>
      </w:r>
    </w:p>
    <w:p w:rsidR="004139A2" w:rsidRDefault="004139A2" w:rsidP="004139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Начиная с 2018 года, на территории </w:t>
      </w:r>
      <w:r w:rsidR="003250FB">
        <w:rPr>
          <w:rFonts w:ascii="Times New Roman" w:hAnsi="Times New Roman"/>
          <w:sz w:val="28"/>
          <w:szCs w:val="28"/>
        </w:rPr>
        <w:t xml:space="preserve">Сланцевского муниципального </w:t>
      </w:r>
      <w:r>
        <w:rPr>
          <w:rFonts w:ascii="Times New Roman" w:hAnsi="Times New Roman"/>
          <w:sz w:val="28"/>
          <w:szCs w:val="28"/>
        </w:rPr>
        <w:t xml:space="preserve">района происходило расселение аварийного жилья за счет реализации программ </w:t>
      </w:r>
      <w:r w:rsidRPr="003250FB">
        <w:rPr>
          <w:rFonts w:ascii="Times New Roman" w:hAnsi="Times New Roman"/>
          <w:sz w:val="28"/>
          <w:szCs w:val="28"/>
        </w:rPr>
        <w:t>национального проекта «Жилье и городская среда»</w:t>
      </w:r>
      <w:r>
        <w:rPr>
          <w:rFonts w:ascii="Times New Roman" w:hAnsi="Times New Roman"/>
          <w:sz w:val="28"/>
          <w:szCs w:val="28"/>
        </w:rPr>
        <w:t xml:space="preserve"> и за счет собственных средств Сланцевского городского поселения. Расселены 3 дома на улице Школьная, два дома по адресу: 2-ая линия дома 4 и 6, 1 МКД в дер. Печурки, два дома в дер. </w:t>
      </w:r>
      <w:proofErr w:type="spellStart"/>
      <w:r>
        <w:rPr>
          <w:rFonts w:ascii="Times New Roman" w:hAnsi="Times New Roman"/>
          <w:sz w:val="28"/>
          <w:szCs w:val="28"/>
        </w:rPr>
        <w:t>Монастырек</w:t>
      </w:r>
      <w:proofErr w:type="spellEnd"/>
      <w:r>
        <w:rPr>
          <w:rFonts w:ascii="Times New Roman" w:hAnsi="Times New Roman"/>
          <w:sz w:val="28"/>
          <w:szCs w:val="28"/>
        </w:rPr>
        <w:t xml:space="preserve">. 85 семей получили квартиры. </w:t>
      </w:r>
    </w:p>
    <w:p w:rsidR="004139A2" w:rsidRDefault="004139A2" w:rsidP="004139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2022 году в рамках программы «Переселение граждан из аварийного жилищного фонда на территории Ленинградской области  в 2019-2025 годах» в </w:t>
      </w:r>
      <w:proofErr w:type="spellStart"/>
      <w:r>
        <w:rPr>
          <w:rFonts w:ascii="Times New Roman" w:hAnsi="Times New Roman"/>
          <w:sz w:val="28"/>
          <w:szCs w:val="28"/>
        </w:rPr>
        <w:t>Загривском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осуществлялась работа по расселению одного МКД в дер. </w:t>
      </w:r>
      <w:proofErr w:type="spellStart"/>
      <w:r>
        <w:rPr>
          <w:rFonts w:ascii="Times New Roman" w:hAnsi="Times New Roman"/>
          <w:sz w:val="28"/>
          <w:szCs w:val="28"/>
        </w:rPr>
        <w:t>Степановщина</w:t>
      </w:r>
      <w:proofErr w:type="spellEnd"/>
      <w:r w:rsidRPr="00683C50">
        <w:rPr>
          <w:rFonts w:ascii="Times New Roman" w:hAnsi="Times New Roman"/>
          <w:sz w:val="28"/>
          <w:szCs w:val="28"/>
        </w:rPr>
        <w:t xml:space="preserve">. Расселено 8 семей. </w:t>
      </w:r>
    </w:p>
    <w:p w:rsidR="004139A2" w:rsidRPr="00683C50" w:rsidRDefault="004139A2" w:rsidP="004139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C50">
        <w:rPr>
          <w:rFonts w:ascii="Times New Roman" w:hAnsi="Times New Roman"/>
          <w:sz w:val="28"/>
          <w:szCs w:val="28"/>
        </w:rPr>
        <w:t xml:space="preserve">В настоящее время на территории Сланцевского муниципального района признаны аварийными и подлежат расселению 4 МКД, из них 1 дом - в </w:t>
      </w:r>
      <w:proofErr w:type="spellStart"/>
      <w:r w:rsidRPr="00683C50">
        <w:rPr>
          <w:rFonts w:ascii="Times New Roman" w:hAnsi="Times New Roman"/>
          <w:sz w:val="28"/>
          <w:szCs w:val="28"/>
        </w:rPr>
        <w:t>Старопольском</w:t>
      </w:r>
      <w:proofErr w:type="spellEnd"/>
      <w:r w:rsidRPr="00683C50">
        <w:rPr>
          <w:rFonts w:ascii="Times New Roman" w:hAnsi="Times New Roman"/>
          <w:sz w:val="28"/>
          <w:szCs w:val="28"/>
        </w:rPr>
        <w:t xml:space="preserve"> сельском поселении, 2- в </w:t>
      </w:r>
      <w:proofErr w:type="spellStart"/>
      <w:r w:rsidRPr="00683C50">
        <w:rPr>
          <w:rFonts w:ascii="Times New Roman" w:hAnsi="Times New Roman"/>
          <w:sz w:val="28"/>
          <w:szCs w:val="28"/>
        </w:rPr>
        <w:t>Выскатском</w:t>
      </w:r>
      <w:proofErr w:type="spellEnd"/>
      <w:r w:rsidRPr="00683C50">
        <w:rPr>
          <w:rFonts w:ascii="Times New Roman" w:hAnsi="Times New Roman"/>
          <w:sz w:val="28"/>
          <w:szCs w:val="28"/>
        </w:rPr>
        <w:t xml:space="preserve"> сельском поселении, 1- в Сланцевском городском поселении, в которых проживает 89 </w:t>
      </w:r>
      <w:r>
        <w:rPr>
          <w:rFonts w:ascii="Times New Roman" w:hAnsi="Times New Roman"/>
          <w:sz w:val="28"/>
          <w:szCs w:val="28"/>
        </w:rPr>
        <w:t>человек</w:t>
      </w:r>
      <w:r w:rsidRPr="00683C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Сланцевскому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городскому поселению расселение граждан запланировано по муниципальной программе за счет собственных средств на 2023 год.</w:t>
      </w:r>
    </w:p>
    <w:p w:rsidR="004139A2" w:rsidRPr="008D65E9" w:rsidRDefault="004139A2" w:rsidP="004139A2">
      <w:pPr>
        <w:pStyle w:val="aa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160463">
        <w:rPr>
          <w:color w:val="000000"/>
          <w:sz w:val="28"/>
          <w:szCs w:val="28"/>
        </w:rPr>
        <w:t>На 1 января 2023 года в муниципальных образованиях Сланцевского</w:t>
      </w:r>
      <w:r w:rsidRPr="008D65E9">
        <w:rPr>
          <w:color w:val="000000"/>
          <w:sz w:val="28"/>
          <w:szCs w:val="28"/>
        </w:rPr>
        <w:t xml:space="preserve"> муниципального района состоят на учете</w:t>
      </w:r>
      <w:r>
        <w:rPr>
          <w:color w:val="000000"/>
          <w:sz w:val="28"/>
          <w:szCs w:val="28"/>
        </w:rPr>
        <w:t xml:space="preserve"> в качестве </w:t>
      </w:r>
      <w:r w:rsidRPr="008D65E9">
        <w:rPr>
          <w:color w:val="000000"/>
          <w:sz w:val="28"/>
          <w:szCs w:val="28"/>
        </w:rPr>
        <w:t>нуждающихся в улучшении жилищны</w:t>
      </w:r>
      <w:r>
        <w:rPr>
          <w:color w:val="000000"/>
          <w:sz w:val="28"/>
          <w:szCs w:val="28"/>
        </w:rPr>
        <w:t>х условиях - 113 семей граждан.</w:t>
      </w:r>
    </w:p>
    <w:p w:rsidR="004139A2" w:rsidRDefault="004139A2" w:rsidP="004139A2">
      <w:pPr>
        <w:pStyle w:val="aa"/>
        <w:spacing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</w:t>
      </w:r>
      <w:r w:rsidRPr="008957BC">
        <w:rPr>
          <w:color w:val="000000" w:themeColor="text1"/>
          <w:sz w:val="28"/>
          <w:szCs w:val="28"/>
        </w:rPr>
        <w:t>о договорам социального найма</w:t>
      </w:r>
      <w:r>
        <w:rPr>
          <w:color w:val="000000" w:themeColor="text1"/>
          <w:sz w:val="28"/>
          <w:szCs w:val="28"/>
        </w:rPr>
        <w:t xml:space="preserve"> в 2022 году</w:t>
      </w:r>
      <w:r w:rsidRPr="008957B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гражданам в городе Сланцы </w:t>
      </w:r>
      <w:r w:rsidRPr="00F91941">
        <w:rPr>
          <w:color w:val="000000" w:themeColor="text1"/>
          <w:sz w:val="28"/>
          <w:szCs w:val="28"/>
        </w:rPr>
        <w:t xml:space="preserve">предоставлено 3 </w:t>
      </w:r>
      <w:proofErr w:type="gramStart"/>
      <w:r w:rsidRPr="00F91941">
        <w:rPr>
          <w:color w:val="000000" w:themeColor="text1"/>
          <w:sz w:val="28"/>
          <w:szCs w:val="28"/>
        </w:rPr>
        <w:t>благоустроенных</w:t>
      </w:r>
      <w:proofErr w:type="gramEnd"/>
      <w:r w:rsidRPr="00F91941">
        <w:rPr>
          <w:color w:val="000000" w:themeColor="text1"/>
          <w:sz w:val="28"/>
          <w:szCs w:val="28"/>
        </w:rPr>
        <w:t xml:space="preserve"> жилых помещения муниципального</w:t>
      </w:r>
      <w:r w:rsidRPr="008957BC">
        <w:rPr>
          <w:color w:val="000000" w:themeColor="text1"/>
          <w:sz w:val="28"/>
          <w:szCs w:val="28"/>
        </w:rPr>
        <w:t xml:space="preserve"> жилищного фонда</w:t>
      </w:r>
      <w:r>
        <w:rPr>
          <w:color w:val="000000" w:themeColor="text1"/>
          <w:sz w:val="28"/>
          <w:szCs w:val="28"/>
        </w:rPr>
        <w:t>.</w:t>
      </w:r>
    </w:p>
    <w:p w:rsidR="004139A2" w:rsidRDefault="004139A2" w:rsidP="004139A2">
      <w:pPr>
        <w:pStyle w:val="aa"/>
        <w:spacing w:beforeAutospacing="0" w:after="0" w:afterAutospacing="0"/>
        <w:ind w:firstLine="720"/>
        <w:jc w:val="both"/>
        <w:rPr>
          <w:sz w:val="28"/>
          <w:szCs w:val="28"/>
        </w:rPr>
      </w:pPr>
      <w:r w:rsidRPr="00F14593">
        <w:rPr>
          <w:sz w:val="28"/>
          <w:szCs w:val="28"/>
        </w:rPr>
        <w:t>В 2022 году в Комитет по строительству Ленинградской области администрацией</w:t>
      </w:r>
      <w:r w:rsidR="003250FB" w:rsidRPr="003250FB">
        <w:rPr>
          <w:sz w:val="28"/>
          <w:szCs w:val="28"/>
        </w:rPr>
        <w:t xml:space="preserve"> </w:t>
      </w:r>
      <w:r w:rsidR="003250FB" w:rsidRPr="00683C50">
        <w:rPr>
          <w:sz w:val="28"/>
          <w:szCs w:val="28"/>
        </w:rPr>
        <w:t>Сланцевского муниципального района</w:t>
      </w:r>
      <w:r w:rsidRPr="00F14593">
        <w:rPr>
          <w:sz w:val="28"/>
          <w:szCs w:val="28"/>
        </w:rPr>
        <w:t xml:space="preserve"> направлена заявка на 21 молодую семью - участников жилищных программ, были одобрены и получили социальную выплату по </w:t>
      </w:r>
      <w:proofErr w:type="spellStart"/>
      <w:r w:rsidRPr="00F14593">
        <w:rPr>
          <w:sz w:val="28"/>
          <w:szCs w:val="28"/>
        </w:rPr>
        <w:t>Сланцевскому</w:t>
      </w:r>
      <w:proofErr w:type="spellEnd"/>
      <w:r w:rsidRPr="00F14593">
        <w:rPr>
          <w:sz w:val="28"/>
          <w:szCs w:val="28"/>
        </w:rPr>
        <w:t xml:space="preserve"> городскому поселению 2 многодетные семьи, на сумму </w:t>
      </w:r>
      <w:r>
        <w:rPr>
          <w:sz w:val="28"/>
          <w:szCs w:val="28"/>
        </w:rPr>
        <w:t>более 2-х</w:t>
      </w:r>
      <w:r w:rsidRPr="00F14593">
        <w:rPr>
          <w:sz w:val="28"/>
          <w:szCs w:val="28"/>
        </w:rPr>
        <w:t xml:space="preserve"> м</w:t>
      </w:r>
      <w:r>
        <w:rPr>
          <w:sz w:val="28"/>
          <w:szCs w:val="28"/>
        </w:rPr>
        <w:t>лн</w:t>
      </w:r>
      <w:r w:rsidRPr="00F1459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14593">
        <w:rPr>
          <w:sz w:val="28"/>
          <w:szCs w:val="28"/>
        </w:rPr>
        <w:t xml:space="preserve">руб. </w:t>
      </w:r>
    </w:p>
    <w:p w:rsidR="004139A2" w:rsidRDefault="004139A2" w:rsidP="004139A2">
      <w:pPr>
        <w:pStyle w:val="aa"/>
        <w:spacing w:beforeAutospacing="0" w:after="0" w:afterAutospacing="0"/>
        <w:ind w:firstLine="720"/>
        <w:jc w:val="both"/>
        <w:rPr>
          <w:sz w:val="28"/>
          <w:szCs w:val="28"/>
        </w:rPr>
      </w:pPr>
      <w:r w:rsidRPr="00F14593">
        <w:rPr>
          <w:sz w:val="28"/>
          <w:szCs w:val="28"/>
        </w:rPr>
        <w:t>На 2023 год поданы заявка от Новосельского сельского поселения на участие в мероприятиях программы на 1 семь</w:t>
      </w:r>
      <w:r w:rsidR="003250FB">
        <w:rPr>
          <w:sz w:val="28"/>
          <w:szCs w:val="28"/>
        </w:rPr>
        <w:t>ю</w:t>
      </w:r>
      <w:r w:rsidRPr="00F1459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14593">
        <w:rPr>
          <w:sz w:val="28"/>
          <w:szCs w:val="28"/>
        </w:rPr>
        <w:t xml:space="preserve">по </w:t>
      </w:r>
      <w:proofErr w:type="spellStart"/>
      <w:r w:rsidRPr="00F14593">
        <w:rPr>
          <w:sz w:val="28"/>
          <w:szCs w:val="28"/>
        </w:rPr>
        <w:t>Сл</w:t>
      </w:r>
      <w:r w:rsidR="003250FB">
        <w:rPr>
          <w:sz w:val="28"/>
          <w:szCs w:val="28"/>
        </w:rPr>
        <w:t>анцевскому</w:t>
      </w:r>
      <w:proofErr w:type="spellEnd"/>
      <w:r w:rsidR="003250FB">
        <w:rPr>
          <w:sz w:val="28"/>
          <w:szCs w:val="28"/>
        </w:rPr>
        <w:t xml:space="preserve"> городскому поселению</w:t>
      </w:r>
      <w:r w:rsidRPr="00F14593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F14593">
        <w:rPr>
          <w:sz w:val="28"/>
          <w:szCs w:val="28"/>
        </w:rPr>
        <w:t xml:space="preserve">на 22 молодые семьи. </w:t>
      </w:r>
    </w:p>
    <w:p w:rsidR="004139A2" w:rsidRDefault="004139A2" w:rsidP="004139A2">
      <w:pPr>
        <w:pStyle w:val="aa"/>
        <w:spacing w:beforeAutospacing="0" w:after="0" w:afterAutospacing="0"/>
        <w:ind w:firstLine="720"/>
        <w:jc w:val="both"/>
        <w:rPr>
          <w:sz w:val="28"/>
          <w:szCs w:val="28"/>
        </w:rPr>
      </w:pPr>
      <w:r w:rsidRPr="00F14593">
        <w:rPr>
          <w:sz w:val="28"/>
          <w:szCs w:val="28"/>
        </w:rPr>
        <w:t>3 многодетные семьи стали претендентами на получение социальных выплат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4139A2" w:rsidRDefault="004139A2" w:rsidP="004139A2">
      <w:pPr>
        <w:pStyle w:val="aa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8D65E9">
        <w:rPr>
          <w:sz w:val="28"/>
          <w:szCs w:val="28"/>
        </w:rPr>
        <w:t>Для обеспечения кадрами организаций здравоохранения и образования администрацией сохраняется с</w:t>
      </w:r>
      <w:r>
        <w:rPr>
          <w:sz w:val="28"/>
          <w:szCs w:val="28"/>
        </w:rPr>
        <w:t>пециализированный жилищный фонд.</w:t>
      </w:r>
      <w:r w:rsidRPr="008D65E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D65E9">
        <w:rPr>
          <w:sz w:val="28"/>
          <w:szCs w:val="28"/>
        </w:rPr>
        <w:t xml:space="preserve"> отчетном году вновь прибывшим на территорию врачам и педагогам предоставлено 7 квартир.</w:t>
      </w:r>
    </w:p>
    <w:p w:rsidR="004139A2" w:rsidRPr="008D65E9" w:rsidRDefault="004139A2" w:rsidP="004139A2">
      <w:pPr>
        <w:pStyle w:val="aa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сожалению, территория Сланцевского муниципального района для инвесторов по жилищному строительству не привлекательна из-за дисбаланса стоимости строительства нового жилья и стоимостью жилья на вторичном рынке, поэтому пополнение муниципального жилищного фонда происходит только за счет выморочного имущества, которое требует капитального ремонта. В 2022 году отремонтировано 2 </w:t>
      </w:r>
      <w:proofErr w:type="gramStart"/>
      <w:r>
        <w:rPr>
          <w:sz w:val="28"/>
          <w:szCs w:val="28"/>
        </w:rPr>
        <w:t>жилых</w:t>
      </w:r>
      <w:proofErr w:type="gramEnd"/>
      <w:r>
        <w:rPr>
          <w:sz w:val="28"/>
          <w:szCs w:val="28"/>
        </w:rPr>
        <w:t xml:space="preserve"> помещения, которые будут предоставлены гражданам, состоящим на учете. В 2023 году планируется продолжить работу по этому направлению.</w:t>
      </w:r>
    </w:p>
    <w:p w:rsidR="004139A2" w:rsidRDefault="004139A2" w:rsidP="004139A2">
      <w:pPr>
        <w:pStyle w:val="aa"/>
        <w:spacing w:beforeAutospacing="0" w:after="0" w:afterAutospacing="0"/>
        <w:ind w:firstLine="720"/>
        <w:jc w:val="both"/>
        <w:rPr>
          <w:sz w:val="28"/>
          <w:szCs w:val="28"/>
        </w:rPr>
      </w:pPr>
      <w:r w:rsidRPr="00404C29">
        <w:rPr>
          <w:sz w:val="28"/>
          <w:szCs w:val="28"/>
        </w:rPr>
        <w:t xml:space="preserve">На 01.01.2023 в реестре учета граждан, имеющих 3-х и более детей, изъявивших желание на бесплатное предоставление земельных участков, числится 40 многодетных семей. За 2022 год реализовали право 105 многодетных семей (23 – обеспечено земельными участками, 82 – земельными сертификатами). На отчетную дату в перечне земельных участков, запланированных для предоставления в соответствии с областным законом, находится 40 земельных участков общей площадью </w:t>
      </w:r>
      <w:r>
        <w:rPr>
          <w:sz w:val="28"/>
          <w:szCs w:val="28"/>
        </w:rPr>
        <w:t xml:space="preserve">более </w:t>
      </w:r>
      <w:r w:rsidRPr="00404C29">
        <w:rPr>
          <w:sz w:val="28"/>
          <w:szCs w:val="28"/>
        </w:rPr>
        <w:t>5,</w:t>
      </w:r>
      <w:r>
        <w:rPr>
          <w:sz w:val="28"/>
          <w:szCs w:val="28"/>
        </w:rPr>
        <w:t>5</w:t>
      </w:r>
      <w:r w:rsidRPr="00404C29">
        <w:rPr>
          <w:sz w:val="28"/>
          <w:szCs w:val="28"/>
        </w:rPr>
        <w:t xml:space="preserve"> га.</w:t>
      </w:r>
    </w:p>
    <w:p w:rsidR="008957BC" w:rsidRPr="00E635A5" w:rsidRDefault="008957BC">
      <w:pPr>
        <w:pStyle w:val="ac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3D5A" w:rsidRPr="008957BC" w:rsidRDefault="006B650D">
      <w:pPr>
        <w:pStyle w:val="a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7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Осуществление муниципального жилищного контроля </w:t>
      </w:r>
    </w:p>
    <w:p w:rsidR="008957BC" w:rsidRPr="001D7759" w:rsidRDefault="008957BC" w:rsidP="00246F11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7759">
        <w:rPr>
          <w:rFonts w:ascii="Times New Roman" w:hAnsi="Times New Roman"/>
          <w:sz w:val="28"/>
          <w:szCs w:val="28"/>
        </w:rPr>
        <w:t xml:space="preserve">По итогам 2022 года сектором жилищного контроля рассмотрены 147 устных и 86 письменных обращения граждан по вопросам соблюдения управляющими организациями обязательных требований жилищного законодательства по содержанию жилищного фонда и общего имущества многоквартирных домов. </w:t>
      </w:r>
      <w:proofErr w:type="gramEnd"/>
    </w:p>
    <w:p w:rsidR="008957BC" w:rsidRPr="001D7759" w:rsidRDefault="008957BC" w:rsidP="00246F11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1D7759">
        <w:rPr>
          <w:rFonts w:ascii="Times New Roman" w:hAnsi="Times New Roman"/>
          <w:color w:val="000000"/>
          <w:sz w:val="28"/>
          <w:szCs w:val="28"/>
        </w:rPr>
        <w:lastRenderedPageBreak/>
        <w:t>Все материалы рассмотрены в установленные законом сроки и по ним приняты решения.</w:t>
      </w:r>
    </w:p>
    <w:p w:rsidR="008957BC" w:rsidRDefault="008957BC" w:rsidP="00246F11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1D7759">
        <w:rPr>
          <w:rFonts w:ascii="Times New Roman" w:hAnsi="Times New Roman"/>
          <w:sz w:val="28"/>
          <w:szCs w:val="28"/>
        </w:rPr>
        <w:t xml:space="preserve">В ходе осуществления муниципального жилищного контроля наиболее частыми выявляемыми нарушениями являются: </w:t>
      </w:r>
    </w:p>
    <w:p w:rsidR="008957BC" w:rsidRDefault="008957BC" w:rsidP="00246F11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1D7759">
        <w:rPr>
          <w:rFonts w:ascii="Times New Roman" w:hAnsi="Times New Roman"/>
          <w:sz w:val="28"/>
          <w:szCs w:val="28"/>
        </w:rPr>
        <w:t>- подтопление подвальных помещений многоквартирных жилых домов;</w:t>
      </w:r>
    </w:p>
    <w:p w:rsidR="008957BC" w:rsidRDefault="008957BC" w:rsidP="00246F11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D7759">
        <w:rPr>
          <w:rFonts w:ascii="Times New Roman" w:hAnsi="Times New Roman"/>
          <w:sz w:val="28"/>
          <w:szCs w:val="28"/>
        </w:rPr>
        <w:t xml:space="preserve"> низкая температура воздуха в жилых помещениях;</w:t>
      </w:r>
      <w:r w:rsidRPr="001D7759">
        <w:rPr>
          <w:rFonts w:ascii="Times New Roman" w:hAnsi="Times New Roman"/>
          <w:sz w:val="28"/>
          <w:szCs w:val="28"/>
        </w:rPr>
        <w:tab/>
      </w:r>
      <w:r w:rsidRPr="001D7759">
        <w:rPr>
          <w:rFonts w:ascii="Times New Roman" w:hAnsi="Times New Roman"/>
          <w:sz w:val="28"/>
          <w:szCs w:val="28"/>
        </w:rPr>
        <w:tab/>
      </w:r>
      <w:r w:rsidRPr="001D7759">
        <w:rPr>
          <w:rFonts w:ascii="Times New Roman" w:hAnsi="Times New Roman"/>
          <w:sz w:val="28"/>
          <w:szCs w:val="28"/>
        </w:rPr>
        <w:tab/>
      </w:r>
      <w:r w:rsidRPr="001D7759">
        <w:rPr>
          <w:rFonts w:ascii="Times New Roman" w:hAnsi="Times New Roman"/>
          <w:sz w:val="28"/>
          <w:szCs w:val="28"/>
        </w:rPr>
        <w:tab/>
      </w:r>
    </w:p>
    <w:p w:rsidR="008957BC" w:rsidRDefault="008957BC" w:rsidP="00246F11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1D7759">
        <w:rPr>
          <w:rFonts w:ascii="Times New Roman" w:hAnsi="Times New Roman"/>
          <w:sz w:val="28"/>
          <w:szCs w:val="28"/>
        </w:rPr>
        <w:t xml:space="preserve">- низкое давление в системе холодного водоснабжения в точке </w:t>
      </w:r>
      <w:proofErr w:type="spellStart"/>
      <w:r w:rsidRPr="001D7759">
        <w:rPr>
          <w:rFonts w:ascii="Times New Roman" w:hAnsi="Times New Roman"/>
          <w:sz w:val="28"/>
          <w:szCs w:val="28"/>
        </w:rPr>
        <w:t>водоразбора</w:t>
      </w:r>
      <w:proofErr w:type="spellEnd"/>
      <w:r w:rsidRPr="001D7759">
        <w:rPr>
          <w:rFonts w:ascii="Times New Roman" w:hAnsi="Times New Roman"/>
          <w:sz w:val="28"/>
          <w:szCs w:val="28"/>
        </w:rPr>
        <w:t>;</w:t>
      </w:r>
    </w:p>
    <w:p w:rsidR="008957BC" w:rsidRPr="001D7759" w:rsidRDefault="008957BC" w:rsidP="00246F11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1D7759">
        <w:rPr>
          <w:rFonts w:ascii="Times New Roman" w:hAnsi="Times New Roman"/>
          <w:sz w:val="28"/>
          <w:szCs w:val="28"/>
        </w:rPr>
        <w:t xml:space="preserve">- несоответствие требованиям </w:t>
      </w:r>
      <w:proofErr w:type="spellStart"/>
      <w:r w:rsidRPr="001D7759">
        <w:rPr>
          <w:rFonts w:ascii="Times New Roman" w:hAnsi="Times New Roman"/>
          <w:sz w:val="28"/>
          <w:szCs w:val="28"/>
        </w:rPr>
        <w:t>СниПа</w:t>
      </w:r>
      <w:proofErr w:type="spellEnd"/>
      <w:r w:rsidRPr="001D7759">
        <w:rPr>
          <w:rFonts w:ascii="Times New Roman" w:hAnsi="Times New Roman"/>
          <w:sz w:val="28"/>
          <w:szCs w:val="28"/>
        </w:rPr>
        <w:t xml:space="preserve"> температуры горячей воды в точке </w:t>
      </w:r>
      <w:proofErr w:type="spellStart"/>
      <w:r w:rsidRPr="001D7759">
        <w:rPr>
          <w:rFonts w:ascii="Times New Roman" w:hAnsi="Times New Roman"/>
          <w:sz w:val="28"/>
          <w:szCs w:val="28"/>
        </w:rPr>
        <w:t>водоразбора</w:t>
      </w:r>
      <w:proofErr w:type="spellEnd"/>
      <w:r w:rsidRPr="001D7759">
        <w:rPr>
          <w:rFonts w:ascii="Times New Roman" w:hAnsi="Times New Roman"/>
          <w:sz w:val="28"/>
          <w:szCs w:val="28"/>
        </w:rPr>
        <w:t>;</w:t>
      </w:r>
      <w:r w:rsidRPr="001D7759">
        <w:rPr>
          <w:rFonts w:ascii="Times New Roman" w:hAnsi="Times New Roman"/>
          <w:sz w:val="28"/>
          <w:szCs w:val="28"/>
        </w:rPr>
        <w:tab/>
      </w:r>
      <w:r w:rsidRPr="001D7759">
        <w:rPr>
          <w:rFonts w:ascii="Times New Roman" w:hAnsi="Times New Roman"/>
          <w:sz w:val="28"/>
          <w:szCs w:val="28"/>
        </w:rPr>
        <w:tab/>
      </w:r>
      <w:r w:rsidRPr="001D7759">
        <w:rPr>
          <w:rFonts w:ascii="Times New Roman" w:hAnsi="Times New Roman"/>
          <w:sz w:val="28"/>
          <w:szCs w:val="28"/>
        </w:rPr>
        <w:tab/>
      </w:r>
      <w:r w:rsidRPr="001D7759">
        <w:rPr>
          <w:rFonts w:ascii="Times New Roman" w:hAnsi="Times New Roman"/>
          <w:sz w:val="28"/>
          <w:szCs w:val="28"/>
        </w:rPr>
        <w:tab/>
        <w:t xml:space="preserve"> </w:t>
      </w:r>
    </w:p>
    <w:p w:rsidR="008957BC" w:rsidRPr="001D7759" w:rsidRDefault="008957BC" w:rsidP="00246F11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1D7759">
        <w:rPr>
          <w:rFonts w:ascii="Times New Roman" w:hAnsi="Times New Roman"/>
          <w:sz w:val="28"/>
          <w:szCs w:val="28"/>
        </w:rPr>
        <w:t>- ненадлежащее состояние мягкой и шиферной кровли многоквартирных жилых домов.</w:t>
      </w:r>
    </w:p>
    <w:p w:rsidR="008957BC" w:rsidRPr="001D7759" w:rsidRDefault="009E7B79" w:rsidP="00246F11">
      <w:pPr>
        <w:pStyle w:val="ac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hyperlink r:id="rId5" w:tgtFrame="_blank" w:history="1">
        <w:r w:rsidR="008957BC" w:rsidRPr="00701424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</w:rPr>
          <w:t>Федеральный закон</w:t>
        </w:r>
      </w:hyperlink>
      <w:r w:rsidR="008957BC" w:rsidRPr="00701424">
        <w:rPr>
          <w:rFonts w:ascii="Times New Roman" w:hAnsi="Times New Roman" w:cs="Times New Roman"/>
          <w:sz w:val="28"/>
          <w:szCs w:val="28"/>
        </w:rPr>
        <w:t xml:space="preserve"> </w:t>
      </w:r>
      <w:r w:rsidR="0070142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957BC" w:rsidRPr="00701424">
        <w:rPr>
          <w:rFonts w:ascii="Times New Roman" w:hAnsi="Times New Roman" w:cs="Times New Roman"/>
          <w:color w:val="000000"/>
          <w:sz w:val="28"/>
          <w:szCs w:val="28"/>
        </w:rPr>
        <w:t>О государственном контроле (надзоре) и</w:t>
      </w:r>
      <w:r w:rsidR="008957BC" w:rsidRPr="001D7759">
        <w:rPr>
          <w:rFonts w:ascii="Times New Roman" w:hAnsi="Times New Roman"/>
          <w:color w:val="000000"/>
          <w:sz w:val="28"/>
          <w:szCs w:val="28"/>
        </w:rPr>
        <w:t xml:space="preserve"> муниципальном контроле в Российской Федерации</w:t>
      </w:r>
      <w:r w:rsidR="00701424">
        <w:rPr>
          <w:rFonts w:ascii="Times New Roman" w:hAnsi="Times New Roman"/>
          <w:color w:val="000000"/>
          <w:sz w:val="28"/>
          <w:szCs w:val="28"/>
        </w:rPr>
        <w:t>»</w:t>
      </w:r>
      <w:r w:rsidR="008957BC" w:rsidRPr="001D7759">
        <w:rPr>
          <w:rFonts w:ascii="Times New Roman" w:hAnsi="Times New Roman"/>
          <w:color w:val="000000"/>
          <w:sz w:val="28"/>
          <w:szCs w:val="28"/>
        </w:rPr>
        <w:t xml:space="preserve"> от 31.07.2020 N 248-ФЗ (далее - 248-ФЗ), </w:t>
      </w:r>
      <w:r w:rsidR="008957BC" w:rsidRPr="001D7759">
        <w:rPr>
          <w:rFonts w:ascii="Times New Roman" w:hAnsi="Times New Roman"/>
          <w:sz w:val="28"/>
          <w:szCs w:val="28"/>
        </w:rPr>
        <w:t>устанавливает важнейший принцип приоритета профилактики при осуществлении контрольно-надзорной деятельности, устанавливая новую линейку профилактических мероприятий, направленных на</w:t>
      </w:r>
      <w:r w:rsidR="008957BC" w:rsidRPr="001D7759">
        <w:rPr>
          <w:rFonts w:ascii="Times New Roman" w:hAnsi="Times New Roman"/>
          <w:color w:val="000000"/>
          <w:sz w:val="28"/>
          <w:szCs w:val="28"/>
        </w:rPr>
        <w:t xml:space="preserve"> устранение причин, факторов и условий, способствующих нарушению обязательных требований и повышение уровня правовой грамотности контролируемых лиц.</w:t>
      </w:r>
    </w:p>
    <w:p w:rsidR="008957BC" w:rsidRPr="001D7759" w:rsidRDefault="008957BC" w:rsidP="00246F11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1D7759">
        <w:rPr>
          <w:rFonts w:ascii="Times New Roman" w:hAnsi="Times New Roman"/>
          <w:sz w:val="28"/>
          <w:szCs w:val="28"/>
        </w:rPr>
        <w:t>С учетом требований вышеуказанного закона, ежегодно актуализируются  Программы профилактики рисков причинения вреда охраняемым законом ценностям в сфере муниципального жилищного контроля.</w:t>
      </w:r>
      <w:r w:rsidRPr="001D7759">
        <w:rPr>
          <w:rFonts w:ascii="Times New Roman" w:hAnsi="Times New Roman"/>
          <w:sz w:val="28"/>
          <w:szCs w:val="28"/>
        </w:rPr>
        <w:tab/>
      </w:r>
    </w:p>
    <w:p w:rsidR="00701424" w:rsidRDefault="008957BC" w:rsidP="0070142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D7759">
        <w:rPr>
          <w:rFonts w:ascii="Times New Roman" w:hAnsi="Times New Roman"/>
          <w:sz w:val="28"/>
          <w:szCs w:val="28"/>
        </w:rPr>
        <w:t>В рамках Программы профилактики нарушений обязательных требований при организации и осуществлении жилищного контроля в 2022 году на территории Сланцевского муниципального района, утвержденной постановлением администрации №</w:t>
      </w:r>
      <w:r w:rsidR="0051254D">
        <w:rPr>
          <w:rFonts w:ascii="Times New Roman" w:hAnsi="Times New Roman"/>
          <w:sz w:val="28"/>
          <w:szCs w:val="28"/>
        </w:rPr>
        <w:t xml:space="preserve"> </w:t>
      </w:r>
      <w:r w:rsidRPr="001D7759">
        <w:rPr>
          <w:rFonts w:ascii="Times New Roman" w:hAnsi="Times New Roman"/>
          <w:sz w:val="28"/>
          <w:szCs w:val="28"/>
        </w:rPr>
        <w:t xml:space="preserve">1753-п от 13.12.2021 проводились следующие мероприятия: </w:t>
      </w:r>
    </w:p>
    <w:p w:rsidR="008957BC" w:rsidRDefault="008957BC" w:rsidP="00246F1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D7759">
        <w:rPr>
          <w:rFonts w:ascii="Times New Roman" w:hAnsi="Times New Roman"/>
          <w:sz w:val="28"/>
          <w:szCs w:val="28"/>
        </w:rPr>
        <w:t xml:space="preserve">- информирование юридических лиц, индивидуальных предпринимателей,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8957BC" w:rsidRDefault="008957BC" w:rsidP="00246F1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D7759">
        <w:rPr>
          <w:rFonts w:ascii="Times New Roman" w:hAnsi="Times New Roman"/>
          <w:sz w:val="28"/>
          <w:szCs w:val="28"/>
        </w:rPr>
        <w:t xml:space="preserve">- обобщение практики осуществления муниципального жилищного контроля за 2021 год; </w:t>
      </w:r>
      <w:r w:rsidRPr="001D7759">
        <w:rPr>
          <w:rFonts w:ascii="Times New Roman" w:hAnsi="Times New Roman"/>
          <w:sz w:val="28"/>
          <w:szCs w:val="28"/>
        </w:rPr>
        <w:tab/>
      </w:r>
    </w:p>
    <w:p w:rsidR="00701424" w:rsidRDefault="008957BC" w:rsidP="00246F1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D7759">
        <w:rPr>
          <w:rFonts w:ascii="Times New Roman" w:hAnsi="Times New Roman"/>
          <w:sz w:val="28"/>
          <w:szCs w:val="28"/>
        </w:rPr>
        <w:t>- размещение на официальном сайте Сланцевского муниципального района в сети «Интернет»  нормативных правовых актов, содержащих обязательные требования, оценка соблюдения которых является предметом муниципального контроля, а также тексты соответствующих нормативных правовых актов,</w:t>
      </w:r>
      <w:r w:rsidRPr="001D7759">
        <w:rPr>
          <w:rFonts w:ascii="Times New Roman" w:hAnsi="Times New Roman"/>
          <w:color w:val="00000A"/>
          <w:sz w:val="28"/>
          <w:szCs w:val="28"/>
        </w:rPr>
        <w:t xml:space="preserve"> результатов работы  сектора жилищного контроля, материалов по обобщению практики осуществления  муниципального жилищного контроля за 2021 год;</w:t>
      </w:r>
      <w:r w:rsidRPr="001D7759">
        <w:rPr>
          <w:rFonts w:ascii="Times New Roman" w:hAnsi="Times New Roman"/>
          <w:sz w:val="28"/>
          <w:szCs w:val="28"/>
        </w:rPr>
        <w:t xml:space="preserve"> </w:t>
      </w:r>
    </w:p>
    <w:p w:rsidR="008957BC" w:rsidRDefault="008957BC" w:rsidP="00246F1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D7759">
        <w:rPr>
          <w:rFonts w:ascii="Times New Roman" w:hAnsi="Times New Roman"/>
          <w:sz w:val="28"/>
          <w:szCs w:val="28"/>
        </w:rPr>
        <w:lastRenderedPageBreak/>
        <w:t xml:space="preserve">- консультирование руководителей подконтрольных субъектов с рекомендациями в отношении мер, которые должны приниматься юридическими лицами, индивидуальными предпринимателями в целях недопущения  нарушений обязательных требований;    </w:t>
      </w:r>
    </w:p>
    <w:p w:rsidR="008957BC" w:rsidRPr="001D7759" w:rsidRDefault="008957BC" w:rsidP="00246F11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7759">
        <w:rPr>
          <w:rFonts w:ascii="Times New Roman" w:hAnsi="Times New Roman"/>
          <w:sz w:val="28"/>
          <w:szCs w:val="28"/>
        </w:rPr>
        <w:t>- разъяснительная работа с населением по соблюдению обязательных требований  жилищного законодательства, в том числе с указанием наиболее часто встречающихся случаев нарушений обязательных требований.    Вышеуказанные мероприятия проводились с целью</w:t>
      </w:r>
      <w:r w:rsidRPr="001D7759">
        <w:rPr>
          <w:rFonts w:ascii="Times New Roman" w:hAnsi="Times New Roman"/>
          <w:color w:val="000000"/>
          <w:sz w:val="28"/>
          <w:szCs w:val="28"/>
        </w:rPr>
        <w:t xml:space="preserve"> устранения причин, факторов и условий, способствующих нарушению обязательных требований и повышения уровня правовой грамотности контролируемых лиц.</w:t>
      </w:r>
    </w:p>
    <w:p w:rsidR="008957BC" w:rsidRDefault="008957BC" w:rsidP="0070142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D7759">
        <w:rPr>
          <w:rFonts w:ascii="Times New Roman" w:hAnsi="Times New Roman"/>
          <w:sz w:val="28"/>
          <w:szCs w:val="28"/>
        </w:rPr>
        <w:t xml:space="preserve">Специалисты сектора жилищного контроля </w:t>
      </w:r>
      <w:r>
        <w:rPr>
          <w:rFonts w:ascii="Times New Roman" w:hAnsi="Times New Roman"/>
          <w:sz w:val="28"/>
          <w:szCs w:val="28"/>
        </w:rPr>
        <w:t>регулярно</w:t>
      </w:r>
      <w:r w:rsidRPr="001D7759">
        <w:rPr>
          <w:rFonts w:ascii="Times New Roman" w:hAnsi="Times New Roman"/>
          <w:sz w:val="28"/>
          <w:szCs w:val="28"/>
        </w:rPr>
        <w:t xml:space="preserve"> пров</w:t>
      </w:r>
      <w:r>
        <w:rPr>
          <w:rFonts w:ascii="Times New Roman" w:hAnsi="Times New Roman"/>
          <w:sz w:val="28"/>
          <w:szCs w:val="28"/>
        </w:rPr>
        <w:t>одят</w:t>
      </w:r>
      <w:r w:rsidRPr="001D7759">
        <w:rPr>
          <w:rFonts w:ascii="Times New Roman" w:hAnsi="Times New Roman"/>
          <w:sz w:val="28"/>
          <w:szCs w:val="28"/>
        </w:rPr>
        <w:t xml:space="preserve"> работу с сотрудниками администраций сельских поселений и  руководи</w:t>
      </w:r>
      <w:r>
        <w:rPr>
          <w:rFonts w:ascii="Times New Roman" w:hAnsi="Times New Roman"/>
          <w:sz w:val="28"/>
          <w:szCs w:val="28"/>
        </w:rPr>
        <w:t>телями управляющих организаций, участвуют в</w:t>
      </w:r>
      <w:r w:rsidRPr="001D7759">
        <w:rPr>
          <w:rFonts w:ascii="Times New Roman" w:hAnsi="Times New Roman"/>
          <w:sz w:val="28"/>
          <w:szCs w:val="28"/>
        </w:rPr>
        <w:t xml:space="preserve"> организ</w:t>
      </w:r>
      <w:r>
        <w:rPr>
          <w:rFonts w:ascii="Times New Roman" w:hAnsi="Times New Roman"/>
          <w:sz w:val="28"/>
          <w:szCs w:val="28"/>
        </w:rPr>
        <w:t>ации</w:t>
      </w:r>
      <w:r w:rsidRPr="001D7759">
        <w:rPr>
          <w:rFonts w:ascii="Times New Roman" w:hAnsi="Times New Roman"/>
          <w:sz w:val="28"/>
          <w:szCs w:val="28"/>
        </w:rPr>
        <w:t xml:space="preserve"> и проведен</w:t>
      </w:r>
      <w:r>
        <w:rPr>
          <w:rFonts w:ascii="Times New Roman" w:hAnsi="Times New Roman"/>
          <w:sz w:val="28"/>
          <w:szCs w:val="28"/>
        </w:rPr>
        <w:t>ии</w:t>
      </w:r>
      <w:r w:rsidRPr="001D7759">
        <w:rPr>
          <w:rFonts w:ascii="Times New Roman" w:hAnsi="Times New Roman"/>
          <w:sz w:val="28"/>
          <w:szCs w:val="28"/>
        </w:rPr>
        <w:t xml:space="preserve"> встреч граждан Сланцевского муниципального района с представителями Комитета государственного жилищного надзора и контроля Ленинградской области по вопросам управления, содержания и использования жилищного фонда.</w:t>
      </w:r>
    </w:p>
    <w:p w:rsidR="008957BC" w:rsidRDefault="008957BC" w:rsidP="0070142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D7759">
        <w:rPr>
          <w:rFonts w:ascii="Times New Roman" w:hAnsi="Times New Roman"/>
          <w:sz w:val="28"/>
          <w:szCs w:val="28"/>
        </w:rPr>
        <w:t xml:space="preserve">В течение всего года специалистами сектора жилищного контроля проводились консультации с собственниками жилых помещений по вопросам выбора способов управления многоквартирным домом,  оплате за жилищно-коммунальные услуги, оказывалось содействие по организации товариществ собственников жилья, советов многоквартирных домов, большое внимание уделялось вопросам повышения уровня квалификации лиц,  осуществляющих управление многоквартирными домами. </w:t>
      </w:r>
    </w:p>
    <w:p w:rsidR="008957BC" w:rsidRPr="00CB5213" w:rsidRDefault="008957BC" w:rsidP="008957BC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B5213">
        <w:rPr>
          <w:rFonts w:ascii="Times New Roman" w:hAnsi="Times New Roman"/>
          <w:sz w:val="28"/>
          <w:szCs w:val="28"/>
        </w:rPr>
        <w:t>В своей деятельности сектор жилищного контроля постоянно взаимодействует с Комитетом государственного жилищного надзора и</w:t>
      </w:r>
      <w:r>
        <w:rPr>
          <w:rFonts w:ascii="Times New Roman" w:hAnsi="Times New Roman"/>
          <w:sz w:val="28"/>
          <w:szCs w:val="28"/>
        </w:rPr>
        <w:t xml:space="preserve"> контроля Ленинградской области в рамках заключенного соглашения.</w:t>
      </w:r>
      <w:r w:rsidRPr="00CB5213">
        <w:rPr>
          <w:rFonts w:ascii="Times New Roman" w:hAnsi="Times New Roman"/>
          <w:sz w:val="28"/>
          <w:szCs w:val="28"/>
        </w:rPr>
        <w:t xml:space="preserve"> </w:t>
      </w:r>
    </w:p>
    <w:p w:rsidR="008957BC" w:rsidRPr="00CB5213" w:rsidRDefault="008957BC" w:rsidP="008957B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B5213">
        <w:rPr>
          <w:rFonts w:ascii="Times New Roman" w:hAnsi="Times New Roman"/>
          <w:sz w:val="28"/>
          <w:szCs w:val="28"/>
        </w:rPr>
        <w:t>Деятельность муниципального жилищного контроля в 202</w:t>
      </w:r>
      <w:r>
        <w:rPr>
          <w:rFonts w:ascii="Times New Roman" w:hAnsi="Times New Roman"/>
          <w:sz w:val="28"/>
          <w:szCs w:val="28"/>
        </w:rPr>
        <w:t xml:space="preserve">3 году и последующие годы </w:t>
      </w:r>
      <w:r w:rsidRPr="00CB5213">
        <w:rPr>
          <w:rFonts w:ascii="Times New Roman" w:hAnsi="Times New Roman"/>
          <w:sz w:val="28"/>
          <w:szCs w:val="28"/>
        </w:rPr>
        <w:t xml:space="preserve">будет направлена на </w:t>
      </w:r>
      <w:r w:rsidRPr="00B427F6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ю</w:t>
      </w:r>
      <w:r w:rsidRPr="00B427F6">
        <w:rPr>
          <w:rFonts w:ascii="Times New Roman" w:hAnsi="Times New Roman"/>
          <w:sz w:val="28"/>
          <w:szCs w:val="28"/>
        </w:rPr>
        <w:t xml:space="preserve"> и проведение профилактической работы с населением по предотвращению нарушений действующего законодательства путем привлечения средств массовой информации к освещению актуальных вопросов муниципального жилищного контроля</w:t>
      </w:r>
      <w:r>
        <w:rPr>
          <w:rFonts w:ascii="Times New Roman" w:hAnsi="Times New Roman"/>
          <w:sz w:val="28"/>
          <w:szCs w:val="28"/>
        </w:rPr>
        <w:t>,</w:t>
      </w:r>
      <w:r w:rsidRPr="00B427F6">
        <w:rPr>
          <w:rFonts w:ascii="Times New Roman" w:hAnsi="Times New Roman"/>
          <w:sz w:val="28"/>
          <w:szCs w:val="28"/>
        </w:rPr>
        <w:t xml:space="preserve"> разъяснения положений действующего законодательства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51254D" w:rsidRDefault="0051254D" w:rsidP="0051254D">
      <w:pPr>
        <w:tabs>
          <w:tab w:val="left" w:pos="0"/>
        </w:tabs>
        <w:spacing w:after="0"/>
        <w:ind w:firstLine="709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1254D" w:rsidRPr="00E635A5" w:rsidRDefault="0051254D" w:rsidP="005125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635A5">
        <w:rPr>
          <w:rFonts w:ascii="Times New Roman" w:hAnsi="Times New Roman"/>
          <w:b/>
          <w:bCs/>
          <w:sz w:val="28"/>
          <w:szCs w:val="28"/>
        </w:rPr>
        <w:t>Комфортная городская среда</w:t>
      </w:r>
    </w:p>
    <w:p w:rsidR="002F4B26" w:rsidRPr="00246F11" w:rsidRDefault="002F4B26" w:rsidP="002F4B26">
      <w:pPr>
        <w:tabs>
          <w:tab w:val="left" w:pos="558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F11">
        <w:rPr>
          <w:rFonts w:ascii="Times New Roman" w:eastAsia="Arial Unicode MS" w:hAnsi="Times New Roman"/>
          <w:sz w:val="28"/>
          <w:szCs w:val="28"/>
        </w:rPr>
        <w:t xml:space="preserve">Для повышения уровня благоустройства и создания комфортных условий проживания населения, </w:t>
      </w:r>
      <w:r w:rsidRPr="00246F11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начиная с 2017 года, </w:t>
      </w:r>
      <w:r w:rsidRPr="00246F11">
        <w:rPr>
          <w:rFonts w:ascii="Times New Roman" w:hAnsi="Times New Roman"/>
          <w:sz w:val="28"/>
          <w:szCs w:val="28"/>
        </w:rPr>
        <w:t xml:space="preserve">администрация Сланцевского района принимает активное участие в </w:t>
      </w:r>
      <w:r w:rsidR="003B742A" w:rsidRPr="00246F11">
        <w:rPr>
          <w:rFonts w:ascii="Times New Roman" w:hAnsi="Times New Roman"/>
          <w:sz w:val="28"/>
          <w:szCs w:val="28"/>
        </w:rPr>
        <w:t xml:space="preserve">Федеральном проекте «Формирование комфортной городской среды» </w:t>
      </w:r>
      <w:r w:rsidRPr="00246F11">
        <w:rPr>
          <w:rFonts w:ascii="Times New Roman" w:hAnsi="Times New Roman"/>
          <w:sz w:val="28"/>
          <w:szCs w:val="28"/>
        </w:rPr>
        <w:t>национально</w:t>
      </w:r>
      <w:r w:rsidR="003B742A" w:rsidRPr="00246F11">
        <w:rPr>
          <w:rFonts w:ascii="Times New Roman" w:hAnsi="Times New Roman"/>
          <w:sz w:val="28"/>
          <w:szCs w:val="28"/>
        </w:rPr>
        <w:t>го</w:t>
      </w:r>
      <w:r w:rsidRPr="00246F11">
        <w:rPr>
          <w:rFonts w:ascii="Times New Roman" w:hAnsi="Times New Roman"/>
          <w:sz w:val="28"/>
          <w:szCs w:val="28"/>
        </w:rPr>
        <w:t xml:space="preserve"> проект</w:t>
      </w:r>
      <w:r w:rsidR="003B742A" w:rsidRPr="00246F11">
        <w:rPr>
          <w:rFonts w:ascii="Times New Roman" w:hAnsi="Times New Roman"/>
          <w:sz w:val="28"/>
          <w:szCs w:val="28"/>
        </w:rPr>
        <w:t>а</w:t>
      </w:r>
      <w:r w:rsidRPr="00246F11">
        <w:rPr>
          <w:rFonts w:ascii="Times New Roman" w:hAnsi="Times New Roman"/>
          <w:sz w:val="28"/>
          <w:szCs w:val="28"/>
        </w:rPr>
        <w:t xml:space="preserve"> «Жилье и городская среда». </w:t>
      </w:r>
    </w:p>
    <w:p w:rsidR="002F4B26" w:rsidRPr="00892080" w:rsidRDefault="002F4B26" w:rsidP="002F4B26">
      <w:pPr>
        <w:tabs>
          <w:tab w:val="left" w:pos="5583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892080">
        <w:rPr>
          <w:rFonts w:ascii="Times New Roman" w:eastAsia="Arial Unicode MS" w:hAnsi="Times New Roman"/>
          <w:sz w:val="28"/>
          <w:szCs w:val="28"/>
        </w:rPr>
        <w:t xml:space="preserve">За период действия </w:t>
      </w:r>
      <w:r w:rsidR="003B742A">
        <w:rPr>
          <w:rFonts w:ascii="Times New Roman" w:eastAsia="Arial Unicode MS" w:hAnsi="Times New Roman"/>
          <w:sz w:val="28"/>
          <w:szCs w:val="28"/>
        </w:rPr>
        <w:t>проекта</w:t>
      </w:r>
      <w:r w:rsidRPr="00892080">
        <w:rPr>
          <w:rFonts w:ascii="Times New Roman" w:eastAsia="Arial Unicode MS" w:hAnsi="Times New Roman"/>
          <w:sz w:val="28"/>
          <w:szCs w:val="28"/>
        </w:rPr>
        <w:t xml:space="preserve"> на территории Сланцевского </w:t>
      </w:r>
      <w:r>
        <w:rPr>
          <w:rFonts w:ascii="Times New Roman" w:eastAsia="Arial Unicode MS" w:hAnsi="Times New Roman"/>
          <w:sz w:val="28"/>
          <w:szCs w:val="28"/>
        </w:rPr>
        <w:t xml:space="preserve">муниципального района </w:t>
      </w:r>
      <w:r w:rsidRPr="00892080">
        <w:rPr>
          <w:rFonts w:ascii="Times New Roman" w:eastAsia="Arial Unicode MS" w:hAnsi="Times New Roman"/>
          <w:sz w:val="28"/>
          <w:szCs w:val="28"/>
        </w:rPr>
        <w:t>благоустроено 7 общественных и 26 дворовых</w:t>
      </w:r>
      <w:r w:rsidRPr="00E2426A">
        <w:rPr>
          <w:rFonts w:ascii="Times New Roman" w:eastAsia="Arial Unicode MS" w:hAnsi="Times New Roman"/>
          <w:sz w:val="28"/>
          <w:szCs w:val="28"/>
        </w:rPr>
        <w:t xml:space="preserve"> </w:t>
      </w:r>
      <w:r w:rsidRPr="00892080">
        <w:rPr>
          <w:rFonts w:ascii="Times New Roman" w:eastAsia="Arial Unicode MS" w:hAnsi="Times New Roman"/>
          <w:sz w:val="28"/>
          <w:szCs w:val="28"/>
        </w:rPr>
        <w:t>территорий.</w:t>
      </w:r>
    </w:p>
    <w:p w:rsidR="0051254D" w:rsidRPr="00892080" w:rsidRDefault="0051254D" w:rsidP="005125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2080">
        <w:rPr>
          <w:rFonts w:ascii="Times New Roman" w:hAnsi="Times New Roman"/>
          <w:sz w:val="28"/>
          <w:szCs w:val="28"/>
        </w:rPr>
        <w:lastRenderedPageBreak/>
        <w:t>Отбор муниципальных образований  осуществляется в соответствии с Порядком предоставления и распределения субсидий из областного бюджета Ленинградской области бюджетам муниципальных образований Ленинградской области на реализацию мероприятий по благоустройству дворовых территорий муниципальных образований Ленинградской области, утвержденного Постановлением Правительства Ленинградской области от 07.02.2020 № 55.</w:t>
      </w:r>
    </w:p>
    <w:p w:rsidR="0051254D" w:rsidRPr="00892080" w:rsidRDefault="0051254D" w:rsidP="0051254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892080">
        <w:rPr>
          <w:rFonts w:ascii="Times New Roman" w:eastAsia="Arial Unicode MS" w:hAnsi="Times New Roman"/>
          <w:sz w:val="28"/>
          <w:szCs w:val="28"/>
        </w:rPr>
        <w:t xml:space="preserve">В 2022 году в рамках реализации программы, проводились мероприятия по благоустройству </w:t>
      </w:r>
      <w:r w:rsidRPr="00892080">
        <w:rPr>
          <w:rFonts w:ascii="Times New Roman" w:hAnsi="Times New Roman"/>
          <w:bCs/>
          <w:color w:val="000000"/>
          <w:sz w:val="28"/>
          <w:szCs w:val="28"/>
        </w:rPr>
        <w:t xml:space="preserve">одной общественной </w:t>
      </w:r>
      <w:r w:rsidRPr="00892080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в городе Сланцы</w:t>
      </w:r>
      <w:r w:rsidRPr="00892080">
        <w:rPr>
          <w:rFonts w:ascii="Times New Roman" w:hAnsi="Times New Roman"/>
          <w:sz w:val="28"/>
          <w:szCs w:val="28"/>
        </w:rPr>
        <w:t>: «Площадка перед домами 25 корп.4,6,8 по ул. Ленина «Яблоневый сад».</w:t>
      </w:r>
    </w:p>
    <w:p w:rsidR="0051254D" w:rsidRPr="00892080" w:rsidRDefault="0051254D" w:rsidP="0051254D">
      <w:pPr>
        <w:tabs>
          <w:tab w:val="left" w:pos="558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2080">
        <w:rPr>
          <w:rFonts w:ascii="Times New Roman" w:hAnsi="Times New Roman"/>
          <w:sz w:val="28"/>
          <w:szCs w:val="28"/>
        </w:rPr>
        <w:t xml:space="preserve">Было выполнено ландшафтное выравнивание территории, уложена тротуарная плитка на пешеходных дорожках, обустроено дополнительное освещение, малые архитектурные формы, на специальном покрытии установлены спортивные и игровые элементы. </w:t>
      </w:r>
      <w:r w:rsidRPr="008920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Новое общественное пространство выполнено из </w:t>
      </w:r>
      <w:proofErr w:type="spellStart"/>
      <w:r w:rsidRPr="008920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экологичных</w:t>
      </w:r>
      <w:proofErr w:type="spellEnd"/>
      <w:r w:rsidRPr="008920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материалов для максимального комфорта и безопасности детей. Оно сочетает в себе разные конструкции для развития фантазии, творческих и спортивных навыков, учитывает интересы детей разных возрастов: горки, качели, несколько полос препятствий, навесной мост, канатная паутинка, обзорные площадки и другие интересные элементы. </w:t>
      </w:r>
      <w:r w:rsidRPr="00892080">
        <w:rPr>
          <w:rFonts w:ascii="Times New Roman" w:hAnsi="Times New Roman"/>
          <w:sz w:val="28"/>
          <w:szCs w:val="28"/>
        </w:rPr>
        <w:t xml:space="preserve">Для беспрепятственного попадания </w:t>
      </w:r>
      <w:proofErr w:type="spellStart"/>
      <w:r w:rsidRPr="00892080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892080">
        <w:rPr>
          <w:rFonts w:ascii="Times New Roman" w:hAnsi="Times New Roman"/>
          <w:sz w:val="28"/>
          <w:szCs w:val="28"/>
        </w:rPr>
        <w:t xml:space="preserve"> групп населения на территорию общественного пространства предусмотрены зоны понижения бордюра в местах примыкания дороги к тротуару. На данной территории при участии жителей города высажено дополнительное озеленение - </w:t>
      </w:r>
      <w:r w:rsidRPr="008920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45 яблонь и 20 кустов смородины.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92080">
        <w:rPr>
          <w:rFonts w:ascii="Times New Roman" w:hAnsi="Times New Roman"/>
          <w:sz w:val="28"/>
          <w:szCs w:val="28"/>
        </w:rPr>
        <w:t>Общая площадь благоустроенной общественной территории составила 1,5 га.</w:t>
      </w:r>
    </w:p>
    <w:p w:rsidR="0051254D" w:rsidRPr="00892080" w:rsidRDefault="0051254D" w:rsidP="0051254D">
      <w:pPr>
        <w:tabs>
          <w:tab w:val="left" w:pos="1050"/>
        </w:tabs>
        <w:spacing w:after="0" w:line="240" w:lineRule="auto"/>
        <w:ind w:firstLine="709"/>
        <w:jc w:val="both"/>
        <w:rPr>
          <w:rStyle w:val="grame"/>
          <w:rFonts w:ascii="Times New Roman" w:hAnsi="Times New Roman"/>
          <w:sz w:val="28"/>
          <w:szCs w:val="28"/>
        </w:rPr>
      </w:pPr>
      <w:r w:rsidRPr="00892080">
        <w:rPr>
          <w:rFonts w:ascii="Times New Roman" w:hAnsi="Times New Roman"/>
          <w:bCs/>
          <w:color w:val="000000"/>
          <w:sz w:val="28"/>
          <w:szCs w:val="28"/>
        </w:rPr>
        <w:t xml:space="preserve">На 2023 год </w:t>
      </w:r>
      <w:r w:rsidRPr="00892080">
        <w:rPr>
          <w:rFonts w:ascii="Times New Roman" w:hAnsi="Times New Roman"/>
          <w:color w:val="000000"/>
          <w:sz w:val="28"/>
          <w:szCs w:val="28"/>
        </w:rPr>
        <w:t xml:space="preserve">в рамках приоритетного проекта «Формирование комфортной городской среды» на территории Сланцевского городского поселения администрации Сланцевского муниципального района, одобрена заявка и выделены деньги на благоустройство общественной территории </w:t>
      </w:r>
      <w:r w:rsidRPr="00892080">
        <w:rPr>
          <w:rFonts w:ascii="Times New Roman" w:hAnsi="Times New Roman"/>
          <w:sz w:val="28"/>
          <w:szCs w:val="28"/>
        </w:rPr>
        <w:t xml:space="preserve">Аллея </w:t>
      </w:r>
      <w:r w:rsidR="00E33354">
        <w:rPr>
          <w:rFonts w:ascii="Times New Roman" w:hAnsi="Times New Roman"/>
          <w:sz w:val="28"/>
          <w:szCs w:val="28"/>
        </w:rPr>
        <w:t>«</w:t>
      </w:r>
      <w:r w:rsidRPr="00892080">
        <w:rPr>
          <w:rFonts w:ascii="Times New Roman" w:hAnsi="Times New Roman"/>
          <w:sz w:val="28"/>
          <w:szCs w:val="28"/>
        </w:rPr>
        <w:t>Свердлова</w:t>
      </w:r>
      <w:r w:rsidR="00E33354">
        <w:rPr>
          <w:rFonts w:ascii="Times New Roman" w:hAnsi="Times New Roman"/>
          <w:sz w:val="28"/>
          <w:szCs w:val="28"/>
        </w:rPr>
        <w:t>»</w:t>
      </w:r>
      <w:r w:rsidRPr="00892080">
        <w:rPr>
          <w:rFonts w:ascii="Times New Roman" w:hAnsi="Times New Roman"/>
          <w:sz w:val="28"/>
          <w:szCs w:val="28"/>
        </w:rPr>
        <w:t>.</w:t>
      </w:r>
      <w:r w:rsidRPr="00892080">
        <w:rPr>
          <w:rStyle w:val="grame"/>
          <w:rFonts w:ascii="Times New Roman" w:hAnsi="Times New Roman"/>
          <w:sz w:val="28"/>
          <w:szCs w:val="28"/>
        </w:rPr>
        <w:t xml:space="preserve"> </w:t>
      </w:r>
    </w:p>
    <w:p w:rsidR="0051254D" w:rsidRPr="00892080" w:rsidRDefault="0051254D" w:rsidP="005125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2080">
        <w:rPr>
          <w:rFonts w:ascii="Times New Roman" w:hAnsi="Times New Roman"/>
          <w:color w:val="000000"/>
          <w:sz w:val="28"/>
          <w:szCs w:val="28"/>
        </w:rPr>
        <w:t>Данная территория была предложена жителями города и победила по итогам рейтингового голосования, которое проходило на единой федеральной платформе.</w:t>
      </w:r>
    </w:p>
    <w:p w:rsidR="0051254D" w:rsidRPr="00892080" w:rsidRDefault="0051254D" w:rsidP="005125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2080">
        <w:rPr>
          <w:rFonts w:ascii="Times New Roman" w:hAnsi="Times New Roman"/>
          <w:sz w:val="28"/>
          <w:szCs w:val="28"/>
        </w:rPr>
        <w:t>В связи с большим количеством участников программы «Формирование комфортной городской среды» по всей Ленинградской области, 28.02.2020 года  вышло постановление Правительства Ленинградской области № 88 «О распределении субсидии из областного бюджета Ленинградской области бюджетам муниципальных образований Ленинградской области на реализацию мероприятий по благоустройству дворовых территорий муниципальных образований Ленинградской области на 2020 год и на плановый период 2021 и 2022 годов», на основании</w:t>
      </w:r>
      <w:proofErr w:type="gramEnd"/>
      <w:r w:rsidRPr="00892080">
        <w:rPr>
          <w:rFonts w:ascii="Times New Roman" w:hAnsi="Times New Roman"/>
          <w:sz w:val="28"/>
          <w:szCs w:val="28"/>
        </w:rPr>
        <w:t xml:space="preserve"> которого, субсидии на финансирование Сланцевского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 w:rsidRPr="00892080">
        <w:rPr>
          <w:rFonts w:ascii="Times New Roman" w:hAnsi="Times New Roman"/>
          <w:sz w:val="28"/>
          <w:szCs w:val="28"/>
        </w:rPr>
        <w:t xml:space="preserve"> на 2021 и 2022 годы не выделялись. </w:t>
      </w:r>
    </w:p>
    <w:p w:rsidR="00FB758D" w:rsidRPr="00892080" w:rsidRDefault="00FB758D" w:rsidP="00FB75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2080">
        <w:rPr>
          <w:rFonts w:ascii="Times New Roman" w:hAnsi="Times New Roman"/>
          <w:sz w:val="28"/>
          <w:szCs w:val="28"/>
        </w:rPr>
        <w:lastRenderedPageBreak/>
        <w:t xml:space="preserve">Администрацией в 2021 году подавалась заявка </w:t>
      </w:r>
      <w:proofErr w:type="gramStart"/>
      <w:r w:rsidRPr="00892080">
        <w:rPr>
          <w:rFonts w:ascii="Times New Roman" w:hAnsi="Times New Roman"/>
          <w:sz w:val="28"/>
          <w:szCs w:val="28"/>
        </w:rPr>
        <w:t>на участие в отборе муниципальных образований Ленинградской области на предоставление субсидий на реализацию мероприятий по благоустройству</w:t>
      </w:r>
      <w:proofErr w:type="gramEnd"/>
      <w:r w:rsidRPr="00892080">
        <w:rPr>
          <w:rFonts w:ascii="Times New Roman" w:hAnsi="Times New Roman"/>
          <w:sz w:val="28"/>
          <w:szCs w:val="28"/>
        </w:rPr>
        <w:t xml:space="preserve"> дворовых территорий по ул. Баранова д.д. 4,6,6а,8</w:t>
      </w:r>
      <w:r>
        <w:rPr>
          <w:rFonts w:ascii="Times New Roman" w:hAnsi="Times New Roman"/>
          <w:sz w:val="28"/>
          <w:szCs w:val="28"/>
        </w:rPr>
        <w:t xml:space="preserve">; ул. Ленина д.д. 32г,34а, 34б; Молодежный 17. </w:t>
      </w:r>
      <w:r w:rsidRPr="00892080">
        <w:rPr>
          <w:rFonts w:ascii="Times New Roman" w:hAnsi="Times New Roman"/>
          <w:sz w:val="28"/>
          <w:szCs w:val="28"/>
        </w:rPr>
        <w:t>Отбор прошла дворовая территория по ул. Баранова д.д. 4,6,6а,8.</w:t>
      </w:r>
    </w:p>
    <w:p w:rsidR="0051254D" w:rsidRPr="00892080" w:rsidRDefault="0051254D" w:rsidP="005125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2080">
        <w:rPr>
          <w:rFonts w:ascii="Times New Roman" w:hAnsi="Times New Roman"/>
          <w:color w:val="000000"/>
          <w:sz w:val="28"/>
          <w:szCs w:val="28"/>
        </w:rPr>
        <w:t xml:space="preserve">Вся информация о реализации данной программы размещается на официальном сайте администрации в разделе «Комфортная среда». </w:t>
      </w:r>
    </w:p>
    <w:p w:rsidR="0051254D" w:rsidRPr="00510C88" w:rsidRDefault="0051254D" w:rsidP="0051254D">
      <w:pPr>
        <w:widowControl w:val="0"/>
        <w:numPr>
          <w:ilvl w:val="0"/>
          <w:numId w:val="1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0C88">
        <w:rPr>
          <w:rFonts w:ascii="Times New Roman" w:hAnsi="Times New Roman"/>
          <w:sz w:val="28"/>
          <w:szCs w:val="28"/>
        </w:rPr>
        <w:t>В рамках реализации областного закона Ленинградской области от 28.12.2018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выполнены работы по</w:t>
      </w:r>
      <w:r w:rsidRPr="00510C88">
        <w:rPr>
          <w:rFonts w:ascii="Times New Roman" w:hAnsi="Times New Roman"/>
          <w:bCs/>
          <w:sz w:val="28"/>
          <w:szCs w:val="28"/>
        </w:rPr>
        <w:t xml:space="preserve"> обустройству пяти мест (площадок) накопления твердых коммунальных </w:t>
      </w:r>
      <w:r>
        <w:rPr>
          <w:rFonts w:ascii="Times New Roman" w:hAnsi="Times New Roman"/>
          <w:bCs/>
          <w:sz w:val="28"/>
          <w:szCs w:val="28"/>
        </w:rPr>
        <w:t>отходов</w:t>
      </w:r>
      <w:r w:rsidRPr="00510C88">
        <w:rPr>
          <w:rFonts w:ascii="Times New Roman" w:hAnsi="Times New Roman"/>
          <w:bCs/>
          <w:sz w:val="28"/>
          <w:szCs w:val="28"/>
        </w:rPr>
        <w:t xml:space="preserve"> в деревнях: Печурки, Большие Поля, Сосновка, </w:t>
      </w:r>
      <w:proofErr w:type="spellStart"/>
      <w:r w:rsidRPr="00510C88">
        <w:rPr>
          <w:rFonts w:ascii="Times New Roman" w:hAnsi="Times New Roman"/>
          <w:bCs/>
          <w:sz w:val="28"/>
          <w:szCs w:val="28"/>
        </w:rPr>
        <w:t>Сижно</w:t>
      </w:r>
      <w:proofErr w:type="spellEnd"/>
      <w:r w:rsidRPr="00510C88">
        <w:rPr>
          <w:rFonts w:ascii="Times New Roman" w:hAnsi="Times New Roman"/>
          <w:sz w:val="28"/>
          <w:szCs w:val="28"/>
        </w:rPr>
        <w:t>.</w:t>
      </w:r>
    </w:p>
    <w:p w:rsidR="0051254D" w:rsidRPr="00510C88" w:rsidRDefault="0051254D" w:rsidP="0051254D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 w:rsidRPr="00510C88">
        <w:rPr>
          <w:rFonts w:ascii="Times New Roman" w:hAnsi="Times New Roman"/>
          <w:sz w:val="28"/>
          <w:szCs w:val="28"/>
        </w:rPr>
        <w:t xml:space="preserve">В 2023 году планируется обустроить уличное освещение вдоль автомобильной дороги общего пользования местного значения, расположенной в деревне </w:t>
      </w:r>
      <w:proofErr w:type="spellStart"/>
      <w:r w:rsidRPr="00510C88">
        <w:rPr>
          <w:rFonts w:ascii="Times New Roman" w:hAnsi="Times New Roman"/>
          <w:sz w:val="28"/>
          <w:szCs w:val="28"/>
        </w:rPr>
        <w:t>Сижно</w:t>
      </w:r>
      <w:proofErr w:type="spellEnd"/>
      <w:r w:rsidRPr="00510C88">
        <w:rPr>
          <w:rFonts w:ascii="Times New Roman" w:hAnsi="Times New Roman"/>
          <w:sz w:val="28"/>
          <w:szCs w:val="28"/>
        </w:rPr>
        <w:t>, а также в деревне Большие Поля по</w:t>
      </w:r>
      <w:r w:rsidRPr="00510C88">
        <w:rPr>
          <w:rFonts w:ascii="Times New Roman" w:hAnsi="Times New Roman"/>
          <w:sz w:val="32"/>
          <w:szCs w:val="28"/>
        </w:rPr>
        <w:t xml:space="preserve"> </w:t>
      </w:r>
      <w:r w:rsidRPr="00510C88">
        <w:rPr>
          <w:rFonts w:ascii="Times New Roman" w:hAnsi="Times New Roman"/>
          <w:sz w:val="28"/>
        </w:rPr>
        <w:t>улицам Солнечная и Полевая.</w:t>
      </w:r>
      <w:proofErr w:type="gramEnd"/>
    </w:p>
    <w:p w:rsidR="0051254D" w:rsidRPr="00510C88" w:rsidRDefault="0051254D" w:rsidP="0051254D">
      <w:pPr>
        <w:widowControl w:val="0"/>
        <w:numPr>
          <w:ilvl w:val="0"/>
          <w:numId w:val="1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0C88">
        <w:rPr>
          <w:rFonts w:ascii="Times New Roman" w:hAnsi="Times New Roman"/>
          <w:sz w:val="28"/>
          <w:szCs w:val="28"/>
        </w:rPr>
        <w:t xml:space="preserve">В рамках реализации мероприятий областного закона от 15.01.2018 № 3-оз «О содействии участию населения в осуществлении местного самоуправления в иных формах на территории административных центров муниципальных образований Ленинградской области» выполнены работы по ремонту тротуара по ул. Маяковского. </w:t>
      </w:r>
    </w:p>
    <w:p w:rsidR="0051254D" w:rsidRDefault="0051254D" w:rsidP="0051254D">
      <w:pPr>
        <w:widowControl w:val="0"/>
        <w:numPr>
          <w:ilvl w:val="0"/>
          <w:numId w:val="1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0C88">
        <w:rPr>
          <w:rFonts w:ascii="Times New Roman" w:hAnsi="Times New Roman"/>
          <w:sz w:val="28"/>
          <w:szCs w:val="28"/>
        </w:rPr>
        <w:t xml:space="preserve">В 2023 году планируется выполнить работы по ремонту тротуара по   улицам Маяковского и Свердлова в </w:t>
      </w:r>
      <w:proofErr w:type="gramStart"/>
      <w:r w:rsidRPr="00510C88">
        <w:rPr>
          <w:rFonts w:ascii="Times New Roman" w:hAnsi="Times New Roman"/>
          <w:sz w:val="28"/>
          <w:szCs w:val="28"/>
        </w:rPr>
        <w:t>г</w:t>
      </w:r>
      <w:proofErr w:type="gramEnd"/>
      <w:r w:rsidRPr="00510C88">
        <w:rPr>
          <w:rFonts w:ascii="Times New Roman" w:hAnsi="Times New Roman"/>
          <w:sz w:val="28"/>
          <w:szCs w:val="28"/>
        </w:rPr>
        <w:t>. Сланцы.</w:t>
      </w:r>
    </w:p>
    <w:p w:rsidR="0051254D" w:rsidRPr="00816939" w:rsidRDefault="0051254D" w:rsidP="0051254D">
      <w:pPr>
        <w:widowControl w:val="0"/>
        <w:numPr>
          <w:ilvl w:val="0"/>
          <w:numId w:val="1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6939">
        <w:rPr>
          <w:rFonts w:ascii="Times New Roman" w:hAnsi="Times New Roman"/>
          <w:bCs/>
          <w:sz w:val="28"/>
          <w:szCs w:val="28"/>
        </w:rPr>
        <w:t>По Новосельскому сельскому поселени</w:t>
      </w:r>
      <w:r>
        <w:rPr>
          <w:rFonts w:ascii="Times New Roman" w:hAnsi="Times New Roman"/>
          <w:bCs/>
          <w:sz w:val="28"/>
          <w:szCs w:val="28"/>
        </w:rPr>
        <w:t>ю</w:t>
      </w:r>
      <w:r w:rsidRPr="00816939">
        <w:rPr>
          <w:rFonts w:ascii="Times New Roman" w:hAnsi="Times New Roman"/>
          <w:bCs/>
          <w:sz w:val="28"/>
          <w:szCs w:val="28"/>
        </w:rPr>
        <w:t xml:space="preserve"> в 2022 году выполнен</w:t>
      </w:r>
      <w:r>
        <w:rPr>
          <w:rFonts w:ascii="Times New Roman" w:hAnsi="Times New Roman"/>
          <w:bCs/>
          <w:sz w:val="28"/>
          <w:szCs w:val="28"/>
        </w:rPr>
        <w:t>ы работы по</w:t>
      </w:r>
      <w:r w:rsidRPr="0081693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6939">
        <w:rPr>
          <w:rFonts w:ascii="Times New Roman" w:hAnsi="Times New Roman"/>
          <w:sz w:val="28"/>
          <w:szCs w:val="28"/>
        </w:rPr>
        <w:t>ремонт</w:t>
      </w:r>
      <w:r>
        <w:rPr>
          <w:rFonts w:ascii="Times New Roman" w:hAnsi="Times New Roman"/>
          <w:sz w:val="28"/>
          <w:szCs w:val="28"/>
        </w:rPr>
        <w:t>у</w:t>
      </w:r>
      <w:r w:rsidRPr="00816939">
        <w:rPr>
          <w:rFonts w:ascii="Times New Roman" w:hAnsi="Times New Roman"/>
          <w:sz w:val="28"/>
          <w:szCs w:val="28"/>
        </w:rPr>
        <w:t xml:space="preserve"> участка тепловых сетей от теплового колодца № 20 возле </w:t>
      </w:r>
      <w:r>
        <w:rPr>
          <w:rFonts w:ascii="Times New Roman" w:hAnsi="Times New Roman"/>
          <w:sz w:val="28"/>
          <w:szCs w:val="28"/>
        </w:rPr>
        <w:t>многоквартирного дома</w:t>
      </w:r>
      <w:r w:rsidRPr="00816939">
        <w:rPr>
          <w:rFonts w:ascii="Times New Roman" w:hAnsi="Times New Roman"/>
          <w:sz w:val="28"/>
          <w:szCs w:val="28"/>
        </w:rPr>
        <w:t xml:space="preserve"> № 3 по направлению к котельной № 19 в д</w:t>
      </w:r>
      <w:r>
        <w:rPr>
          <w:rFonts w:ascii="Times New Roman" w:hAnsi="Times New Roman"/>
          <w:sz w:val="28"/>
          <w:szCs w:val="28"/>
        </w:rPr>
        <w:t>еревне</w:t>
      </w:r>
      <w:r w:rsidRPr="00816939">
        <w:rPr>
          <w:rFonts w:ascii="Times New Roman" w:hAnsi="Times New Roman"/>
          <w:sz w:val="28"/>
          <w:szCs w:val="28"/>
        </w:rPr>
        <w:t xml:space="preserve"> Новоселье протяженностью 120 м в двухтрубном исполнении.</w:t>
      </w:r>
      <w:r w:rsidRPr="00816939">
        <w:rPr>
          <w:rFonts w:ascii="Times New Roman" w:hAnsi="Times New Roman"/>
          <w:bCs/>
          <w:sz w:val="28"/>
          <w:szCs w:val="28"/>
        </w:rPr>
        <w:t xml:space="preserve"> </w:t>
      </w:r>
    </w:p>
    <w:p w:rsidR="00FB758D" w:rsidRDefault="00FB758D" w:rsidP="0051254D">
      <w:pPr>
        <w:widowControl w:val="0"/>
        <w:numPr>
          <w:ilvl w:val="2"/>
          <w:numId w:val="17"/>
        </w:numPr>
        <w:tabs>
          <w:tab w:val="left" w:pos="94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1254D" w:rsidRPr="00E635A5" w:rsidRDefault="0051254D" w:rsidP="0051254D">
      <w:pPr>
        <w:widowControl w:val="0"/>
        <w:numPr>
          <w:ilvl w:val="2"/>
          <w:numId w:val="17"/>
        </w:numPr>
        <w:tabs>
          <w:tab w:val="left" w:pos="94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635A5">
        <w:rPr>
          <w:rFonts w:ascii="Times New Roman" w:hAnsi="Times New Roman"/>
          <w:b/>
          <w:bCs/>
          <w:sz w:val="28"/>
          <w:szCs w:val="28"/>
        </w:rPr>
        <w:t>Дорожная деятельность и безопасность дорожного движения</w:t>
      </w:r>
    </w:p>
    <w:p w:rsidR="00A873AD" w:rsidRPr="00246F11" w:rsidRDefault="00A873AD" w:rsidP="00246F11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F11">
        <w:rPr>
          <w:rFonts w:ascii="Times New Roman" w:hAnsi="Times New Roman"/>
          <w:sz w:val="28"/>
          <w:szCs w:val="28"/>
        </w:rPr>
        <w:t>Общая протяженность дорог в Сланцевском муниципальном районе составляет 691,7 километра, в том числе:</w:t>
      </w:r>
    </w:p>
    <w:p w:rsidR="00A873AD" w:rsidRPr="00246F11" w:rsidRDefault="00A873AD" w:rsidP="00246F11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F11">
        <w:rPr>
          <w:rFonts w:ascii="Times New Roman" w:hAnsi="Times New Roman"/>
          <w:sz w:val="28"/>
          <w:szCs w:val="28"/>
        </w:rPr>
        <w:t>- дороги регионального значения, общей протяженностью – 441 километр;</w:t>
      </w:r>
    </w:p>
    <w:p w:rsidR="00A873AD" w:rsidRPr="00246F11" w:rsidRDefault="00A873AD" w:rsidP="00246F11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F11">
        <w:rPr>
          <w:rFonts w:ascii="Times New Roman" w:hAnsi="Times New Roman"/>
          <w:sz w:val="28"/>
          <w:szCs w:val="28"/>
        </w:rPr>
        <w:t>- дороги муниципального района, общей протяженностью – 18,3 километра;</w:t>
      </w:r>
    </w:p>
    <w:p w:rsidR="00A873AD" w:rsidRPr="00246F11" w:rsidRDefault="00A873AD" w:rsidP="00246F11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F11">
        <w:rPr>
          <w:rFonts w:ascii="Times New Roman" w:hAnsi="Times New Roman"/>
          <w:sz w:val="28"/>
          <w:szCs w:val="28"/>
        </w:rPr>
        <w:t>- дороги Сланцевского городского поселения, общей протяженностью – 96,2 километра;</w:t>
      </w:r>
    </w:p>
    <w:p w:rsidR="00A873AD" w:rsidRPr="00246F11" w:rsidRDefault="00A873AD" w:rsidP="00246F11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F11">
        <w:rPr>
          <w:rFonts w:ascii="Times New Roman" w:hAnsi="Times New Roman"/>
          <w:sz w:val="28"/>
          <w:szCs w:val="28"/>
        </w:rPr>
        <w:t>- дороги сельских поселений, общей протяженностью – 136,2 километра.</w:t>
      </w:r>
    </w:p>
    <w:p w:rsidR="00A873AD" w:rsidRPr="00246F11" w:rsidRDefault="00A873AD" w:rsidP="00246F11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F11">
        <w:rPr>
          <w:rFonts w:ascii="Times New Roman" w:hAnsi="Times New Roman"/>
          <w:sz w:val="28"/>
          <w:szCs w:val="28"/>
        </w:rPr>
        <w:t>За содержание дорог Регионального значения отвечает ГП «</w:t>
      </w:r>
      <w:proofErr w:type="spellStart"/>
      <w:r w:rsidRPr="00246F11">
        <w:rPr>
          <w:rFonts w:ascii="Times New Roman" w:hAnsi="Times New Roman"/>
          <w:sz w:val="28"/>
          <w:szCs w:val="28"/>
        </w:rPr>
        <w:t>Волосовское</w:t>
      </w:r>
      <w:proofErr w:type="spellEnd"/>
      <w:r w:rsidRPr="00246F11">
        <w:rPr>
          <w:rFonts w:ascii="Times New Roman" w:hAnsi="Times New Roman"/>
          <w:sz w:val="28"/>
          <w:szCs w:val="28"/>
        </w:rPr>
        <w:t xml:space="preserve"> ДРСУ» в рамках государственного контракта, заключенного с ГКУ </w:t>
      </w:r>
      <w:r w:rsidRPr="00246F11">
        <w:rPr>
          <w:rFonts w:ascii="Times New Roman" w:hAnsi="Times New Roman"/>
          <w:sz w:val="28"/>
          <w:szCs w:val="28"/>
        </w:rPr>
        <w:lastRenderedPageBreak/>
        <w:t>«</w:t>
      </w:r>
      <w:proofErr w:type="spellStart"/>
      <w:r w:rsidRPr="00246F11">
        <w:rPr>
          <w:rFonts w:ascii="Times New Roman" w:hAnsi="Times New Roman"/>
          <w:sz w:val="28"/>
          <w:szCs w:val="28"/>
        </w:rPr>
        <w:t>Ленавтодор</w:t>
      </w:r>
      <w:proofErr w:type="spellEnd"/>
      <w:r w:rsidRPr="00246F11">
        <w:rPr>
          <w:rFonts w:ascii="Times New Roman" w:hAnsi="Times New Roman"/>
          <w:sz w:val="28"/>
          <w:szCs w:val="28"/>
        </w:rPr>
        <w:t>».</w:t>
      </w:r>
    </w:p>
    <w:p w:rsidR="00A873AD" w:rsidRPr="00246F11" w:rsidRDefault="00A873AD" w:rsidP="00246F11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F11">
        <w:rPr>
          <w:rFonts w:ascii="Times New Roman" w:hAnsi="Times New Roman"/>
          <w:sz w:val="28"/>
          <w:szCs w:val="28"/>
        </w:rPr>
        <w:t>За содержание дорог Сланцевского городского поселения отвечает ООО «ДОРРОС» в рамках муниципального контракта, заключенного с администрацией Сланцевского муниципального района.</w:t>
      </w:r>
    </w:p>
    <w:p w:rsidR="00A873AD" w:rsidRPr="00246F11" w:rsidRDefault="00A873AD" w:rsidP="00246F11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F11">
        <w:rPr>
          <w:rFonts w:ascii="Times New Roman" w:hAnsi="Times New Roman"/>
          <w:sz w:val="28"/>
          <w:szCs w:val="28"/>
        </w:rPr>
        <w:t>За содержание дорог, расположенных в границах сельских поселений, отвечают соответствующие поселения.</w:t>
      </w:r>
    </w:p>
    <w:p w:rsidR="00A873AD" w:rsidRPr="00246F11" w:rsidRDefault="00A873AD" w:rsidP="00246F11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F11">
        <w:rPr>
          <w:rFonts w:ascii="Times New Roman" w:hAnsi="Times New Roman"/>
          <w:sz w:val="28"/>
          <w:szCs w:val="28"/>
        </w:rPr>
        <w:t xml:space="preserve">В ежедневном режиме обслуживающими организациями осуществляется поддержание дорог в нормативном состоянии, но мы понимаем, что только текущего содержания не достаточно и требуется капитальный ремонт дорог. </w:t>
      </w:r>
    </w:p>
    <w:p w:rsidR="00A873AD" w:rsidRPr="00246F11" w:rsidRDefault="00A873AD" w:rsidP="00246F11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F11">
        <w:rPr>
          <w:rFonts w:ascii="Times New Roman" w:hAnsi="Times New Roman"/>
          <w:sz w:val="28"/>
          <w:szCs w:val="28"/>
        </w:rPr>
        <w:t xml:space="preserve">Ремонт дорог – это всегда затратные работы, которые требуют значительного финансирования, однако в связи с тем, что  бюджет является дефицитным, выполнить весь комплекс работ за счет средств бюджета невозможно. Администрацией ежегодно проводятся работы по поиску источников финансирования работ по ремонту дорог. </w:t>
      </w:r>
    </w:p>
    <w:p w:rsidR="00A873AD" w:rsidRPr="00246F11" w:rsidRDefault="00A873AD" w:rsidP="00246F11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F11">
        <w:rPr>
          <w:rFonts w:ascii="Times New Roman" w:hAnsi="Times New Roman"/>
          <w:sz w:val="28"/>
          <w:szCs w:val="28"/>
        </w:rPr>
        <w:t xml:space="preserve">Одним из основных источников финансирования является субсидия за счет средств дорожного фонда Ленинградской области. Ежегодно администрацией формируются и подаются заявки на предоставление субсидий за счет данных субсидий. Так в период с 2020 по 2022 годы администрацией подавались заявки на участие в конкурсных отборах на предоставление субсидий, по результатам которых, основная часть заявок была одобрена и включена в план мероприятий на период 2024-2026 годы. </w:t>
      </w:r>
    </w:p>
    <w:p w:rsidR="00A873AD" w:rsidRPr="00246F11" w:rsidRDefault="00A873AD" w:rsidP="00246F11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46F11">
        <w:rPr>
          <w:rFonts w:ascii="Times New Roman" w:hAnsi="Times New Roman"/>
          <w:sz w:val="28"/>
          <w:szCs w:val="28"/>
        </w:rPr>
        <w:t xml:space="preserve">В рамках ремонта дорог, расположенных на территории Сланцевского муниципального района с целью устранение деформаций и повреждений дорожного покрытия, а также повышения безопасности дорожного движения, выполнены работы по ремонту участка дорожного покрытия, расположенного от автомобильной дороги Сланцы - Кингисепп и ведущей к д. </w:t>
      </w:r>
      <w:proofErr w:type="spellStart"/>
      <w:r w:rsidRPr="00246F11">
        <w:rPr>
          <w:rFonts w:ascii="Times New Roman" w:hAnsi="Times New Roman"/>
          <w:sz w:val="28"/>
          <w:szCs w:val="28"/>
        </w:rPr>
        <w:t>Тихвинка</w:t>
      </w:r>
      <w:proofErr w:type="spellEnd"/>
      <w:r w:rsidRPr="00246F11">
        <w:rPr>
          <w:rFonts w:ascii="Times New Roman" w:hAnsi="Times New Roman"/>
          <w:sz w:val="28"/>
          <w:szCs w:val="28"/>
        </w:rPr>
        <w:t xml:space="preserve"> в Черновском сельском поселении (протяженность –  505 м.п.) и участка дорожного покрытия, находящегося  от автомобильной дороги </w:t>
      </w:r>
      <w:proofErr w:type="spellStart"/>
      <w:r w:rsidRPr="00246F11">
        <w:rPr>
          <w:rFonts w:ascii="Times New Roman" w:hAnsi="Times New Roman"/>
          <w:sz w:val="28"/>
          <w:szCs w:val="28"/>
        </w:rPr>
        <w:t>Овсище-Осьмино</w:t>
      </w:r>
      <w:proofErr w:type="spellEnd"/>
      <w:r w:rsidRPr="00246F11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246F11">
        <w:rPr>
          <w:rFonts w:ascii="Times New Roman" w:hAnsi="Times New Roman"/>
          <w:sz w:val="28"/>
          <w:szCs w:val="28"/>
        </w:rPr>
        <w:t xml:space="preserve"> сторону д. </w:t>
      </w:r>
      <w:proofErr w:type="spellStart"/>
      <w:r w:rsidRPr="00246F11">
        <w:rPr>
          <w:rFonts w:ascii="Times New Roman" w:hAnsi="Times New Roman"/>
          <w:sz w:val="28"/>
          <w:szCs w:val="28"/>
        </w:rPr>
        <w:t>Струитино</w:t>
      </w:r>
      <w:proofErr w:type="spellEnd"/>
      <w:r w:rsidRPr="00246F11">
        <w:rPr>
          <w:rFonts w:ascii="Times New Roman" w:hAnsi="Times New Roman"/>
          <w:sz w:val="28"/>
          <w:szCs w:val="28"/>
        </w:rPr>
        <w:t xml:space="preserve"> (протяженность –  731 м.п.). Всего выполнено работ по ремонту 12 муниципальных участков и одного участка региональной дороги общей протяженностью 4 километра.</w:t>
      </w:r>
    </w:p>
    <w:p w:rsidR="00A873AD" w:rsidRPr="00246F11" w:rsidRDefault="00A873AD" w:rsidP="00246F11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F11">
        <w:rPr>
          <w:rFonts w:ascii="Times New Roman" w:hAnsi="Times New Roman"/>
          <w:sz w:val="28"/>
          <w:szCs w:val="28"/>
        </w:rPr>
        <w:t>В 2022 году на средства бюджета Сланцевского городского поселения был выполнен ремонт асфальтобетонного покрытия участков двух автомобильных дорог общего пользования местного значения ул</w:t>
      </w:r>
      <w:proofErr w:type="gramStart"/>
      <w:r w:rsidRPr="00246F11">
        <w:rPr>
          <w:rFonts w:ascii="Times New Roman" w:hAnsi="Times New Roman"/>
          <w:sz w:val="28"/>
          <w:szCs w:val="28"/>
        </w:rPr>
        <w:t>.Л</w:t>
      </w:r>
      <w:proofErr w:type="gramEnd"/>
      <w:r w:rsidRPr="00246F11">
        <w:rPr>
          <w:rFonts w:ascii="Times New Roman" w:hAnsi="Times New Roman"/>
          <w:sz w:val="28"/>
          <w:szCs w:val="28"/>
        </w:rPr>
        <w:t>омоносова (участок от ул.Маяковского до ул.Социалистическая) и ул. Социалистическая (участок от ул.Ломоносова до магазина Продукты).</w:t>
      </w:r>
    </w:p>
    <w:p w:rsidR="00A873AD" w:rsidRPr="00246F11" w:rsidRDefault="00A873AD" w:rsidP="00246F11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F11">
        <w:rPr>
          <w:rFonts w:ascii="Times New Roman" w:hAnsi="Times New Roman"/>
          <w:sz w:val="28"/>
          <w:szCs w:val="28"/>
        </w:rPr>
        <w:t xml:space="preserve">Также ежегодно проводится текущий ремонт </w:t>
      </w:r>
      <w:proofErr w:type="gramStart"/>
      <w:r w:rsidRPr="00246F11">
        <w:rPr>
          <w:rFonts w:ascii="Times New Roman" w:hAnsi="Times New Roman"/>
          <w:sz w:val="28"/>
          <w:szCs w:val="28"/>
        </w:rPr>
        <w:t>участков асфальтобетонного покрытия дорог общего пользования местного значения</w:t>
      </w:r>
      <w:proofErr w:type="gramEnd"/>
      <w:r w:rsidRPr="00246F11">
        <w:rPr>
          <w:rFonts w:ascii="Times New Roman" w:hAnsi="Times New Roman"/>
          <w:sz w:val="28"/>
          <w:szCs w:val="28"/>
        </w:rPr>
        <w:t xml:space="preserve"> Сланцевского городского поселения струйно-инъекционным методом (БЦМ)/ямочный ремонт.</w:t>
      </w:r>
    </w:p>
    <w:p w:rsidR="00A873AD" w:rsidRPr="00246F11" w:rsidRDefault="00A873AD" w:rsidP="00246F11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F11">
        <w:rPr>
          <w:rFonts w:ascii="Times New Roman" w:hAnsi="Times New Roman"/>
          <w:sz w:val="28"/>
          <w:szCs w:val="28"/>
        </w:rPr>
        <w:t>По сравнению с 2021 годом объем дорожного ремонта увеличился, что положительно сказывается на безопасности дорожного движения.</w:t>
      </w:r>
    </w:p>
    <w:p w:rsidR="00A873AD" w:rsidRPr="00246F11" w:rsidRDefault="00A873AD" w:rsidP="00246F11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F11">
        <w:rPr>
          <w:rFonts w:ascii="Times New Roman" w:hAnsi="Times New Roman"/>
          <w:sz w:val="28"/>
          <w:szCs w:val="28"/>
        </w:rPr>
        <w:t xml:space="preserve">Проведение работ по ремонту дорог общего пользования местного </w:t>
      </w:r>
      <w:r w:rsidRPr="00246F11">
        <w:rPr>
          <w:rFonts w:ascii="Times New Roman" w:hAnsi="Times New Roman"/>
          <w:sz w:val="28"/>
          <w:szCs w:val="28"/>
        </w:rPr>
        <w:lastRenderedPageBreak/>
        <w:t>значения будет продолжено и в 2023 году. Планируется проведение работ на 9 участках дорог общей протяженностью более 3,5 километров.</w:t>
      </w:r>
    </w:p>
    <w:p w:rsidR="00A873AD" w:rsidRPr="00246F11" w:rsidRDefault="00A873AD" w:rsidP="00246F11">
      <w:pPr>
        <w:widowControl w:val="0"/>
        <w:numPr>
          <w:ilvl w:val="0"/>
          <w:numId w:val="1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246F11">
        <w:rPr>
          <w:rFonts w:ascii="Times New Roman" w:hAnsi="Times New Roman"/>
          <w:sz w:val="28"/>
          <w:szCs w:val="28"/>
        </w:rPr>
        <w:t xml:space="preserve">В 2023 году планируется начать поэтапное выполнение работ по обустройству светофорного объекта на пересечении ул. </w:t>
      </w:r>
      <w:proofErr w:type="gramStart"/>
      <w:r w:rsidRPr="00246F11">
        <w:rPr>
          <w:rFonts w:ascii="Times New Roman" w:hAnsi="Times New Roman"/>
          <w:sz w:val="28"/>
          <w:szCs w:val="28"/>
        </w:rPr>
        <w:t>Поселковая</w:t>
      </w:r>
      <w:proofErr w:type="gramEnd"/>
      <w:r w:rsidRPr="00246F11">
        <w:rPr>
          <w:rFonts w:ascii="Times New Roman" w:hAnsi="Times New Roman"/>
          <w:sz w:val="28"/>
          <w:szCs w:val="28"/>
        </w:rPr>
        <w:t xml:space="preserve">/Сланцевское шоссе/ул. </w:t>
      </w:r>
      <w:proofErr w:type="spellStart"/>
      <w:r w:rsidRPr="00246F11">
        <w:rPr>
          <w:rFonts w:ascii="Times New Roman" w:hAnsi="Times New Roman"/>
          <w:sz w:val="28"/>
          <w:szCs w:val="28"/>
        </w:rPr>
        <w:t>Первостроителей</w:t>
      </w:r>
      <w:proofErr w:type="spellEnd"/>
      <w:r w:rsidRPr="00246F11">
        <w:rPr>
          <w:rFonts w:ascii="Times New Roman" w:hAnsi="Times New Roman"/>
          <w:sz w:val="28"/>
          <w:szCs w:val="28"/>
        </w:rPr>
        <w:t xml:space="preserve">/ул. Привокзальная в г. Сланцы. На первом этапе запланированы работы по устройству тротуаров и пешеходных переходов. </w:t>
      </w:r>
    </w:p>
    <w:p w:rsidR="00A873AD" w:rsidRDefault="00A873AD" w:rsidP="005125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1254D" w:rsidRPr="00E635A5" w:rsidRDefault="0051254D" w:rsidP="005125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35A5">
        <w:rPr>
          <w:rFonts w:ascii="Times New Roman" w:hAnsi="Times New Roman"/>
          <w:b/>
          <w:sz w:val="28"/>
          <w:szCs w:val="28"/>
        </w:rPr>
        <w:t>Охрана окружающей среды</w:t>
      </w:r>
    </w:p>
    <w:p w:rsidR="0051254D" w:rsidRPr="0031322A" w:rsidRDefault="0051254D" w:rsidP="00A873AD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C3332">
        <w:rPr>
          <w:rFonts w:ascii="Times New Roman" w:hAnsi="Times New Roman"/>
          <w:sz w:val="28"/>
          <w:szCs w:val="28"/>
        </w:rPr>
        <w:t xml:space="preserve">В 2022 году в рамках Федерального проекта «Комплексная система обращения с твердыми коммунальными отходами» </w:t>
      </w:r>
      <w:r w:rsidRPr="0031322A">
        <w:rPr>
          <w:rFonts w:ascii="Times New Roman" w:hAnsi="Times New Roman"/>
          <w:bCs/>
          <w:sz w:val="28"/>
          <w:szCs w:val="28"/>
        </w:rPr>
        <w:t xml:space="preserve">12 площадок, предназначенных для накопления твердых коммунальных отходов, оснащены </w:t>
      </w:r>
      <w:r w:rsidR="00246F11">
        <w:rPr>
          <w:rFonts w:ascii="Times New Roman" w:hAnsi="Times New Roman"/>
          <w:bCs/>
          <w:sz w:val="28"/>
          <w:szCs w:val="28"/>
        </w:rPr>
        <w:t xml:space="preserve">25 </w:t>
      </w:r>
      <w:r w:rsidRPr="0031322A">
        <w:rPr>
          <w:rFonts w:ascii="Times New Roman" w:hAnsi="Times New Roman"/>
          <w:bCs/>
          <w:sz w:val="28"/>
          <w:szCs w:val="28"/>
        </w:rPr>
        <w:t>контейнерами для раздельного сбора мусора.</w:t>
      </w:r>
    </w:p>
    <w:p w:rsidR="0051254D" w:rsidRPr="003A2777" w:rsidRDefault="0051254D" w:rsidP="005125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4A5B">
        <w:rPr>
          <w:rFonts w:ascii="Times New Roman" w:hAnsi="Times New Roman"/>
          <w:sz w:val="28"/>
          <w:szCs w:val="28"/>
        </w:rPr>
        <w:t xml:space="preserve">В рамках реализации программы Ленинградской области «Охрана окружающей среды Ленинградской области» </w:t>
      </w:r>
      <w:r w:rsidRPr="00C04A5B">
        <w:rPr>
          <w:rFonts w:ascii="Times New Roman" w:hAnsi="Times New Roman"/>
          <w:bCs/>
          <w:sz w:val="28"/>
          <w:szCs w:val="28"/>
        </w:rPr>
        <w:t>проведены мероприятия по строительству 35 площадок накопления твердых коммунальных отходов в разных микрорайонах города Сланцы, охватывающих зону индивидуальной жилой застройки, а также 12 площадок накопления твердых коммунальных отходов в 10 населенных пункт</w:t>
      </w:r>
      <w:r>
        <w:rPr>
          <w:rFonts w:ascii="Times New Roman" w:hAnsi="Times New Roman"/>
          <w:bCs/>
          <w:sz w:val="28"/>
          <w:szCs w:val="28"/>
        </w:rPr>
        <w:t>ах</w:t>
      </w:r>
      <w:r w:rsidRPr="00C04A5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04A5B">
        <w:rPr>
          <w:rFonts w:ascii="Times New Roman" w:hAnsi="Times New Roman"/>
          <w:bCs/>
          <w:sz w:val="28"/>
          <w:szCs w:val="28"/>
        </w:rPr>
        <w:t>Старопольского</w:t>
      </w:r>
      <w:proofErr w:type="spellEnd"/>
      <w:r w:rsidRPr="00C04A5B">
        <w:rPr>
          <w:rFonts w:ascii="Times New Roman" w:hAnsi="Times New Roman"/>
          <w:bCs/>
          <w:sz w:val="28"/>
          <w:szCs w:val="28"/>
        </w:rPr>
        <w:t xml:space="preserve"> сельского поселения, а именно деревни: </w:t>
      </w:r>
      <w:proofErr w:type="spellStart"/>
      <w:r w:rsidRPr="00C04A5B">
        <w:rPr>
          <w:rFonts w:ascii="Times New Roman" w:eastAsia="Calibri" w:hAnsi="Times New Roman"/>
          <w:bCs/>
          <w:sz w:val="28"/>
          <w:szCs w:val="28"/>
          <w:lang w:eastAsia="en-US"/>
        </w:rPr>
        <w:t>Овсище</w:t>
      </w:r>
      <w:proofErr w:type="spellEnd"/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Pr="00C04A5B">
        <w:rPr>
          <w:rFonts w:ascii="Times New Roman" w:eastAsia="Calibri" w:hAnsi="Times New Roman"/>
          <w:bCs/>
          <w:sz w:val="28"/>
          <w:szCs w:val="28"/>
          <w:lang w:eastAsia="en-US"/>
        </w:rPr>
        <w:t>Старополье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proofErr w:type="spellStart"/>
      <w:r w:rsidRPr="00C04A5B">
        <w:rPr>
          <w:rFonts w:ascii="Times New Roman" w:eastAsia="Calibri" w:hAnsi="Times New Roman"/>
          <w:bCs/>
          <w:sz w:val="28"/>
          <w:szCs w:val="28"/>
          <w:lang w:eastAsia="en-US"/>
        </w:rPr>
        <w:t>Зажупанье</w:t>
      </w:r>
      <w:proofErr w:type="spellEnd"/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Pr="00C04A5B">
        <w:rPr>
          <w:rFonts w:ascii="Times New Roman" w:eastAsia="Calibri" w:hAnsi="Times New Roman"/>
          <w:bCs/>
          <w:sz w:val="28"/>
          <w:szCs w:val="28"/>
          <w:lang w:eastAsia="en-US"/>
        </w:rPr>
        <w:t>Коленец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Pr="00C04A5B">
        <w:rPr>
          <w:rFonts w:ascii="Times New Roman" w:eastAsia="Calibri" w:hAnsi="Times New Roman"/>
          <w:bCs/>
          <w:sz w:val="28"/>
          <w:szCs w:val="28"/>
          <w:lang w:eastAsia="en-US"/>
        </w:rPr>
        <w:t>Лосева Гора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proofErr w:type="spellStart"/>
      <w:r w:rsidRPr="00C04A5B">
        <w:rPr>
          <w:rFonts w:ascii="Times New Roman" w:eastAsia="Calibri" w:hAnsi="Times New Roman"/>
          <w:bCs/>
          <w:sz w:val="28"/>
          <w:szCs w:val="28"/>
          <w:lang w:eastAsia="en-US"/>
        </w:rPr>
        <w:t>Нарница</w:t>
      </w:r>
      <w:proofErr w:type="spellEnd"/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Pr="00C04A5B">
        <w:rPr>
          <w:rFonts w:ascii="Times New Roman" w:eastAsia="Calibri" w:hAnsi="Times New Roman"/>
          <w:bCs/>
          <w:sz w:val="28"/>
          <w:szCs w:val="28"/>
          <w:lang w:eastAsia="en-US"/>
        </w:rPr>
        <w:t>Подлесье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proofErr w:type="spellStart"/>
      <w:r w:rsidRPr="00C04A5B">
        <w:rPr>
          <w:rFonts w:ascii="Times New Roman" w:eastAsia="Calibri" w:hAnsi="Times New Roman"/>
          <w:bCs/>
          <w:sz w:val="28"/>
          <w:szCs w:val="28"/>
          <w:lang w:eastAsia="en-US"/>
        </w:rPr>
        <w:t>Пенино</w:t>
      </w:r>
      <w:proofErr w:type="spellEnd"/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Pr="00C04A5B">
        <w:rPr>
          <w:rFonts w:ascii="Times New Roman" w:eastAsia="Calibri" w:hAnsi="Times New Roman"/>
          <w:bCs/>
          <w:sz w:val="28"/>
          <w:szCs w:val="28"/>
          <w:lang w:eastAsia="en-US"/>
        </w:rPr>
        <w:t>Столбово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Pr="00C04A5B">
        <w:rPr>
          <w:rFonts w:ascii="Times New Roman" w:eastAsia="Calibri" w:hAnsi="Times New Roman"/>
          <w:bCs/>
          <w:sz w:val="28"/>
          <w:szCs w:val="28"/>
          <w:lang w:eastAsia="en-US"/>
        </w:rPr>
        <w:t>Селково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51254D" w:rsidRPr="002C3332" w:rsidRDefault="0051254D" w:rsidP="00DE3F6A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C3332">
        <w:rPr>
          <w:rFonts w:ascii="Times New Roman" w:hAnsi="Times New Roman"/>
          <w:bCs/>
          <w:sz w:val="28"/>
          <w:szCs w:val="28"/>
        </w:rPr>
        <w:t xml:space="preserve">За счет средств бюджета </w:t>
      </w:r>
      <w:r>
        <w:rPr>
          <w:rFonts w:ascii="Times New Roman" w:hAnsi="Times New Roman"/>
          <w:bCs/>
          <w:sz w:val="28"/>
          <w:szCs w:val="28"/>
        </w:rPr>
        <w:t xml:space="preserve">Сланцевского городского поселения </w:t>
      </w:r>
      <w:r w:rsidRPr="002C3332">
        <w:rPr>
          <w:rFonts w:ascii="Times New Roman" w:hAnsi="Times New Roman"/>
          <w:bCs/>
          <w:sz w:val="28"/>
          <w:szCs w:val="28"/>
        </w:rPr>
        <w:t>в прошедшем году были проведены следующие работы:</w:t>
      </w:r>
    </w:p>
    <w:p w:rsidR="0051254D" w:rsidRPr="002C3332" w:rsidRDefault="0051254D" w:rsidP="00DE3F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332">
        <w:rPr>
          <w:rFonts w:ascii="Times New Roman" w:hAnsi="Times New Roman"/>
          <w:sz w:val="28"/>
          <w:szCs w:val="28"/>
        </w:rPr>
        <w:t>- оборудовано 4 площадки накопления твердых коммунальных отходов в деревне Каменка, на пересечениях улиц 1Мая и Маяковского, 1 Мая и Свободы, а также в районе улицы Зеленая Роща;</w:t>
      </w:r>
    </w:p>
    <w:p w:rsidR="0051254D" w:rsidRPr="002C3332" w:rsidRDefault="0051254D" w:rsidP="00DE3F6A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C3332">
        <w:rPr>
          <w:rFonts w:ascii="Times New Roman" w:hAnsi="Times New Roman"/>
          <w:sz w:val="28"/>
          <w:szCs w:val="28"/>
        </w:rPr>
        <w:t xml:space="preserve">- </w:t>
      </w:r>
      <w:r w:rsidRPr="002C3332">
        <w:rPr>
          <w:rFonts w:ascii="Times New Roman" w:hAnsi="Times New Roman"/>
          <w:bCs/>
          <w:sz w:val="28"/>
          <w:szCs w:val="28"/>
        </w:rPr>
        <w:t xml:space="preserve">для оснащения площадок накопления твердых коммунальных отходов закуплено и установлено </w:t>
      </w:r>
      <w:r>
        <w:rPr>
          <w:rFonts w:ascii="Times New Roman" w:hAnsi="Times New Roman"/>
          <w:bCs/>
          <w:sz w:val="28"/>
          <w:szCs w:val="28"/>
        </w:rPr>
        <w:t>22 контейнера</w:t>
      </w:r>
      <w:r w:rsidRPr="002C3332">
        <w:rPr>
          <w:rFonts w:ascii="Times New Roman" w:hAnsi="Times New Roman"/>
          <w:bCs/>
          <w:sz w:val="28"/>
          <w:szCs w:val="28"/>
        </w:rPr>
        <w:t xml:space="preserve"> для сбора твердых коммунальных отходов. </w:t>
      </w:r>
    </w:p>
    <w:p w:rsidR="0062158F" w:rsidRDefault="0062158F" w:rsidP="0051254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/>
          <w:sz w:val="28"/>
          <w:szCs w:val="28"/>
        </w:rPr>
      </w:pPr>
    </w:p>
    <w:p w:rsidR="0051254D" w:rsidRPr="00E635A5" w:rsidRDefault="0051254D" w:rsidP="0051254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/>
          <w:sz w:val="28"/>
          <w:szCs w:val="28"/>
        </w:rPr>
      </w:pPr>
      <w:r w:rsidRPr="00E635A5">
        <w:rPr>
          <w:rFonts w:ascii="Times New Roman" w:eastAsia="Arial" w:hAnsi="Times New Roman"/>
          <w:b/>
          <w:sz w:val="28"/>
          <w:szCs w:val="28"/>
        </w:rPr>
        <w:t>Благоустройство территории</w:t>
      </w:r>
    </w:p>
    <w:p w:rsidR="0051254D" w:rsidRPr="00072BA4" w:rsidRDefault="0051254D" w:rsidP="005125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BA4">
        <w:rPr>
          <w:rFonts w:ascii="Times New Roman" w:hAnsi="Times New Roman"/>
          <w:sz w:val="28"/>
          <w:szCs w:val="28"/>
        </w:rPr>
        <w:t>В ежедневном режиме в 2022 году проводились мероприятия по содержанию территории общего пользования: автомобильных дорог общего пользования местного значения, автобусных остановок, площадей, тротуаров, мостовых сооружений, парковок, аллей, памятников, мест массового отдыха, скверов.</w:t>
      </w:r>
    </w:p>
    <w:p w:rsidR="0051254D" w:rsidRPr="00072BA4" w:rsidRDefault="0051254D" w:rsidP="0051254D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072BA4">
        <w:rPr>
          <w:rFonts w:ascii="Times New Roman" w:hAnsi="Times New Roman"/>
          <w:sz w:val="28"/>
          <w:szCs w:val="28"/>
        </w:rPr>
        <w:t xml:space="preserve">Основными работами по благоустройству являлись: чистка и уборка городских территорий, побелка стволов деревьев, покос территории, </w:t>
      </w:r>
      <w:r w:rsidRPr="00072BA4">
        <w:rPr>
          <w:rFonts w:ascii="Times New Roman" w:eastAsia="Arial" w:hAnsi="Times New Roman"/>
          <w:sz w:val="28"/>
          <w:szCs w:val="28"/>
        </w:rPr>
        <w:t>формовочная обрезка деревьев, снос опасных деревьев, подрезка кустарника, обработка территории, засоренной борщевиком Сосновского, посадка цветочной рассады, посадка деревьев, украшения города к праздникам и памятным датам, приобретение малых архитектурных форм.</w:t>
      </w:r>
    </w:p>
    <w:p w:rsidR="0051254D" w:rsidRPr="00072BA4" w:rsidRDefault="0051254D" w:rsidP="0051254D">
      <w:pPr>
        <w:spacing w:after="0" w:line="240" w:lineRule="auto"/>
        <w:ind w:firstLine="709"/>
        <w:jc w:val="both"/>
        <w:rPr>
          <w:rFonts w:ascii="Times New Roman" w:eastAsia="Microsoft YaHei" w:hAnsi="Times New Roman"/>
          <w:color w:val="000000"/>
          <w:sz w:val="28"/>
          <w:szCs w:val="28"/>
        </w:rPr>
      </w:pPr>
      <w:r w:rsidRPr="00072BA4">
        <w:rPr>
          <w:rFonts w:ascii="Times New Roman" w:eastAsia="Microsoft YaHei" w:hAnsi="Times New Roman"/>
          <w:color w:val="000000"/>
          <w:sz w:val="28"/>
          <w:szCs w:val="28"/>
        </w:rPr>
        <w:lastRenderedPageBreak/>
        <w:t xml:space="preserve">Кроме того, в 2022 году выполнены работы по благоустройству территории, прилегающей к </w:t>
      </w:r>
      <w:r w:rsidRPr="00072BA4">
        <w:rPr>
          <w:rFonts w:ascii="Times New Roman" w:hAnsi="Times New Roman"/>
          <w:sz w:val="28"/>
          <w:szCs w:val="28"/>
        </w:rPr>
        <w:t>памятнику ликвидаторам аварии на Чернобыльской АЭС.</w:t>
      </w:r>
    </w:p>
    <w:p w:rsidR="0051254D" w:rsidRPr="00072BA4" w:rsidRDefault="0051254D" w:rsidP="0051254D">
      <w:pPr>
        <w:spacing w:after="0" w:line="240" w:lineRule="auto"/>
        <w:ind w:firstLine="709"/>
        <w:jc w:val="both"/>
        <w:rPr>
          <w:rFonts w:ascii="Times New Roman" w:eastAsia="Microsoft YaHei" w:hAnsi="Times New Roman"/>
          <w:color w:val="000000"/>
          <w:sz w:val="28"/>
          <w:szCs w:val="28"/>
        </w:rPr>
      </w:pPr>
      <w:r w:rsidRPr="00072BA4">
        <w:rPr>
          <w:rFonts w:ascii="Times New Roman" w:hAnsi="Times New Roman"/>
          <w:sz w:val="28"/>
          <w:szCs w:val="28"/>
        </w:rPr>
        <w:t>В рамках соглашения о сотрудничестве, заключенного между администрацией Сланцевского муниципального района от имени Сланцевского городского поселения Сланцевского муниципального района и ОАО «Сланцевский цементный завод «</w:t>
      </w:r>
      <w:proofErr w:type="spellStart"/>
      <w:r w:rsidRPr="00072BA4">
        <w:rPr>
          <w:rFonts w:ascii="Times New Roman" w:hAnsi="Times New Roman"/>
          <w:sz w:val="28"/>
          <w:szCs w:val="28"/>
        </w:rPr>
        <w:t>Цесла</w:t>
      </w:r>
      <w:proofErr w:type="spellEnd"/>
      <w:r w:rsidRPr="00072BA4">
        <w:rPr>
          <w:rFonts w:ascii="Times New Roman" w:hAnsi="Times New Roman"/>
          <w:sz w:val="28"/>
          <w:szCs w:val="28"/>
        </w:rPr>
        <w:t>», выполнены работы по благоустройству набережной реки Плюсса.</w:t>
      </w:r>
    </w:p>
    <w:p w:rsidR="0062158F" w:rsidRDefault="0062158F" w:rsidP="0051254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/>
          <w:sz w:val="28"/>
          <w:szCs w:val="28"/>
        </w:rPr>
      </w:pPr>
    </w:p>
    <w:p w:rsidR="0051254D" w:rsidRPr="00E635A5" w:rsidRDefault="0051254D" w:rsidP="0051254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/>
          <w:sz w:val="28"/>
          <w:szCs w:val="28"/>
        </w:rPr>
      </w:pPr>
      <w:r w:rsidRPr="00E635A5">
        <w:rPr>
          <w:rFonts w:ascii="Times New Roman" w:eastAsia="Arial" w:hAnsi="Times New Roman"/>
          <w:b/>
          <w:sz w:val="28"/>
          <w:szCs w:val="28"/>
        </w:rPr>
        <w:t>Уличное освещение</w:t>
      </w:r>
    </w:p>
    <w:p w:rsidR="0051254D" w:rsidRPr="00064310" w:rsidRDefault="0051254D" w:rsidP="0051254D">
      <w:pPr>
        <w:widowControl w:val="0"/>
        <w:numPr>
          <w:ilvl w:val="0"/>
          <w:numId w:val="1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4310">
        <w:rPr>
          <w:rFonts w:ascii="Times New Roman" w:hAnsi="Times New Roman"/>
          <w:sz w:val="28"/>
          <w:szCs w:val="28"/>
        </w:rPr>
        <w:t xml:space="preserve">В рамках </w:t>
      </w:r>
      <w:r w:rsidRPr="00064310">
        <w:rPr>
          <w:rStyle w:val="grame"/>
          <w:rFonts w:ascii="Times New Roman" w:eastAsia="Arial" w:hAnsi="Times New Roman"/>
          <w:sz w:val="28"/>
          <w:szCs w:val="28"/>
        </w:rPr>
        <w:t>эксплуатационно-технического обслуживания и содержания сетей уличного о</w:t>
      </w:r>
      <w:r w:rsidRPr="00064310">
        <w:rPr>
          <w:rFonts w:ascii="Times New Roman" w:hAnsi="Times New Roman"/>
          <w:sz w:val="28"/>
          <w:szCs w:val="28"/>
        </w:rPr>
        <w:t xml:space="preserve">свещения в 2022 году произведена замена </w:t>
      </w:r>
      <w:r w:rsidRPr="00064310">
        <w:rPr>
          <w:rStyle w:val="grame"/>
          <w:rFonts w:ascii="Times New Roman" w:eastAsia="Arial" w:hAnsi="Times New Roman"/>
          <w:sz w:val="28"/>
          <w:szCs w:val="28"/>
        </w:rPr>
        <w:t>259 вышедших из строя светильников,</w:t>
      </w:r>
      <w:r w:rsidRPr="00064310">
        <w:rPr>
          <w:rFonts w:ascii="Times New Roman" w:hAnsi="Times New Roman"/>
          <w:sz w:val="28"/>
        </w:rPr>
        <w:t xml:space="preserve"> а также произведена установка 38 дополнительных светильников в соответствии с обращениями жителей города</w:t>
      </w:r>
      <w:r>
        <w:rPr>
          <w:rFonts w:ascii="Times New Roman" w:hAnsi="Times New Roman"/>
          <w:sz w:val="28"/>
        </w:rPr>
        <w:t xml:space="preserve"> Сланцы и населенных пунктов, входящих в состав Сланцевского городского поселения</w:t>
      </w:r>
      <w:r w:rsidRPr="00064310">
        <w:rPr>
          <w:rStyle w:val="grame"/>
          <w:rFonts w:ascii="Times New Roman" w:eastAsia="Arial" w:hAnsi="Times New Roman"/>
          <w:sz w:val="28"/>
          <w:szCs w:val="28"/>
        </w:rPr>
        <w:t>.</w:t>
      </w:r>
    </w:p>
    <w:p w:rsidR="0051254D" w:rsidRPr="00064310" w:rsidRDefault="0051254D" w:rsidP="0051254D">
      <w:pPr>
        <w:widowControl w:val="0"/>
        <w:numPr>
          <w:ilvl w:val="0"/>
          <w:numId w:val="1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4310">
        <w:rPr>
          <w:rFonts w:ascii="Times New Roman" w:hAnsi="Times New Roman"/>
          <w:sz w:val="28"/>
          <w:szCs w:val="28"/>
        </w:rPr>
        <w:t>Адресные списки выполнения текущих работ составляются в администрации как на основании информации, поступающей в ЕДДС Сланцевского района, так и на основании устных или письменных обращений граждан.</w:t>
      </w:r>
    </w:p>
    <w:p w:rsidR="0051254D" w:rsidRPr="00064310" w:rsidRDefault="0051254D" w:rsidP="0051254D">
      <w:pPr>
        <w:widowControl w:val="0"/>
        <w:numPr>
          <w:ilvl w:val="0"/>
          <w:numId w:val="1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4310">
        <w:rPr>
          <w:rFonts w:ascii="Times New Roman" w:hAnsi="Times New Roman"/>
          <w:sz w:val="28"/>
          <w:szCs w:val="28"/>
        </w:rPr>
        <w:t>Обустроено освещение</w:t>
      </w:r>
      <w:r w:rsidRPr="00064310">
        <w:rPr>
          <w:rFonts w:ascii="Times New Roman" w:hAnsi="Times New Roman"/>
          <w:sz w:val="28"/>
        </w:rPr>
        <w:t xml:space="preserve"> автомобильных дорог общего пользования местного значения в городе Сланцы по адресам: ул. Поселковая, ул. </w:t>
      </w:r>
      <w:proofErr w:type="spellStart"/>
      <w:r w:rsidRPr="00064310">
        <w:rPr>
          <w:rFonts w:ascii="Times New Roman" w:hAnsi="Times New Roman"/>
          <w:sz w:val="28"/>
        </w:rPr>
        <w:t>Первостроителей</w:t>
      </w:r>
      <w:proofErr w:type="spellEnd"/>
      <w:r w:rsidRPr="00064310">
        <w:rPr>
          <w:rFonts w:ascii="Times New Roman" w:hAnsi="Times New Roman"/>
          <w:sz w:val="28"/>
        </w:rPr>
        <w:t xml:space="preserve">,  </w:t>
      </w:r>
      <w:proofErr w:type="spellStart"/>
      <w:r w:rsidRPr="00064310">
        <w:rPr>
          <w:rFonts w:ascii="Times New Roman" w:hAnsi="Times New Roman"/>
          <w:sz w:val="28"/>
        </w:rPr>
        <w:t>Кингисеппское</w:t>
      </w:r>
      <w:proofErr w:type="spellEnd"/>
      <w:r w:rsidRPr="00064310">
        <w:rPr>
          <w:rFonts w:ascii="Times New Roman" w:hAnsi="Times New Roman"/>
          <w:sz w:val="28"/>
        </w:rPr>
        <w:t xml:space="preserve"> шоссе, </w:t>
      </w:r>
      <w:r w:rsidRPr="00064310">
        <w:rPr>
          <w:rFonts w:ascii="Times New Roman" w:hAnsi="Times New Roman"/>
          <w:color w:val="000000"/>
          <w:sz w:val="28"/>
          <w:szCs w:val="28"/>
        </w:rPr>
        <w:t xml:space="preserve">ул. </w:t>
      </w:r>
      <w:proofErr w:type="spellStart"/>
      <w:r w:rsidRPr="00064310">
        <w:rPr>
          <w:rFonts w:ascii="Times New Roman" w:hAnsi="Times New Roman"/>
          <w:color w:val="000000"/>
          <w:sz w:val="28"/>
          <w:szCs w:val="28"/>
        </w:rPr>
        <w:t>Малопольская</w:t>
      </w:r>
      <w:proofErr w:type="spellEnd"/>
      <w:r w:rsidRPr="00064310">
        <w:rPr>
          <w:rFonts w:ascii="Times New Roman" w:hAnsi="Times New Roman"/>
          <w:color w:val="000000"/>
          <w:sz w:val="28"/>
          <w:szCs w:val="28"/>
        </w:rPr>
        <w:t xml:space="preserve">, ул. Горняков и в деревне Большие Поля </w:t>
      </w:r>
      <w:r w:rsidRPr="00064310">
        <w:rPr>
          <w:rFonts w:ascii="Times New Roman" w:hAnsi="Times New Roman"/>
          <w:sz w:val="28"/>
        </w:rPr>
        <w:t>протяжённостью 6,2 км.</w:t>
      </w:r>
      <w:r w:rsidRPr="00064310">
        <w:rPr>
          <w:rFonts w:ascii="Times New Roman" w:hAnsi="Times New Roman"/>
          <w:sz w:val="28"/>
          <w:szCs w:val="28"/>
        </w:rPr>
        <w:t xml:space="preserve"> </w:t>
      </w:r>
    </w:p>
    <w:p w:rsidR="0051254D" w:rsidRPr="00064310" w:rsidRDefault="0051254D" w:rsidP="005125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310">
        <w:rPr>
          <w:rFonts w:ascii="Times New Roman" w:hAnsi="Times New Roman"/>
          <w:sz w:val="28"/>
          <w:szCs w:val="28"/>
        </w:rPr>
        <w:t>Следует отметить, что значительная часть работ по обустройству уличного освещения организуется администрацией в рамках исполнения решений Сланцевского городского суда.</w:t>
      </w:r>
    </w:p>
    <w:p w:rsidR="0051254D" w:rsidRPr="00064310" w:rsidRDefault="0051254D" w:rsidP="0051254D">
      <w:pPr>
        <w:widowControl w:val="0"/>
        <w:numPr>
          <w:ilvl w:val="0"/>
          <w:numId w:val="1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4310">
        <w:rPr>
          <w:rFonts w:ascii="Times New Roman" w:hAnsi="Times New Roman"/>
          <w:sz w:val="28"/>
          <w:szCs w:val="28"/>
        </w:rPr>
        <w:t>В 2023 году работы по данному направлению будут продолжены.</w:t>
      </w:r>
    </w:p>
    <w:p w:rsidR="0062158F" w:rsidRDefault="0062158F" w:rsidP="0051254D">
      <w:pPr>
        <w:tabs>
          <w:tab w:val="left" w:pos="15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bCs/>
          <w:sz w:val="28"/>
          <w:szCs w:val="28"/>
        </w:rPr>
      </w:pPr>
    </w:p>
    <w:p w:rsidR="0051254D" w:rsidRPr="00E635A5" w:rsidRDefault="0051254D" w:rsidP="0051254D">
      <w:pPr>
        <w:tabs>
          <w:tab w:val="left" w:pos="15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bCs/>
          <w:sz w:val="28"/>
          <w:szCs w:val="28"/>
        </w:rPr>
      </w:pPr>
      <w:r w:rsidRPr="00E635A5">
        <w:rPr>
          <w:rFonts w:ascii="Times New Roman" w:eastAsia="Arial Unicode MS" w:hAnsi="Times New Roman"/>
          <w:b/>
          <w:bCs/>
          <w:sz w:val="28"/>
          <w:szCs w:val="28"/>
        </w:rPr>
        <w:t xml:space="preserve">Организация транспортного обслуживания населения </w:t>
      </w:r>
    </w:p>
    <w:p w:rsidR="0051254D" w:rsidRPr="00E76B87" w:rsidRDefault="0051254D" w:rsidP="0051254D">
      <w:pPr>
        <w:tabs>
          <w:tab w:val="left" w:pos="944"/>
        </w:tabs>
        <w:spacing w:after="0" w:line="240" w:lineRule="auto"/>
        <w:ind w:left="44"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76B87">
        <w:rPr>
          <w:rFonts w:ascii="Times New Roman" w:eastAsia="Arial Unicode MS" w:hAnsi="Times New Roman"/>
          <w:sz w:val="28"/>
          <w:szCs w:val="28"/>
        </w:rPr>
        <w:t xml:space="preserve">Осуществление пассажирских перевозок на городских автобусных маршрутах Сланцевского городского поселения в 2022 году осуществлялось </w:t>
      </w:r>
      <w:r w:rsidRPr="00E76B87">
        <w:rPr>
          <w:rFonts w:ascii="Times New Roman" w:eastAsia="Arial Unicode MS" w:hAnsi="Times New Roman"/>
          <w:sz w:val="28"/>
          <w:szCs w:val="28"/>
          <w:shd w:val="clear" w:color="auto" w:fill="FFFFFF"/>
        </w:rPr>
        <w:t>индивидуальным предпринимателем Марковым Виктором Александровичем. Пригородные автобусные маршруты на территории Сланцевского муниципального района организованы индивидуальным предпринимателем Суховым Геннадием Анатольевичем.</w:t>
      </w:r>
    </w:p>
    <w:p w:rsidR="0051254D" w:rsidRPr="00E76B87" w:rsidRDefault="0051254D" w:rsidP="0051254D">
      <w:pPr>
        <w:tabs>
          <w:tab w:val="left" w:pos="944"/>
        </w:tabs>
        <w:spacing w:after="0" w:line="240" w:lineRule="auto"/>
        <w:ind w:left="44"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76B87">
        <w:rPr>
          <w:rFonts w:ascii="Times New Roman" w:eastAsia="Arial Unicode MS" w:hAnsi="Times New Roman"/>
          <w:sz w:val="28"/>
          <w:szCs w:val="28"/>
        </w:rPr>
        <w:t xml:space="preserve">На сегодняшний день организовано и функционирует 30 муниципальных маршрутов, 9 из которых организованы в границах Сланцевского городского поселения, 21 автобусный маршрут объединяет населенные пункты Сланцевского района. </w:t>
      </w:r>
    </w:p>
    <w:p w:rsidR="0051254D" w:rsidRPr="00E76B87" w:rsidRDefault="0051254D" w:rsidP="0051254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76B87">
        <w:rPr>
          <w:rFonts w:ascii="Times New Roman" w:eastAsia="Arial Unicode MS" w:hAnsi="Times New Roman"/>
          <w:sz w:val="28"/>
          <w:szCs w:val="28"/>
        </w:rPr>
        <w:t>Объём пассажиропотока за 2022 год по данным автобусным маршрутам составил около 1 400 000 человек.</w:t>
      </w:r>
    </w:p>
    <w:p w:rsidR="000F3489" w:rsidRDefault="000F3489" w:rsidP="0051254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1254D" w:rsidRPr="00E635A5" w:rsidRDefault="0051254D" w:rsidP="0051254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635A5">
        <w:rPr>
          <w:rFonts w:ascii="Times New Roman" w:hAnsi="Times New Roman"/>
          <w:b/>
          <w:bCs/>
          <w:sz w:val="28"/>
          <w:szCs w:val="28"/>
        </w:rPr>
        <w:lastRenderedPageBreak/>
        <w:t>Строительство и текущий ремонт газопроводов</w:t>
      </w:r>
    </w:p>
    <w:p w:rsidR="000F3489" w:rsidRPr="001963F8" w:rsidRDefault="000F3489" w:rsidP="000F3489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63F8">
        <w:rPr>
          <w:rFonts w:ascii="Times New Roman" w:hAnsi="Times New Roman"/>
          <w:sz w:val="28"/>
          <w:szCs w:val="28"/>
        </w:rPr>
        <w:t xml:space="preserve">1. В рамках Программ газификации и </w:t>
      </w:r>
      <w:proofErr w:type="spellStart"/>
      <w:r w:rsidRPr="001963F8">
        <w:rPr>
          <w:rFonts w:ascii="Times New Roman" w:hAnsi="Times New Roman"/>
          <w:sz w:val="28"/>
          <w:szCs w:val="28"/>
        </w:rPr>
        <w:t>догазификации</w:t>
      </w:r>
      <w:proofErr w:type="spellEnd"/>
      <w:r w:rsidRPr="001963F8">
        <w:rPr>
          <w:rFonts w:ascii="Times New Roman" w:hAnsi="Times New Roman"/>
          <w:sz w:val="28"/>
          <w:szCs w:val="28"/>
        </w:rPr>
        <w:t xml:space="preserve"> до 2026 года в Сланцевском муниципальном районе планируется:</w:t>
      </w:r>
    </w:p>
    <w:p w:rsidR="000F3489" w:rsidRPr="001963F8" w:rsidRDefault="000F3489" w:rsidP="000F3489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63F8">
        <w:rPr>
          <w:rFonts w:ascii="Times New Roman" w:hAnsi="Times New Roman"/>
          <w:sz w:val="28"/>
          <w:szCs w:val="28"/>
        </w:rPr>
        <w:t xml:space="preserve">- За счет программы развития газификации и газоснабжения Ленинградской области построить три межпоселковых газопровода: </w:t>
      </w:r>
    </w:p>
    <w:p w:rsidR="000F3489" w:rsidRPr="001963F8" w:rsidRDefault="000F3489" w:rsidP="000F34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63F8">
        <w:rPr>
          <w:rFonts w:ascii="Times New Roman" w:hAnsi="Times New Roman"/>
          <w:sz w:val="28"/>
          <w:szCs w:val="28"/>
        </w:rPr>
        <w:t xml:space="preserve">от дер. </w:t>
      </w:r>
      <w:proofErr w:type="spellStart"/>
      <w:r w:rsidRPr="001963F8">
        <w:rPr>
          <w:rFonts w:ascii="Times New Roman" w:hAnsi="Times New Roman"/>
          <w:sz w:val="28"/>
          <w:szCs w:val="28"/>
        </w:rPr>
        <w:t>Выскатка</w:t>
      </w:r>
      <w:proofErr w:type="spellEnd"/>
      <w:r w:rsidRPr="001963F8">
        <w:rPr>
          <w:rFonts w:ascii="Times New Roman" w:hAnsi="Times New Roman"/>
          <w:sz w:val="28"/>
          <w:szCs w:val="28"/>
        </w:rPr>
        <w:t xml:space="preserve"> до дер. </w:t>
      </w:r>
      <w:proofErr w:type="spellStart"/>
      <w:r w:rsidRPr="001963F8">
        <w:rPr>
          <w:rFonts w:ascii="Times New Roman" w:hAnsi="Times New Roman"/>
          <w:sz w:val="28"/>
          <w:szCs w:val="28"/>
        </w:rPr>
        <w:t>Рудно</w:t>
      </w:r>
      <w:proofErr w:type="spellEnd"/>
      <w:r w:rsidRPr="001963F8">
        <w:rPr>
          <w:rFonts w:ascii="Times New Roman" w:hAnsi="Times New Roman"/>
          <w:sz w:val="28"/>
          <w:szCs w:val="28"/>
        </w:rPr>
        <w:t xml:space="preserve">, дер. Гусева Гора, дер. Новоселье с отводом на дер. </w:t>
      </w:r>
      <w:proofErr w:type="spellStart"/>
      <w:r w:rsidRPr="001963F8">
        <w:rPr>
          <w:rFonts w:ascii="Times New Roman" w:hAnsi="Times New Roman"/>
          <w:sz w:val="28"/>
          <w:szCs w:val="28"/>
        </w:rPr>
        <w:t>Заовражье</w:t>
      </w:r>
      <w:proofErr w:type="spellEnd"/>
      <w:r w:rsidRPr="001963F8">
        <w:rPr>
          <w:rFonts w:ascii="Times New Roman" w:hAnsi="Times New Roman"/>
          <w:sz w:val="28"/>
          <w:szCs w:val="28"/>
        </w:rPr>
        <w:t xml:space="preserve"> Сланцевского района, протяженностью 19,0 км;</w:t>
      </w:r>
    </w:p>
    <w:p w:rsidR="000F3489" w:rsidRPr="001963F8" w:rsidRDefault="000F3489" w:rsidP="000F3489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63F8">
        <w:rPr>
          <w:rFonts w:ascii="Times New Roman" w:hAnsi="Times New Roman"/>
          <w:sz w:val="28"/>
          <w:szCs w:val="28"/>
        </w:rPr>
        <w:t xml:space="preserve">от дер. </w:t>
      </w:r>
      <w:proofErr w:type="spellStart"/>
      <w:r w:rsidRPr="001963F8">
        <w:rPr>
          <w:rFonts w:ascii="Times New Roman" w:hAnsi="Times New Roman"/>
          <w:sz w:val="28"/>
          <w:szCs w:val="28"/>
        </w:rPr>
        <w:t>Выскатка</w:t>
      </w:r>
      <w:proofErr w:type="spellEnd"/>
      <w:r w:rsidRPr="001963F8">
        <w:rPr>
          <w:rFonts w:ascii="Times New Roman" w:hAnsi="Times New Roman"/>
          <w:sz w:val="28"/>
          <w:szCs w:val="28"/>
        </w:rPr>
        <w:t xml:space="preserve"> до дер. </w:t>
      </w:r>
      <w:proofErr w:type="spellStart"/>
      <w:r w:rsidRPr="001963F8">
        <w:rPr>
          <w:rFonts w:ascii="Times New Roman" w:hAnsi="Times New Roman"/>
          <w:sz w:val="28"/>
          <w:szCs w:val="28"/>
        </w:rPr>
        <w:t>Кушела</w:t>
      </w:r>
      <w:proofErr w:type="spellEnd"/>
      <w:r w:rsidRPr="001963F8">
        <w:rPr>
          <w:rFonts w:ascii="Times New Roman" w:hAnsi="Times New Roman"/>
          <w:sz w:val="28"/>
          <w:szCs w:val="28"/>
        </w:rPr>
        <w:t xml:space="preserve">, дер. </w:t>
      </w:r>
      <w:proofErr w:type="spellStart"/>
      <w:r w:rsidRPr="001963F8">
        <w:rPr>
          <w:rFonts w:ascii="Times New Roman" w:hAnsi="Times New Roman"/>
          <w:sz w:val="28"/>
          <w:szCs w:val="28"/>
        </w:rPr>
        <w:t>Заберезье</w:t>
      </w:r>
      <w:proofErr w:type="spellEnd"/>
      <w:r w:rsidRPr="001963F8">
        <w:rPr>
          <w:rFonts w:ascii="Times New Roman" w:hAnsi="Times New Roman"/>
          <w:sz w:val="28"/>
          <w:szCs w:val="28"/>
        </w:rPr>
        <w:t xml:space="preserve">, дер. </w:t>
      </w:r>
      <w:proofErr w:type="spellStart"/>
      <w:r w:rsidRPr="001963F8">
        <w:rPr>
          <w:rFonts w:ascii="Times New Roman" w:hAnsi="Times New Roman"/>
          <w:sz w:val="28"/>
          <w:szCs w:val="28"/>
        </w:rPr>
        <w:t>Кологриво</w:t>
      </w:r>
      <w:proofErr w:type="spellEnd"/>
      <w:r w:rsidRPr="001963F8">
        <w:rPr>
          <w:rFonts w:ascii="Times New Roman" w:hAnsi="Times New Roman"/>
          <w:sz w:val="28"/>
          <w:szCs w:val="28"/>
        </w:rPr>
        <w:t xml:space="preserve">, дер. </w:t>
      </w:r>
      <w:proofErr w:type="spellStart"/>
      <w:r w:rsidRPr="001963F8">
        <w:rPr>
          <w:rFonts w:ascii="Times New Roman" w:hAnsi="Times New Roman"/>
          <w:sz w:val="28"/>
          <w:szCs w:val="28"/>
        </w:rPr>
        <w:t>Плешево</w:t>
      </w:r>
      <w:proofErr w:type="spellEnd"/>
      <w:r w:rsidRPr="001963F8">
        <w:rPr>
          <w:rFonts w:ascii="Times New Roman" w:hAnsi="Times New Roman"/>
          <w:sz w:val="28"/>
          <w:szCs w:val="28"/>
        </w:rPr>
        <w:t xml:space="preserve">, дер. </w:t>
      </w:r>
      <w:proofErr w:type="spellStart"/>
      <w:r w:rsidRPr="001963F8">
        <w:rPr>
          <w:rFonts w:ascii="Times New Roman" w:hAnsi="Times New Roman"/>
          <w:sz w:val="28"/>
          <w:szCs w:val="28"/>
        </w:rPr>
        <w:t>Менюши</w:t>
      </w:r>
      <w:proofErr w:type="spellEnd"/>
      <w:r w:rsidRPr="001963F8">
        <w:rPr>
          <w:rFonts w:ascii="Times New Roman" w:hAnsi="Times New Roman"/>
          <w:sz w:val="28"/>
          <w:szCs w:val="28"/>
        </w:rPr>
        <w:t xml:space="preserve">, дер. Старополье, дер. </w:t>
      </w:r>
      <w:proofErr w:type="spellStart"/>
      <w:r w:rsidRPr="001963F8">
        <w:rPr>
          <w:rFonts w:ascii="Times New Roman" w:hAnsi="Times New Roman"/>
          <w:sz w:val="28"/>
          <w:szCs w:val="28"/>
        </w:rPr>
        <w:t>Шакицы</w:t>
      </w:r>
      <w:proofErr w:type="spellEnd"/>
      <w:r w:rsidRPr="001963F8">
        <w:rPr>
          <w:rFonts w:ascii="Times New Roman" w:hAnsi="Times New Roman"/>
          <w:sz w:val="28"/>
          <w:szCs w:val="28"/>
        </w:rPr>
        <w:t xml:space="preserve">, дер. </w:t>
      </w:r>
      <w:proofErr w:type="spellStart"/>
      <w:r w:rsidRPr="001963F8">
        <w:rPr>
          <w:rFonts w:ascii="Times New Roman" w:hAnsi="Times New Roman"/>
          <w:sz w:val="28"/>
          <w:szCs w:val="28"/>
        </w:rPr>
        <w:t>Овсище</w:t>
      </w:r>
      <w:proofErr w:type="spellEnd"/>
      <w:r w:rsidRPr="001963F8">
        <w:rPr>
          <w:rFonts w:ascii="Times New Roman" w:hAnsi="Times New Roman"/>
          <w:sz w:val="28"/>
          <w:szCs w:val="28"/>
        </w:rPr>
        <w:t xml:space="preserve">  с отводами на дер. </w:t>
      </w:r>
      <w:proofErr w:type="spellStart"/>
      <w:r w:rsidRPr="001963F8">
        <w:rPr>
          <w:rFonts w:ascii="Times New Roman" w:hAnsi="Times New Roman"/>
          <w:sz w:val="28"/>
          <w:szCs w:val="28"/>
        </w:rPr>
        <w:t>Пантелейково</w:t>
      </w:r>
      <w:proofErr w:type="spellEnd"/>
      <w:r w:rsidRPr="001963F8">
        <w:rPr>
          <w:rFonts w:ascii="Times New Roman" w:hAnsi="Times New Roman"/>
          <w:sz w:val="28"/>
          <w:szCs w:val="28"/>
        </w:rPr>
        <w:t xml:space="preserve"> и дер. </w:t>
      </w:r>
      <w:proofErr w:type="spellStart"/>
      <w:r w:rsidRPr="001963F8">
        <w:rPr>
          <w:rFonts w:ascii="Times New Roman" w:hAnsi="Times New Roman"/>
          <w:sz w:val="28"/>
          <w:szCs w:val="28"/>
        </w:rPr>
        <w:t>Гаянщина</w:t>
      </w:r>
      <w:proofErr w:type="spellEnd"/>
      <w:r w:rsidRPr="001963F8">
        <w:rPr>
          <w:rFonts w:ascii="Times New Roman" w:hAnsi="Times New Roman"/>
          <w:sz w:val="28"/>
          <w:szCs w:val="28"/>
        </w:rPr>
        <w:t xml:space="preserve"> Сланцевского района, протяженностью 36,0 км;</w:t>
      </w:r>
      <w:proofErr w:type="gramEnd"/>
    </w:p>
    <w:p w:rsidR="000F3489" w:rsidRPr="001963F8" w:rsidRDefault="000F3489" w:rsidP="000F3489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63F8">
        <w:rPr>
          <w:rFonts w:ascii="Times New Roman" w:hAnsi="Times New Roman"/>
          <w:sz w:val="28"/>
          <w:szCs w:val="28"/>
        </w:rPr>
        <w:t>С 2022 года выполняются проектные работы по строительству данных межпоселковых газопроводов, срок строительно-монтажных работ 2024 – 2025 г.; возможность подключения к газораспределительным сетям получат 885 домовладения.</w:t>
      </w:r>
    </w:p>
    <w:p w:rsidR="000F3489" w:rsidRPr="001963F8" w:rsidRDefault="000F3489" w:rsidP="000F3489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63F8">
        <w:rPr>
          <w:rFonts w:ascii="Times New Roman" w:hAnsi="Times New Roman"/>
          <w:sz w:val="28"/>
          <w:szCs w:val="28"/>
        </w:rPr>
        <w:t xml:space="preserve">- Строительство Межпоселкового газопровода от </w:t>
      </w:r>
      <w:proofErr w:type="gramStart"/>
      <w:r w:rsidRPr="001963F8">
        <w:rPr>
          <w:rFonts w:ascii="Times New Roman" w:hAnsi="Times New Roman"/>
          <w:sz w:val="28"/>
          <w:szCs w:val="28"/>
        </w:rPr>
        <w:t>г</w:t>
      </w:r>
      <w:proofErr w:type="gramEnd"/>
      <w:r w:rsidRPr="001963F8">
        <w:rPr>
          <w:rFonts w:ascii="Times New Roman" w:hAnsi="Times New Roman"/>
          <w:sz w:val="28"/>
          <w:szCs w:val="28"/>
        </w:rPr>
        <w:t xml:space="preserve">. Сланцы до дер. </w:t>
      </w:r>
      <w:proofErr w:type="spellStart"/>
      <w:r w:rsidRPr="001963F8">
        <w:rPr>
          <w:rFonts w:ascii="Times New Roman" w:hAnsi="Times New Roman"/>
          <w:sz w:val="28"/>
          <w:szCs w:val="28"/>
        </w:rPr>
        <w:t>Загривье</w:t>
      </w:r>
      <w:proofErr w:type="spellEnd"/>
      <w:r w:rsidRPr="001963F8">
        <w:rPr>
          <w:rFonts w:ascii="Times New Roman" w:hAnsi="Times New Roman"/>
          <w:sz w:val="28"/>
          <w:szCs w:val="28"/>
        </w:rPr>
        <w:t xml:space="preserve"> через дер. Б. Поля, д. Каменка и д. Печурки, протяженностью 17,8 км, из которых 3,0 км построено, АО «Газпром газораспределение ЛО» запланировано завершить в 2023 году. </w:t>
      </w:r>
    </w:p>
    <w:p w:rsidR="000F3489" w:rsidRPr="001963F8" w:rsidRDefault="000F3489" w:rsidP="000F3489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63F8">
        <w:rPr>
          <w:rFonts w:ascii="Times New Roman" w:hAnsi="Times New Roman"/>
          <w:sz w:val="28"/>
          <w:szCs w:val="28"/>
        </w:rPr>
        <w:t xml:space="preserve">2. За счет </w:t>
      </w:r>
      <w:proofErr w:type="spellStart"/>
      <w:r w:rsidRPr="001963F8">
        <w:rPr>
          <w:rFonts w:ascii="Times New Roman" w:hAnsi="Times New Roman"/>
          <w:sz w:val="28"/>
          <w:szCs w:val="28"/>
        </w:rPr>
        <w:t>спецнадбавки</w:t>
      </w:r>
      <w:proofErr w:type="spellEnd"/>
      <w:r w:rsidRPr="001963F8">
        <w:rPr>
          <w:rFonts w:ascii="Times New Roman" w:hAnsi="Times New Roman"/>
          <w:sz w:val="28"/>
          <w:szCs w:val="28"/>
        </w:rPr>
        <w:t xml:space="preserve"> к тарифу на транспортировку природного газа потребителям АО «Газпром газораспределение ЛО» в 2023 году начнет разработку проектной документации Распределительного газопровода в д. </w:t>
      </w:r>
      <w:proofErr w:type="spellStart"/>
      <w:r w:rsidRPr="001963F8">
        <w:rPr>
          <w:rFonts w:ascii="Times New Roman" w:hAnsi="Times New Roman"/>
          <w:sz w:val="28"/>
          <w:szCs w:val="28"/>
        </w:rPr>
        <w:t>Загривье</w:t>
      </w:r>
      <w:proofErr w:type="spellEnd"/>
      <w:r w:rsidRPr="001963F8">
        <w:rPr>
          <w:rFonts w:ascii="Times New Roman" w:hAnsi="Times New Roman"/>
          <w:sz w:val="28"/>
          <w:szCs w:val="28"/>
        </w:rPr>
        <w:t>, строительство будет выполнено в 2024 году.</w:t>
      </w:r>
    </w:p>
    <w:p w:rsidR="000F3489" w:rsidRPr="001963F8" w:rsidRDefault="000F3489" w:rsidP="000F3489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63F8">
        <w:rPr>
          <w:rFonts w:ascii="Times New Roman" w:hAnsi="Times New Roman"/>
          <w:sz w:val="28"/>
          <w:szCs w:val="28"/>
        </w:rPr>
        <w:t>3. В соответствии с региональной подпрограммы "Газификация Ленинградской области" за период 2021-2022 годы выполнены строительно-монтажные работы по строительству трех распределительных газопроводов общей протяженностью 6 км:</w:t>
      </w:r>
    </w:p>
    <w:p w:rsidR="000F3489" w:rsidRPr="001963F8" w:rsidRDefault="000F3489" w:rsidP="000F34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63F8">
        <w:rPr>
          <w:rStyle w:val="FontStyle38"/>
          <w:sz w:val="28"/>
          <w:szCs w:val="28"/>
        </w:rPr>
        <w:t xml:space="preserve">- Газопровод распределительный по улицам </w:t>
      </w:r>
      <w:r w:rsidRPr="001963F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963F8">
        <w:rPr>
          <w:rFonts w:ascii="Times New Roman" w:hAnsi="Times New Roman"/>
          <w:sz w:val="28"/>
          <w:szCs w:val="28"/>
        </w:rPr>
        <w:t>Дачная</w:t>
      </w:r>
      <w:proofErr w:type="gramEnd"/>
      <w:r w:rsidRPr="001963F8">
        <w:rPr>
          <w:rFonts w:ascii="Times New Roman" w:hAnsi="Times New Roman"/>
          <w:sz w:val="28"/>
          <w:szCs w:val="28"/>
        </w:rPr>
        <w:t>, Трудовая, Льва Толстого (1,31 км);</w:t>
      </w:r>
    </w:p>
    <w:p w:rsidR="000F3489" w:rsidRPr="001963F8" w:rsidRDefault="000F3489" w:rsidP="000F34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63F8">
        <w:rPr>
          <w:rFonts w:ascii="Times New Roman" w:hAnsi="Times New Roman"/>
          <w:sz w:val="28"/>
          <w:szCs w:val="28"/>
        </w:rPr>
        <w:t xml:space="preserve">- </w:t>
      </w:r>
      <w:r w:rsidRPr="001963F8">
        <w:rPr>
          <w:rStyle w:val="FontStyle38"/>
          <w:sz w:val="28"/>
          <w:szCs w:val="28"/>
        </w:rPr>
        <w:t>Газопровод распределительный по улицам:</w:t>
      </w:r>
      <w:r w:rsidRPr="001963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63F8">
        <w:rPr>
          <w:rFonts w:ascii="Times New Roman" w:hAnsi="Times New Roman"/>
          <w:sz w:val="28"/>
          <w:szCs w:val="28"/>
        </w:rPr>
        <w:t>Гавриловская</w:t>
      </w:r>
      <w:proofErr w:type="spellEnd"/>
      <w:r w:rsidRPr="001963F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963F8">
        <w:rPr>
          <w:rFonts w:ascii="Times New Roman" w:hAnsi="Times New Roman"/>
          <w:sz w:val="28"/>
          <w:szCs w:val="28"/>
        </w:rPr>
        <w:t>Право-Кушельская</w:t>
      </w:r>
      <w:proofErr w:type="spellEnd"/>
      <w:r w:rsidRPr="001963F8">
        <w:rPr>
          <w:rFonts w:ascii="Times New Roman" w:hAnsi="Times New Roman"/>
          <w:sz w:val="28"/>
          <w:szCs w:val="28"/>
        </w:rPr>
        <w:t xml:space="preserve"> (2,5 км)</w:t>
      </w:r>
      <w:r w:rsidRPr="001963F8">
        <w:rPr>
          <w:rStyle w:val="FontStyle38"/>
          <w:sz w:val="28"/>
          <w:szCs w:val="28"/>
        </w:rPr>
        <w:t>;</w:t>
      </w:r>
      <w:r w:rsidRPr="001963F8">
        <w:rPr>
          <w:rFonts w:ascii="Times New Roman" w:hAnsi="Times New Roman"/>
          <w:sz w:val="28"/>
          <w:szCs w:val="28"/>
        </w:rPr>
        <w:t xml:space="preserve"> </w:t>
      </w:r>
    </w:p>
    <w:p w:rsidR="000F3489" w:rsidRPr="001963F8" w:rsidRDefault="000F3489" w:rsidP="000F34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63F8">
        <w:rPr>
          <w:rFonts w:ascii="Times New Roman" w:hAnsi="Times New Roman"/>
          <w:sz w:val="28"/>
          <w:szCs w:val="28"/>
        </w:rPr>
        <w:t xml:space="preserve">- </w:t>
      </w:r>
      <w:r w:rsidRPr="001963F8">
        <w:rPr>
          <w:rStyle w:val="FontStyle38"/>
          <w:sz w:val="28"/>
          <w:szCs w:val="28"/>
        </w:rPr>
        <w:t xml:space="preserve">Газопровод распределительный по улицам </w:t>
      </w:r>
      <w:proofErr w:type="gramStart"/>
      <w:r w:rsidRPr="001963F8">
        <w:rPr>
          <w:rFonts w:ascii="Times New Roman" w:hAnsi="Times New Roman"/>
          <w:sz w:val="28"/>
          <w:szCs w:val="28"/>
        </w:rPr>
        <w:t>Красная</w:t>
      </w:r>
      <w:proofErr w:type="gramEnd"/>
      <w:r w:rsidRPr="001963F8">
        <w:rPr>
          <w:rFonts w:ascii="Times New Roman" w:hAnsi="Times New Roman"/>
          <w:sz w:val="28"/>
          <w:szCs w:val="28"/>
        </w:rPr>
        <w:t xml:space="preserve">, Изумрудная, Ягодная (2,23 км). </w:t>
      </w:r>
    </w:p>
    <w:p w:rsidR="000F3489" w:rsidRPr="001963F8" w:rsidRDefault="000F3489" w:rsidP="000F3489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63F8">
        <w:rPr>
          <w:rFonts w:ascii="Times New Roman" w:hAnsi="Times New Roman"/>
          <w:sz w:val="28"/>
          <w:szCs w:val="28"/>
        </w:rPr>
        <w:t xml:space="preserve">Объекты приняты эксплуатационной организацией АО «Газпром газораспределение ЛО» и </w:t>
      </w:r>
      <w:proofErr w:type="spellStart"/>
      <w:r w:rsidRPr="001963F8">
        <w:rPr>
          <w:rFonts w:ascii="Times New Roman" w:hAnsi="Times New Roman"/>
          <w:sz w:val="28"/>
          <w:szCs w:val="28"/>
        </w:rPr>
        <w:t>Ростехнадзором</w:t>
      </w:r>
      <w:proofErr w:type="spellEnd"/>
      <w:r w:rsidRPr="001963F8">
        <w:rPr>
          <w:rFonts w:ascii="Times New Roman" w:hAnsi="Times New Roman"/>
          <w:sz w:val="28"/>
          <w:szCs w:val="28"/>
        </w:rPr>
        <w:t xml:space="preserve">. В настоящее время в рамках заключенных муниципальных контрактов выполняются работы по подключению (врезке) и пуску газа во вновь построенные распределительные газопроводы. </w:t>
      </w:r>
    </w:p>
    <w:p w:rsidR="000F3489" w:rsidRPr="001963F8" w:rsidRDefault="000F3489" w:rsidP="000F3489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63F8">
        <w:rPr>
          <w:rFonts w:ascii="Times New Roman" w:hAnsi="Times New Roman"/>
          <w:sz w:val="28"/>
          <w:szCs w:val="28"/>
        </w:rPr>
        <w:t xml:space="preserve">4. В рамках программы </w:t>
      </w:r>
      <w:proofErr w:type="spellStart"/>
      <w:r w:rsidRPr="001963F8">
        <w:rPr>
          <w:rFonts w:ascii="Times New Roman" w:hAnsi="Times New Roman"/>
          <w:sz w:val="28"/>
          <w:szCs w:val="28"/>
        </w:rPr>
        <w:t>догазификации</w:t>
      </w:r>
      <w:proofErr w:type="spellEnd"/>
      <w:r w:rsidRPr="001963F8">
        <w:rPr>
          <w:rFonts w:ascii="Times New Roman" w:hAnsi="Times New Roman"/>
          <w:sz w:val="28"/>
          <w:szCs w:val="28"/>
        </w:rPr>
        <w:t xml:space="preserve"> всего необходимо газифицировать в Сланцевском районе 1335 домовладений, из них: в городе Сланцы 1270 домовладений, дер. </w:t>
      </w:r>
      <w:proofErr w:type="spellStart"/>
      <w:r w:rsidRPr="001963F8">
        <w:rPr>
          <w:rFonts w:ascii="Times New Roman" w:hAnsi="Times New Roman"/>
          <w:sz w:val="28"/>
          <w:szCs w:val="28"/>
        </w:rPr>
        <w:t>Гостицы</w:t>
      </w:r>
      <w:proofErr w:type="spellEnd"/>
      <w:r w:rsidRPr="001963F8">
        <w:rPr>
          <w:rFonts w:ascii="Times New Roman" w:hAnsi="Times New Roman"/>
          <w:sz w:val="28"/>
          <w:szCs w:val="28"/>
        </w:rPr>
        <w:t xml:space="preserve"> 40 домовладений, дер. </w:t>
      </w:r>
      <w:proofErr w:type="spellStart"/>
      <w:r w:rsidRPr="001963F8">
        <w:rPr>
          <w:rFonts w:ascii="Times New Roman" w:hAnsi="Times New Roman"/>
          <w:sz w:val="28"/>
          <w:szCs w:val="28"/>
        </w:rPr>
        <w:t>Выскатка</w:t>
      </w:r>
      <w:proofErr w:type="spellEnd"/>
      <w:r w:rsidRPr="001963F8">
        <w:rPr>
          <w:rFonts w:ascii="Times New Roman" w:hAnsi="Times New Roman"/>
          <w:sz w:val="28"/>
          <w:szCs w:val="28"/>
        </w:rPr>
        <w:t xml:space="preserve"> 25 домовладений.</w:t>
      </w:r>
    </w:p>
    <w:p w:rsidR="000F3489" w:rsidRPr="001963F8" w:rsidRDefault="000F3489" w:rsidP="000F3489">
      <w:pPr>
        <w:pStyle w:val="ab"/>
        <w:autoSpaceDE w:val="0"/>
        <w:autoSpaceDN w:val="0"/>
        <w:adjustRightInd w:val="0"/>
        <w:ind w:left="0" w:firstLine="709"/>
        <w:jc w:val="both"/>
        <w:rPr>
          <w:rFonts w:eastAsia="Lucida Sans Unicode"/>
          <w:kern w:val="1"/>
          <w:sz w:val="28"/>
          <w:szCs w:val="28"/>
          <w:lang w:bidi="hi-IN"/>
        </w:rPr>
      </w:pPr>
      <w:r w:rsidRPr="001963F8">
        <w:rPr>
          <w:rFonts w:eastAsia="Lucida Sans Unicode"/>
          <w:kern w:val="1"/>
          <w:sz w:val="28"/>
          <w:szCs w:val="28"/>
          <w:lang w:bidi="hi-IN"/>
        </w:rPr>
        <w:lastRenderedPageBreak/>
        <w:t xml:space="preserve">По состоянию на </w:t>
      </w:r>
      <w:r w:rsidRPr="0062158F">
        <w:rPr>
          <w:rFonts w:eastAsia="Lucida Sans Unicode"/>
          <w:kern w:val="1"/>
          <w:sz w:val="28"/>
          <w:szCs w:val="28"/>
          <w:lang w:bidi="hi-IN"/>
        </w:rPr>
        <w:t>01 февраля 2023 г.</w:t>
      </w:r>
      <w:r w:rsidRPr="001963F8">
        <w:rPr>
          <w:rFonts w:eastAsia="Lucida Sans Unicode"/>
          <w:kern w:val="1"/>
          <w:sz w:val="28"/>
          <w:szCs w:val="28"/>
          <w:lang w:bidi="hi-IN"/>
        </w:rPr>
        <w:t xml:space="preserve"> в АО Газпром подано 605 заявок, заключено 262 договора, построено 49 газопроводов-вводов (до границ земельных участков заявителей).</w:t>
      </w:r>
    </w:p>
    <w:p w:rsidR="000F3489" w:rsidRPr="001963F8" w:rsidRDefault="000F3489" w:rsidP="000F3489">
      <w:pPr>
        <w:pStyle w:val="ab"/>
        <w:autoSpaceDE w:val="0"/>
        <w:autoSpaceDN w:val="0"/>
        <w:adjustRightInd w:val="0"/>
        <w:ind w:left="0" w:firstLine="709"/>
        <w:jc w:val="both"/>
        <w:rPr>
          <w:rFonts w:eastAsia="Lucida Sans Unicode"/>
          <w:kern w:val="1"/>
          <w:sz w:val="28"/>
          <w:szCs w:val="28"/>
          <w:lang w:bidi="hi-IN"/>
        </w:rPr>
      </w:pPr>
      <w:r w:rsidRPr="001963F8">
        <w:rPr>
          <w:rFonts w:eastAsia="Lucida Sans Unicode"/>
          <w:kern w:val="1"/>
          <w:sz w:val="28"/>
          <w:szCs w:val="28"/>
          <w:lang w:bidi="hi-IN"/>
        </w:rPr>
        <w:t>На работы в границах земельных участков заключено 45 договоров.</w:t>
      </w:r>
    </w:p>
    <w:p w:rsidR="000F3489" w:rsidRPr="001963F8" w:rsidRDefault="000F3489" w:rsidP="000F3489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63F8">
        <w:rPr>
          <w:rFonts w:ascii="Times New Roman" w:hAnsi="Times New Roman"/>
          <w:sz w:val="28"/>
          <w:szCs w:val="28"/>
        </w:rPr>
        <w:t>Заявки, поданные в ООО «Специализированная газовая служба» на выполнение работ по газификации индивидуальных домовладений в границах земельного участка с субсидированием из бюджета Ленинградской области:</w:t>
      </w:r>
    </w:p>
    <w:p w:rsidR="000F3489" w:rsidRPr="001963F8" w:rsidRDefault="000F3489" w:rsidP="000F3489">
      <w:pPr>
        <w:pStyle w:val="ab"/>
        <w:autoSpaceDE w:val="0"/>
        <w:autoSpaceDN w:val="0"/>
        <w:adjustRightInd w:val="0"/>
        <w:ind w:left="0" w:firstLine="709"/>
        <w:jc w:val="both"/>
        <w:rPr>
          <w:rFonts w:eastAsia="Lucida Sans Unicode"/>
          <w:sz w:val="28"/>
          <w:szCs w:val="28"/>
          <w:lang w:bidi="hi-IN"/>
        </w:rPr>
      </w:pPr>
      <w:r w:rsidRPr="001963F8">
        <w:rPr>
          <w:rFonts w:eastAsia="Lucida Sans Unicode"/>
          <w:sz w:val="28"/>
          <w:szCs w:val="28"/>
          <w:lang w:bidi="hi-IN"/>
        </w:rPr>
        <w:t>подано 102 заявки, заключено 32 договора.</w:t>
      </w:r>
    </w:p>
    <w:p w:rsidR="000F3489" w:rsidRPr="001963F8" w:rsidRDefault="000F3489" w:rsidP="000F3489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63F8">
        <w:rPr>
          <w:rFonts w:ascii="Times New Roman" w:hAnsi="Times New Roman"/>
          <w:sz w:val="28"/>
          <w:szCs w:val="28"/>
        </w:rPr>
        <w:t xml:space="preserve">В рамках </w:t>
      </w:r>
      <w:proofErr w:type="spellStart"/>
      <w:r w:rsidRPr="001963F8">
        <w:rPr>
          <w:rFonts w:ascii="Times New Roman" w:hAnsi="Times New Roman"/>
          <w:sz w:val="28"/>
          <w:szCs w:val="28"/>
        </w:rPr>
        <w:t>догазификации</w:t>
      </w:r>
      <w:proofErr w:type="spellEnd"/>
      <w:r w:rsidRPr="001963F8">
        <w:rPr>
          <w:rFonts w:ascii="Times New Roman" w:hAnsi="Times New Roman"/>
          <w:sz w:val="28"/>
          <w:szCs w:val="28"/>
        </w:rPr>
        <w:t xml:space="preserve"> в 2022 году АО Газпром газораспределение ЛО осуществлял строительство распределительных газопроводов по ул. </w:t>
      </w:r>
      <w:proofErr w:type="spellStart"/>
      <w:r w:rsidRPr="001963F8">
        <w:rPr>
          <w:rFonts w:ascii="Times New Roman" w:hAnsi="Times New Roman"/>
          <w:sz w:val="28"/>
          <w:szCs w:val="28"/>
        </w:rPr>
        <w:t>Малопольская</w:t>
      </w:r>
      <w:proofErr w:type="spellEnd"/>
      <w:r w:rsidRPr="001963F8">
        <w:rPr>
          <w:rFonts w:ascii="Times New Roman" w:hAnsi="Times New Roman"/>
          <w:sz w:val="28"/>
          <w:szCs w:val="28"/>
        </w:rPr>
        <w:t xml:space="preserve">, 1-я Советская, Малая, пер. Безымянный, ул. Речная, Парковая, Зеленая, Вокзальная, пер. Хлебный, Комсомольское </w:t>
      </w:r>
      <w:proofErr w:type="spellStart"/>
      <w:r w:rsidRPr="001963F8">
        <w:rPr>
          <w:rFonts w:ascii="Times New Roman" w:hAnsi="Times New Roman"/>
          <w:sz w:val="28"/>
          <w:szCs w:val="28"/>
        </w:rPr>
        <w:t>ш</w:t>
      </w:r>
      <w:proofErr w:type="spellEnd"/>
      <w:r w:rsidRPr="001963F8">
        <w:rPr>
          <w:rFonts w:ascii="Times New Roman" w:hAnsi="Times New Roman"/>
          <w:sz w:val="28"/>
          <w:szCs w:val="28"/>
        </w:rPr>
        <w:t>., ул. ИТР, ул. Зеленая Роща.</w:t>
      </w:r>
      <w:proofErr w:type="gramEnd"/>
    </w:p>
    <w:p w:rsidR="000F3489" w:rsidRDefault="000F3489" w:rsidP="0051254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</w:p>
    <w:p w:rsidR="0051254D" w:rsidRPr="00E635A5" w:rsidRDefault="0051254D" w:rsidP="0051254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E635A5">
        <w:rPr>
          <w:rFonts w:ascii="Times New Roman" w:hAnsi="Times New Roman"/>
          <w:b/>
          <w:iCs/>
          <w:sz w:val="28"/>
          <w:szCs w:val="28"/>
        </w:rPr>
        <w:t>Мероприятия по обеспечению устойчивого функционирования объектов теплоснабжения</w:t>
      </w:r>
    </w:p>
    <w:p w:rsidR="0051254D" w:rsidRPr="00FF25C1" w:rsidRDefault="0051254D" w:rsidP="0051254D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proofErr w:type="gramStart"/>
      <w:r w:rsidRPr="00E73E61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 xml:space="preserve">Услуги в сфере теплоснабжения на территории Сланцевского городского поселения осуществляет филиал АО «Нева Энергия» в г. Сланцы </w:t>
      </w:r>
      <w:r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>(д</w:t>
      </w:r>
      <w:r w:rsidRPr="00E73E61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>оговор аренды объектов теплоснабжения заключен в 2009 году сроком на 25 лет</w:t>
      </w:r>
      <w:r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>;</w:t>
      </w:r>
      <w:r w:rsidRPr="00E73E61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>н</w:t>
      </w:r>
      <w:r w:rsidRPr="00FF25C1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 xml:space="preserve">а территории </w:t>
      </w:r>
      <w:proofErr w:type="spellStart"/>
      <w:r w:rsidRPr="00FF25C1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>Выскатского</w:t>
      </w:r>
      <w:proofErr w:type="spellEnd"/>
      <w:r w:rsidRPr="00FF25C1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 xml:space="preserve"> и </w:t>
      </w:r>
      <w:proofErr w:type="spellStart"/>
      <w:r w:rsidRPr="00FF25C1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>Гостицкого</w:t>
      </w:r>
      <w:proofErr w:type="spellEnd"/>
      <w:r w:rsidRPr="00FF25C1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 xml:space="preserve"> сельских поселений – АО «</w:t>
      </w:r>
      <w:proofErr w:type="spellStart"/>
      <w:r w:rsidRPr="00FF25C1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>Газпромтеплоэнерго</w:t>
      </w:r>
      <w:proofErr w:type="spellEnd"/>
      <w:r w:rsidRPr="00FF25C1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 xml:space="preserve">», </w:t>
      </w:r>
      <w:proofErr w:type="spellStart"/>
      <w:r w:rsidRPr="00FF25C1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>Старпольского</w:t>
      </w:r>
      <w:proofErr w:type="spellEnd"/>
      <w:r w:rsidRPr="00FF25C1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 xml:space="preserve"> сельского поселения – ООО «</w:t>
      </w:r>
      <w:proofErr w:type="spellStart"/>
      <w:r w:rsidRPr="00FF25C1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>Акватерм</w:t>
      </w:r>
      <w:proofErr w:type="spellEnd"/>
      <w:r w:rsidRPr="00FF25C1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 xml:space="preserve">», </w:t>
      </w:r>
      <w:proofErr w:type="spellStart"/>
      <w:r w:rsidRPr="00FF25C1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>Загривского</w:t>
      </w:r>
      <w:proofErr w:type="spellEnd"/>
      <w:r w:rsidRPr="00FF25C1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 xml:space="preserve"> и Новосельского сельских поселений – ООО «</w:t>
      </w:r>
      <w:proofErr w:type="spellStart"/>
      <w:r w:rsidRPr="00FF25C1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>Коммун-Энерго</w:t>
      </w:r>
      <w:proofErr w:type="spellEnd"/>
      <w:r w:rsidRPr="00FF25C1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>».</w:t>
      </w:r>
      <w:proofErr w:type="gramEnd"/>
    </w:p>
    <w:p w:rsidR="005725C7" w:rsidRDefault="0051254D" w:rsidP="005125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469">
        <w:rPr>
          <w:rFonts w:ascii="Times New Roman" w:hAnsi="Times New Roman"/>
          <w:sz w:val="28"/>
          <w:szCs w:val="28"/>
        </w:rPr>
        <w:t xml:space="preserve">В рамках текущего ремонта </w:t>
      </w:r>
      <w:r w:rsidRPr="00E73E61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 xml:space="preserve">АО «Нева Энергия» в г. Сланцы </w:t>
      </w:r>
      <w:r w:rsidRPr="00680469">
        <w:rPr>
          <w:rFonts w:ascii="Times New Roman" w:hAnsi="Times New Roman"/>
          <w:sz w:val="28"/>
          <w:szCs w:val="28"/>
        </w:rPr>
        <w:t xml:space="preserve">выполнена замена тепловых сетей протяженностью 6 499 п.м. </w:t>
      </w:r>
    </w:p>
    <w:p w:rsidR="0051254D" w:rsidRPr="0062158F" w:rsidRDefault="0051254D" w:rsidP="0051254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2158F">
        <w:rPr>
          <w:rFonts w:ascii="Times New Roman" w:hAnsi="Times New Roman"/>
          <w:sz w:val="28"/>
          <w:szCs w:val="28"/>
        </w:rPr>
        <w:t>По центральной газовой котельной № 16:</w:t>
      </w:r>
    </w:p>
    <w:p w:rsidR="0051254D" w:rsidRPr="00680469" w:rsidRDefault="0051254D" w:rsidP="0051254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80469">
        <w:rPr>
          <w:rFonts w:ascii="Times New Roman" w:hAnsi="Times New Roman"/>
          <w:sz w:val="28"/>
          <w:szCs w:val="28"/>
        </w:rPr>
        <w:t>- поведена автоматизация котла ПТВМ-30 М;</w:t>
      </w:r>
    </w:p>
    <w:p w:rsidR="0051254D" w:rsidRPr="00680469" w:rsidRDefault="0051254D" w:rsidP="0051254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80469">
        <w:rPr>
          <w:rFonts w:ascii="Times New Roman" w:hAnsi="Times New Roman"/>
          <w:sz w:val="28"/>
          <w:szCs w:val="28"/>
        </w:rPr>
        <w:t xml:space="preserve">- проведена поверка узлов учета ТЭ и оборудования </w:t>
      </w:r>
      <w:proofErr w:type="spellStart"/>
      <w:r w:rsidRPr="00680469">
        <w:rPr>
          <w:rFonts w:ascii="Times New Roman" w:hAnsi="Times New Roman"/>
          <w:sz w:val="28"/>
          <w:szCs w:val="28"/>
        </w:rPr>
        <w:t>КИПиА</w:t>
      </w:r>
      <w:proofErr w:type="spellEnd"/>
      <w:r w:rsidRPr="00680469">
        <w:rPr>
          <w:rFonts w:ascii="Times New Roman" w:hAnsi="Times New Roman"/>
          <w:sz w:val="28"/>
          <w:szCs w:val="28"/>
        </w:rPr>
        <w:t>;</w:t>
      </w:r>
    </w:p>
    <w:p w:rsidR="0051254D" w:rsidRPr="00680469" w:rsidRDefault="0051254D" w:rsidP="0051254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80469">
        <w:rPr>
          <w:rFonts w:ascii="Times New Roman" w:hAnsi="Times New Roman"/>
          <w:sz w:val="28"/>
          <w:szCs w:val="28"/>
        </w:rPr>
        <w:t>- выполнена ревизия и ремонт тягодутьевого и насосного оборудования;</w:t>
      </w:r>
    </w:p>
    <w:p w:rsidR="0051254D" w:rsidRPr="00680469" w:rsidRDefault="0051254D" w:rsidP="006215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680469">
        <w:rPr>
          <w:rFonts w:ascii="Times New Roman" w:hAnsi="Times New Roman"/>
          <w:sz w:val="28"/>
          <w:szCs w:val="28"/>
        </w:rPr>
        <w:t>- проведено техническое обслуживание действующего электрооборудования и трансформаторных подстанций;</w:t>
      </w:r>
    </w:p>
    <w:p w:rsidR="0051254D" w:rsidRPr="00680469" w:rsidRDefault="0051254D" w:rsidP="0051254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80469">
        <w:rPr>
          <w:rFonts w:ascii="Times New Roman" w:hAnsi="Times New Roman"/>
          <w:sz w:val="28"/>
          <w:szCs w:val="28"/>
        </w:rPr>
        <w:t>Процент собираемости за предоставленные потребителям услуги  теплоснабжения по городу Сланцы составил 93,3 %.</w:t>
      </w:r>
    </w:p>
    <w:p w:rsidR="0051254D" w:rsidRDefault="0051254D" w:rsidP="005125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6171">
        <w:rPr>
          <w:rFonts w:ascii="Times New Roman" w:hAnsi="Times New Roman"/>
          <w:sz w:val="28"/>
          <w:szCs w:val="28"/>
        </w:rPr>
        <w:t>В рамках реализации мероприятий по обеспечению устойчивого функционирования объектов теплоснабжения</w:t>
      </w:r>
      <w:r>
        <w:rPr>
          <w:rFonts w:ascii="Times New Roman" w:hAnsi="Times New Roman"/>
          <w:sz w:val="28"/>
          <w:szCs w:val="28"/>
        </w:rPr>
        <w:t xml:space="preserve"> Ленинградской области </w:t>
      </w:r>
      <w:r w:rsidRPr="00076171">
        <w:rPr>
          <w:rFonts w:ascii="Times New Roman" w:hAnsi="Times New Roman"/>
          <w:sz w:val="28"/>
          <w:szCs w:val="28"/>
        </w:rPr>
        <w:t xml:space="preserve">подпрограммы «Энергетика Ленинградской области»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повышения </w:t>
      </w:r>
      <w:proofErr w:type="spellStart"/>
      <w:r w:rsidRPr="00076171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076171">
        <w:rPr>
          <w:rFonts w:ascii="Times New Roman" w:hAnsi="Times New Roman"/>
          <w:sz w:val="28"/>
          <w:szCs w:val="28"/>
        </w:rPr>
        <w:t xml:space="preserve"> Ленинградской области» выполнен</w:t>
      </w:r>
      <w:r>
        <w:rPr>
          <w:rFonts w:ascii="Times New Roman" w:hAnsi="Times New Roman"/>
          <w:sz w:val="28"/>
          <w:szCs w:val="28"/>
        </w:rPr>
        <w:t>о:</w:t>
      </w:r>
    </w:p>
    <w:p w:rsidR="0051254D" w:rsidRDefault="0051254D" w:rsidP="005125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76171">
        <w:rPr>
          <w:rFonts w:ascii="Times New Roman" w:hAnsi="Times New Roman"/>
          <w:sz w:val="28"/>
          <w:szCs w:val="28"/>
        </w:rPr>
        <w:t xml:space="preserve"> </w:t>
      </w:r>
      <w:r w:rsidR="009E7B79" w:rsidRPr="009E7B79">
        <w:rPr>
          <w:rFonts w:ascii="Times New Roman" w:hAnsi="Times New Roman"/>
          <w:sz w:val="28"/>
          <w:szCs w:val="28"/>
        </w:rPr>
        <w:pict>
          <v:line id="Прямая соединительная линия 1" o:spid="_x0000_s1026" style="position:absolute;left:0;text-align:left;z-index:251660288;visibility:visible;mso-position-horizontal-relative:text;mso-position-vertical-relative:text" from="34.95pt,109156.75pt" to="477.45pt,1091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" strokecolor="#4579b8" strokeweight=".26mm">
            <v:stroke joinstyle="miter" endcap="square"/>
          </v:line>
        </w:pict>
      </w:r>
      <w:r w:rsidRPr="00076171">
        <w:rPr>
          <w:rFonts w:ascii="Times New Roman" w:hAnsi="Times New Roman"/>
          <w:bCs/>
          <w:sz w:val="28"/>
          <w:szCs w:val="28"/>
        </w:rPr>
        <w:t>ремонт тепловой сети от ТК-8 до ТК-10 и ввод в д</w:t>
      </w:r>
      <w:r>
        <w:rPr>
          <w:rFonts w:ascii="Times New Roman" w:hAnsi="Times New Roman"/>
          <w:bCs/>
          <w:sz w:val="28"/>
          <w:szCs w:val="28"/>
        </w:rPr>
        <w:t xml:space="preserve">оме № </w:t>
      </w:r>
      <w:r w:rsidRPr="00076171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6171"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>еревни</w:t>
      </w:r>
      <w:r w:rsidRPr="0007617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76171">
        <w:rPr>
          <w:rFonts w:ascii="Times New Roman" w:hAnsi="Times New Roman"/>
          <w:bCs/>
          <w:sz w:val="28"/>
          <w:szCs w:val="28"/>
        </w:rPr>
        <w:t>Гостицы</w:t>
      </w:r>
      <w:proofErr w:type="spellEnd"/>
      <w:r w:rsidRPr="00076171">
        <w:rPr>
          <w:rFonts w:ascii="Times New Roman" w:hAnsi="Times New Roman"/>
          <w:bCs/>
          <w:sz w:val="28"/>
          <w:szCs w:val="28"/>
        </w:rPr>
        <w:t xml:space="preserve"> протяженностью 122 м</w:t>
      </w:r>
      <w:r>
        <w:rPr>
          <w:rFonts w:ascii="Times New Roman" w:hAnsi="Times New Roman"/>
          <w:bCs/>
          <w:sz w:val="28"/>
          <w:szCs w:val="28"/>
        </w:rPr>
        <w:t>етра</w:t>
      </w:r>
      <w:r w:rsidRPr="00076171">
        <w:rPr>
          <w:rFonts w:ascii="Times New Roman" w:hAnsi="Times New Roman"/>
          <w:bCs/>
          <w:sz w:val="28"/>
          <w:szCs w:val="28"/>
        </w:rPr>
        <w:t xml:space="preserve"> в двухтрубном исполнении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1254D" w:rsidRPr="00A27B6B" w:rsidRDefault="0051254D" w:rsidP="005125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B6B">
        <w:rPr>
          <w:rFonts w:ascii="Times New Roman" w:hAnsi="Times New Roman"/>
          <w:bCs/>
          <w:sz w:val="28"/>
          <w:szCs w:val="28"/>
        </w:rPr>
        <w:t xml:space="preserve">- </w:t>
      </w:r>
      <w:r w:rsidRPr="00A27B6B">
        <w:rPr>
          <w:rFonts w:ascii="Times New Roman" w:hAnsi="Times New Roman"/>
          <w:sz w:val="28"/>
          <w:szCs w:val="28"/>
        </w:rPr>
        <w:t>замена водогрейного котла в котельной № 19 деревни Новоселье;</w:t>
      </w:r>
    </w:p>
    <w:p w:rsidR="0051254D" w:rsidRPr="00A27B6B" w:rsidRDefault="0051254D" w:rsidP="0051254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lastRenderedPageBreak/>
        <w:t xml:space="preserve">- </w:t>
      </w:r>
      <w:r w:rsidRPr="00A27B6B">
        <w:rPr>
          <w:rFonts w:ascii="Times New Roman" w:hAnsi="Times New Roman"/>
          <w:bCs/>
          <w:sz w:val="28"/>
          <w:szCs w:val="28"/>
          <w:lang w:eastAsia="zh-CN"/>
        </w:rPr>
        <w:t>ремонт тепловой сети от ТК-5 до ТК-28 и ввод в д</w:t>
      </w:r>
      <w:r>
        <w:rPr>
          <w:rFonts w:ascii="Times New Roman" w:hAnsi="Times New Roman"/>
          <w:bCs/>
          <w:sz w:val="28"/>
          <w:szCs w:val="28"/>
          <w:lang w:eastAsia="zh-CN"/>
        </w:rPr>
        <w:t>ом</w:t>
      </w:r>
      <w:r w:rsidRPr="00A27B6B">
        <w:rPr>
          <w:rFonts w:ascii="Times New Roman" w:hAnsi="Times New Roman"/>
          <w:bCs/>
          <w:sz w:val="28"/>
          <w:szCs w:val="28"/>
          <w:lang w:eastAsia="zh-CN"/>
        </w:rPr>
        <w:t xml:space="preserve"> № 36 дер</w:t>
      </w:r>
      <w:r>
        <w:rPr>
          <w:rFonts w:ascii="Times New Roman" w:hAnsi="Times New Roman"/>
          <w:bCs/>
          <w:sz w:val="28"/>
          <w:szCs w:val="28"/>
          <w:lang w:eastAsia="zh-CN"/>
        </w:rPr>
        <w:t>евни</w:t>
      </w:r>
      <w:r w:rsidRPr="00A27B6B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A27B6B">
        <w:rPr>
          <w:rFonts w:ascii="Times New Roman" w:hAnsi="Times New Roman"/>
          <w:bCs/>
          <w:sz w:val="28"/>
          <w:szCs w:val="28"/>
          <w:lang w:eastAsia="zh-CN"/>
        </w:rPr>
        <w:t>Выскатка</w:t>
      </w:r>
      <w:proofErr w:type="spellEnd"/>
      <w:r w:rsidRPr="00A27B6B">
        <w:rPr>
          <w:rFonts w:ascii="Times New Roman" w:hAnsi="Times New Roman"/>
          <w:bCs/>
          <w:sz w:val="28"/>
          <w:szCs w:val="28"/>
          <w:lang w:eastAsia="zh-CN"/>
        </w:rPr>
        <w:t xml:space="preserve"> протяженностью 736 м. п. в однотрубном исполнении</w:t>
      </w:r>
      <w:r>
        <w:rPr>
          <w:rFonts w:ascii="Times New Roman" w:hAnsi="Times New Roman"/>
          <w:bCs/>
          <w:sz w:val="28"/>
          <w:szCs w:val="28"/>
          <w:lang w:eastAsia="zh-CN"/>
        </w:rPr>
        <w:t>.</w:t>
      </w:r>
    </w:p>
    <w:p w:rsidR="0062158F" w:rsidRDefault="0062158F" w:rsidP="0051254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51254D" w:rsidRPr="00E635A5" w:rsidRDefault="0051254D" w:rsidP="0051254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E635A5">
        <w:rPr>
          <w:rFonts w:ascii="Times New Roman" w:hAnsi="Times New Roman"/>
          <w:b/>
          <w:iCs/>
          <w:sz w:val="28"/>
          <w:szCs w:val="28"/>
        </w:rPr>
        <w:t>Мероприятия по обеспечению устойчивого функционирования объектов водоснабжения</w:t>
      </w:r>
    </w:p>
    <w:p w:rsidR="0051254D" w:rsidRPr="007450D1" w:rsidRDefault="0051254D" w:rsidP="005125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0D1">
        <w:rPr>
          <w:rFonts w:ascii="Times New Roman" w:hAnsi="Times New Roman"/>
          <w:sz w:val="28"/>
          <w:szCs w:val="28"/>
        </w:rPr>
        <w:t>С 2016 года услуги</w:t>
      </w:r>
      <w:r w:rsidRPr="007450D1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 xml:space="preserve"> в сфере водоснабжения, водоотведения</w:t>
      </w:r>
      <w:r w:rsidRPr="007450D1">
        <w:rPr>
          <w:rFonts w:ascii="Times New Roman" w:hAnsi="Times New Roman"/>
          <w:sz w:val="28"/>
          <w:szCs w:val="28"/>
        </w:rPr>
        <w:t xml:space="preserve"> на территории Сланцевского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 w:rsidRPr="007450D1">
        <w:rPr>
          <w:rFonts w:ascii="Times New Roman" w:hAnsi="Times New Roman"/>
          <w:sz w:val="28"/>
          <w:szCs w:val="28"/>
        </w:rPr>
        <w:t xml:space="preserve"> осуществляет ГУП «</w:t>
      </w:r>
      <w:proofErr w:type="spellStart"/>
      <w:r w:rsidRPr="007450D1">
        <w:rPr>
          <w:rFonts w:ascii="Times New Roman" w:hAnsi="Times New Roman"/>
          <w:sz w:val="28"/>
          <w:szCs w:val="28"/>
        </w:rPr>
        <w:t>Леноблводоканал</w:t>
      </w:r>
      <w:proofErr w:type="spellEnd"/>
      <w:r w:rsidRPr="007450D1">
        <w:rPr>
          <w:rFonts w:ascii="Times New Roman" w:hAnsi="Times New Roman"/>
          <w:sz w:val="28"/>
          <w:szCs w:val="28"/>
        </w:rPr>
        <w:t>».</w:t>
      </w:r>
    </w:p>
    <w:p w:rsidR="0051254D" w:rsidRPr="00892080" w:rsidRDefault="0051254D" w:rsidP="005125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450D1">
        <w:rPr>
          <w:rFonts w:ascii="Times New Roman" w:hAnsi="Times New Roman"/>
          <w:sz w:val="28"/>
          <w:szCs w:val="28"/>
        </w:rPr>
        <w:t xml:space="preserve">В 2022 году данной организацией выполнялись мероприятия по ремонту объектов водоснабжения и водоотведения на территории Сланцевского городского поселения. К основным мероприятиям можно отнести: замена водопроводных сетей за счет собственных средств — 500,0 п.м., замена водопроводных сетей за счет субсидий из областного бюджета Ленинградской области - 702 п.м. (ул. </w:t>
      </w:r>
      <w:proofErr w:type="spellStart"/>
      <w:r w:rsidRPr="007450D1">
        <w:rPr>
          <w:rFonts w:ascii="Times New Roman" w:hAnsi="Times New Roman"/>
          <w:sz w:val="28"/>
          <w:szCs w:val="28"/>
        </w:rPr>
        <w:t>Грибоедова</w:t>
      </w:r>
      <w:proofErr w:type="spellEnd"/>
      <w:r w:rsidRPr="007450D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50D1">
        <w:rPr>
          <w:rFonts w:ascii="Times New Roman" w:hAnsi="Times New Roman"/>
          <w:sz w:val="28"/>
          <w:szCs w:val="28"/>
        </w:rPr>
        <w:t>дд</w:t>
      </w:r>
      <w:proofErr w:type="spellEnd"/>
      <w:r w:rsidRPr="007450D1">
        <w:rPr>
          <w:rFonts w:ascii="Times New Roman" w:hAnsi="Times New Roman"/>
          <w:sz w:val="28"/>
          <w:szCs w:val="28"/>
        </w:rPr>
        <w:t>. 14,16</w:t>
      </w:r>
      <w:r w:rsidRPr="0062158F">
        <w:rPr>
          <w:rFonts w:ascii="Times New Roman" w:hAnsi="Times New Roman"/>
          <w:sz w:val="28"/>
          <w:szCs w:val="28"/>
        </w:rPr>
        <w:t xml:space="preserve">). </w:t>
      </w:r>
    </w:p>
    <w:p w:rsidR="0051254D" w:rsidRPr="007450D1" w:rsidRDefault="0051254D" w:rsidP="00E635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0D1">
        <w:rPr>
          <w:rFonts w:ascii="Times New Roman" w:hAnsi="Times New Roman"/>
          <w:sz w:val="28"/>
          <w:szCs w:val="28"/>
        </w:rPr>
        <w:t xml:space="preserve">Процент оплаты </w:t>
      </w:r>
      <w:r w:rsidRPr="007450D1">
        <w:rPr>
          <w:rFonts w:ascii="Times New Roman" w:hAnsi="Times New Roman"/>
          <w:bCs/>
          <w:sz w:val="28"/>
          <w:szCs w:val="28"/>
        </w:rPr>
        <w:t xml:space="preserve">населением </w:t>
      </w:r>
      <w:r w:rsidRPr="007450D1">
        <w:rPr>
          <w:rFonts w:ascii="Times New Roman" w:hAnsi="Times New Roman"/>
          <w:sz w:val="28"/>
          <w:szCs w:val="28"/>
        </w:rPr>
        <w:t xml:space="preserve">за предоставленные коммунальные услуги по водоснабжению и водоотведению за 2022 год по </w:t>
      </w:r>
      <w:proofErr w:type="spellStart"/>
      <w:r w:rsidRPr="007450D1">
        <w:rPr>
          <w:rFonts w:ascii="Times New Roman" w:hAnsi="Times New Roman"/>
          <w:sz w:val="28"/>
          <w:szCs w:val="28"/>
        </w:rPr>
        <w:t>Сланцевскому</w:t>
      </w:r>
      <w:proofErr w:type="spellEnd"/>
      <w:r w:rsidRPr="007450D1">
        <w:rPr>
          <w:rFonts w:ascii="Times New Roman" w:hAnsi="Times New Roman"/>
          <w:sz w:val="28"/>
          <w:szCs w:val="28"/>
        </w:rPr>
        <w:t xml:space="preserve"> муниципальному району составил — 77 %, в т. ч. в разрезе муниципальных образований:</w:t>
      </w:r>
    </w:p>
    <w:p w:rsidR="0051254D" w:rsidRPr="007450D1" w:rsidRDefault="0051254D" w:rsidP="00E635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0D1">
        <w:rPr>
          <w:rFonts w:ascii="Times New Roman" w:hAnsi="Times New Roman"/>
          <w:sz w:val="28"/>
          <w:szCs w:val="28"/>
        </w:rPr>
        <w:t xml:space="preserve">- по </w:t>
      </w:r>
      <w:proofErr w:type="spellStart"/>
      <w:r w:rsidRPr="007450D1">
        <w:rPr>
          <w:rFonts w:ascii="Times New Roman" w:hAnsi="Times New Roman"/>
          <w:sz w:val="28"/>
          <w:szCs w:val="28"/>
        </w:rPr>
        <w:t>Сланцевскому</w:t>
      </w:r>
      <w:proofErr w:type="spellEnd"/>
      <w:r w:rsidRPr="007450D1">
        <w:rPr>
          <w:rFonts w:ascii="Times New Roman" w:hAnsi="Times New Roman"/>
          <w:sz w:val="28"/>
          <w:szCs w:val="28"/>
        </w:rPr>
        <w:t xml:space="preserve"> городскому поселению — 78 %;</w:t>
      </w:r>
    </w:p>
    <w:p w:rsidR="0051254D" w:rsidRPr="007450D1" w:rsidRDefault="0051254D" w:rsidP="00E635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0D1">
        <w:rPr>
          <w:rFonts w:ascii="Times New Roman" w:hAnsi="Times New Roman"/>
          <w:sz w:val="28"/>
          <w:szCs w:val="28"/>
        </w:rPr>
        <w:t xml:space="preserve">- по </w:t>
      </w:r>
      <w:proofErr w:type="spellStart"/>
      <w:r w:rsidRPr="007450D1">
        <w:rPr>
          <w:rFonts w:ascii="Times New Roman" w:hAnsi="Times New Roman"/>
          <w:sz w:val="28"/>
          <w:szCs w:val="28"/>
        </w:rPr>
        <w:t>Гостицкому</w:t>
      </w:r>
      <w:proofErr w:type="spellEnd"/>
      <w:r w:rsidRPr="007450D1">
        <w:rPr>
          <w:rFonts w:ascii="Times New Roman" w:hAnsi="Times New Roman"/>
          <w:sz w:val="28"/>
          <w:szCs w:val="28"/>
        </w:rPr>
        <w:t xml:space="preserve"> сельскому поселению — 79 %;</w:t>
      </w:r>
    </w:p>
    <w:p w:rsidR="0051254D" w:rsidRPr="007450D1" w:rsidRDefault="0051254D" w:rsidP="00E635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0D1">
        <w:rPr>
          <w:rFonts w:ascii="Times New Roman" w:hAnsi="Times New Roman"/>
          <w:sz w:val="28"/>
          <w:szCs w:val="28"/>
        </w:rPr>
        <w:t xml:space="preserve">- по </w:t>
      </w:r>
      <w:proofErr w:type="spellStart"/>
      <w:r w:rsidRPr="007450D1">
        <w:rPr>
          <w:rFonts w:ascii="Times New Roman" w:hAnsi="Times New Roman"/>
          <w:sz w:val="28"/>
          <w:szCs w:val="28"/>
        </w:rPr>
        <w:t>Выскатскому</w:t>
      </w:r>
      <w:proofErr w:type="spellEnd"/>
      <w:r w:rsidRPr="007450D1">
        <w:rPr>
          <w:rFonts w:ascii="Times New Roman" w:hAnsi="Times New Roman"/>
          <w:sz w:val="28"/>
          <w:szCs w:val="28"/>
        </w:rPr>
        <w:t xml:space="preserve"> сельскому поселению — 64 %;</w:t>
      </w:r>
    </w:p>
    <w:p w:rsidR="0051254D" w:rsidRPr="007450D1" w:rsidRDefault="0051254D" w:rsidP="00E635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0D1">
        <w:rPr>
          <w:rFonts w:ascii="Times New Roman" w:hAnsi="Times New Roman"/>
          <w:sz w:val="28"/>
          <w:szCs w:val="28"/>
        </w:rPr>
        <w:t xml:space="preserve">- по </w:t>
      </w:r>
      <w:proofErr w:type="spellStart"/>
      <w:r w:rsidRPr="007450D1">
        <w:rPr>
          <w:rFonts w:ascii="Times New Roman" w:hAnsi="Times New Roman"/>
          <w:sz w:val="28"/>
          <w:szCs w:val="28"/>
        </w:rPr>
        <w:t>Старопольскому</w:t>
      </w:r>
      <w:proofErr w:type="spellEnd"/>
      <w:r w:rsidRPr="007450D1">
        <w:rPr>
          <w:rFonts w:ascii="Times New Roman" w:hAnsi="Times New Roman"/>
          <w:sz w:val="28"/>
          <w:szCs w:val="28"/>
        </w:rPr>
        <w:t xml:space="preserve"> сельскому поселению — 60 %;</w:t>
      </w:r>
    </w:p>
    <w:p w:rsidR="0051254D" w:rsidRPr="007450D1" w:rsidRDefault="0051254D" w:rsidP="00E635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0D1">
        <w:rPr>
          <w:rFonts w:ascii="Times New Roman" w:hAnsi="Times New Roman"/>
          <w:sz w:val="28"/>
          <w:szCs w:val="28"/>
        </w:rPr>
        <w:t xml:space="preserve">- по </w:t>
      </w:r>
      <w:proofErr w:type="spellStart"/>
      <w:r w:rsidRPr="007450D1">
        <w:rPr>
          <w:rFonts w:ascii="Times New Roman" w:hAnsi="Times New Roman"/>
          <w:sz w:val="28"/>
          <w:szCs w:val="28"/>
        </w:rPr>
        <w:t>Загривскому</w:t>
      </w:r>
      <w:proofErr w:type="spellEnd"/>
      <w:r w:rsidRPr="007450D1">
        <w:rPr>
          <w:rFonts w:ascii="Times New Roman" w:hAnsi="Times New Roman"/>
          <w:sz w:val="28"/>
          <w:szCs w:val="28"/>
        </w:rPr>
        <w:t xml:space="preserve"> сельскому поселению — 74 %;</w:t>
      </w:r>
    </w:p>
    <w:p w:rsidR="0051254D" w:rsidRPr="007450D1" w:rsidRDefault="0051254D" w:rsidP="00E635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0D1">
        <w:rPr>
          <w:rFonts w:ascii="Times New Roman" w:hAnsi="Times New Roman"/>
          <w:sz w:val="28"/>
          <w:szCs w:val="28"/>
        </w:rPr>
        <w:t>- по Новосельскому сельскому поселению — 58 %;</w:t>
      </w:r>
    </w:p>
    <w:p w:rsidR="0051254D" w:rsidRPr="007450D1" w:rsidRDefault="0051254D" w:rsidP="00E635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0D1">
        <w:rPr>
          <w:rFonts w:ascii="Times New Roman" w:hAnsi="Times New Roman"/>
          <w:sz w:val="28"/>
          <w:szCs w:val="28"/>
        </w:rPr>
        <w:t>- по Черновскому сельскому поселению — 67 %.</w:t>
      </w:r>
    </w:p>
    <w:p w:rsidR="0051254D" w:rsidRPr="007450D1" w:rsidRDefault="0051254D" w:rsidP="0051254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450D1">
        <w:rPr>
          <w:rFonts w:ascii="Times New Roman" w:hAnsi="Times New Roman"/>
          <w:color w:val="000000"/>
          <w:sz w:val="28"/>
          <w:szCs w:val="28"/>
          <w:lang w:eastAsia="zh-CN"/>
        </w:rPr>
        <w:t>В 2023 год за счет субсидий из бюджета Ленинградской области ГУП «</w:t>
      </w:r>
      <w:proofErr w:type="spellStart"/>
      <w:r w:rsidRPr="007450D1">
        <w:rPr>
          <w:rFonts w:ascii="Times New Roman" w:hAnsi="Times New Roman"/>
          <w:color w:val="000000"/>
          <w:sz w:val="28"/>
          <w:szCs w:val="28"/>
          <w:lang w:eastAsia="zh-CN"/>
        </w:rPr>
        <w:t>Леноблводоканал</w:t>
      </w:r>
      <w:proofErr w:type="spellEnd"/>
      <w:r w:rsidRPr="007450D1">
        <w:rPr>
          <w:rFonts w:ascii="Times New Roman" w:hAnsi="Times New Roman"/>
          <w:color w:val="000000"/>
          <w:sz w:val="28"/>
          <w:szCs w:val="28"/>
          <w:lang w:eastAsia="zh-CN"/>
        </w:rPr>
        <w:t>» на территории Сланцевского муниципального района планирует выполнить следующие мероприятия:</w:t>
      </w:r>
    </w:p>
    <w:p w:rsidR="0051254D" w:rsidRPr="007450D1" w:rsidRDefault="0051254D" w:rsidP="0051254D">
      <w:pPr>
        <w:pStyle w:val="22"/>
        <w:spacing w:after="0"/>
        <w:ind w:left="0" w:firstLine="709"/>
        <w:jc w:val="both"/>
      </w:pPr>
      <w:r>
        <w:rPr>
          <w:sz w:val="28"/>
          <w:szCs w:val="28"/>
        </w:rPr>
        <w:t>- к</w:t>
      </w:r>
      <w:r w:rsidRPr="007450D1">
        <w:rPr>
          <w:sz w:val="28"/>
          <w:szCs w:val="28"/>
        </w:rPr>
        <w:t xml:space="preserve">апитальный ремонт участка водопроводной сети ул. Свердлова в </w:t>
      </w:r>
      <w:proofErr w:type="gramStart"/>
      <w:r w:rsidRPr="007450D1">
        <w:rPr>
          <w:sz w:val="28"/>
          <w:szCs w:val="28"/>
        </w:rPr>
        <w:t>г</w:t>
      </w:r>
      <w:proofErr w:type="gramEnd"/>
      <w:r w:rsidRPr="007450D1">
        <w:rPr>
          <w:sz w:val="28"/>
          <w:szCs w:val="28"/>
        </w:rPr>
        <w:t>. Сланцы протяженностью 1291 п.м.;</w:t>
      </w:r>
    </w:p>
    <w:p w:rsidR="0051254D" w:rsidRDefault="0051254D" w:rsidP="0051254D">
      <w:pPr>
        <w:pStyle w:val="22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7450D1">
        <w:rPr>
          <w:sz w:val="28"/>
          <w:szCs w:val="28"/>
        </w:rPr>
        <w:t xml:space="preserve">апитальный ремонт канализационного напорного коллектора от КНС-3 до БХО в </w:t>
      </w:r>
      <w:proofErr w:type="gramStart"/>
      <w:r w:rsidRPr="007450D1">
        <w:rPr>
          <w:sz w:val="28"/>
          <w:szCs w:val="28"/>
        </w:rPr>
        <w:t>г</w:t>
      </w:r>
      <w:proofErr w:type="gramEnd"/>
      <w:r w:rsidRPr="007450D1">
        <w:rPr>
          <w:sz w:val="28"/>
          <w:szCs w:val="28"/>
        </w:rPr>
        <w:t>. Сланцы диаметром 400мм в двухтрубном исполнении протяженностью 1 366 п.м.;</w:t>
      </w:r>
    </w:p>
    <w:p w:rsidR="0051254D" w:rsidRPr="007450D1" w:rsidRDefault="0051254D" w:rsidP="0051254D">
      <w:pPr>
        <w:pStyle w:val="22"/>
        <w:spacing w:after="0"/>
        <w:ind w:left="0" w:firstLine="709"/>
        <w:jc w:val="both"/>
      </w:pPr>
      <w:r>
        <w:rPr>
          <w:sz w:val="28"/>
          <w:szCs w:val="28"/>
        </w:rPr>
        <w:t>- п</w:t>
      </w:r>
      <w:r w:rsidRPr="007450D1">
        <w:rPr>
          <w:sz w:val="28"/>
          <w:szCs w:val="28"/>
        </w:rPr>
        <w:t>оставка, монтаж и наладка модульных очистных сооружений (станции очистки сточных вод) в д</w:t>
      </w:r>
      <w:r>
        <w:rPr>
          <w:sz w:val="28"/>
          <w:szCs w:val="28"/>
        </w:rPr>
        <w:t>еревне</w:t>
      </w:r>
      <w:r w:rsidRPr="007450D1">
        <w:rPr>
          <w:sz w:val="28"/>
          <w:szCs w:val="28"/>
        </w:rPr>
        <w:t xml:space="preserve"> Новоселье;</w:t>
      </w:r>
    </w:p>
    <w:p w:rsidR="0051254D" w:rsidRPr="007450D1" w:rsidRDefault="0051254D" w:rsidP="0051254D">
      <w:pPr>
        <w:pStyle w:val="22"/>
        <w:spacing w:after="0"/>
        <w:ind w:left="0" w:firstLine="709"/>
        <w:jc w:val="both"/>
      </w:pPr>
      <w:r>
        <w:rPr>
          <w:color w:val="000000"/>
          <w:sz w:val="28"/>
          <w:szCs w:val="28"/>
          <w:lang w:eastAsia="zh-CN"/>
        </w:rPr>
        <w:t>- к</w:t>
      </w:r>
      <w:r w:rsidRPr="007450D1">
        <w:rPr>
          <w:color w:val="000000"/>
          <w:sz w:val="28"/>
          <w:szCs w:val="28"/>
          <w:lang w:eastAsia="zh-CN"/>
        </w:rPr>
        <w:t>апитальный ремонт скважины в д</w:t>
      </w:r>
      <w:r>
        <w:rPr>
          <w:color w:val="000000"/>
          <w:sz w:val="28"/>
          <w:szCs w:val="28"/>
          <w:lang w:eastAsia="zh-CN"/>
        </w:rPr>
        <w:t>еревне</w:t>
      </w:r>
      <w:r w:rsidRPr="007450D1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7450D1">
        <w:rPr>
          <w:color w:val="000000"/>
          <w:sz w:val="28"/>
          <w:szCs w:val="28"/>
          <w:lang w:eastAsia="zh-CN"/>
        </w:rPr>
        <w:t>Монастырек</w:t>
      </w:r>
      <w:proofErr w:type="spellEnd"/>
      <w:r w:rsidRPr="007450D1">
        <w:rPr>
          <w:color w:val="000000"/>
          <w:sz w:val="28"/>
          <w:szCs w:val="28"/>
          <w:lang w:eastAsia="zh-CN"/>
        </w:rPr>
        <w:t>.</w:t>
      </w:r>
    </w:p>
    <w:p w:rsidR="0062158F" w:rsidRDefault="0062158F" w:rsidP="0051254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/>
          <w:b/>
          <w:bCs/>
          <w:sz w:val="28"/>
          <w:szCs w:val="28"/>
        </w:rPr>
      </w:pPr>
    </w:p>
    <w:p w:rsidR="0051254D" w:rsidRPr="00E635A5" w:rsidRDefault="0051254D" w:rsidP="0051254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/>
          <w:b/>
          <w:bCs/>
          <w:sz w:val="28"/>
          <w:szCs w:val="28"/>
        </w:rPr>
      </w:pPr>
      <w:r w:rsidRPr="00E635A5">
        <w:rPr>
          <w:rFonts w:ascii="Times New Roman" w:eastAsia="Andale Sans UI" w:hAnsi="Times New Roman"/>
          <w:b/>
          <w:bCs/>
          <w:sz w:val="28"/>
          <w:szCs w:val="28"/>
        </w:rPr>
        <w:t>Электроснабжение, газоснабжение, управление МКД</w:t>
      </w:r>
    </w:p>
    <w:p w:rsidR="0051254D" w:rsidRPr="006D6CDC" w:rsidRDefault="0051254D" w:rsidP="0051254D">
      <w:pPr>
        <w:shd w:val="clear" w:color="auto" w:fill="FFFFFF"/>
        <w:tabs>
          <w:tab w:val="left" w:pos="94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</w:pPr>
      <w:r w:rsidRPr="006D6CDC">
        <w:rPr>
          <w:rFonts w:ascii="Times New Roman" w:eastAsia="Andale Sans UI" w:hAnsi="Times New Roman"/>
          <w:sz w:val="28"/>
          <w:szCs w:val="28"/>
          <w:shd w:val="clear" w:color="auto" w:fill="FFFFFF"/>
        </w:rPr>
        <w:t xml:space="preserve">На территории Сланцевского городского поселения </w:t>
      </w:r>
      <w:proofErr w:type="spellStart"/>
      <w:proofErr w:type="gramStart"/>
      <w:r w:rsidRPr="006D6CDC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>жилищно</w:t>
      </w:r>
      <w:proofErr w:type="spellEnd"/>
      <w:r w:rsidRPr="006D6CDC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>- коммунальные</w:t>
      </w:r>
      <w:proofErr w:type="gramEnd"/>
      <w:r w:rsidRPr="006D6CDC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 xml:space="preserve"> услуги населению в течение 2022 года оказывали:</w:t>
      </w:r>
    </w:p>
    <w:p w:rsidR="0051254D" w:rsidRPr="006D6CDC" w:rsidRDefault="0051254D" w:rsidP="0051254D">
      <w:pPr>
        <w:widowControl w:val="0"/>
        <w:numPr>
          <w:ilvl w:val="0"/>
          <w:numId w:val="18"/>
        </w:numPr>
        <w:tabs>
          <w:tab w:val="left" w:pos="60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</w:pPr>
      <w:r w:rsidRPr="006D6CDC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>в сфере электроснабжения - филиал АО «ЛОЭСК» «Западные электрические сети», ПАО «</w:t>
      </w:r>
      <w:proofErr w:type="spellStart"/>
      <w:r w:rsidRPr="006D6CDC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>Ленэнерго</w:t>
      </w:r>
      <w:proofErr w:type="spellEnd"/>
      <w:r w:rsidRPr="006D6CDC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>»;</w:t>
      </w:r>
    </w:p>
    <w:p w:rsidR="0051254D" w:rsidRPr="006D6CDC" w:rsidRDefault="0051254D" w:rsidP="0051254D">
      <w:pPr>
        <w:widowControl w:val="0"/>
        <w:numPr>
          <w:ilvl w:val="0"/>
          <w:numId w:val="18"/>
        </w:numPr>
        <w:tabs>
          <w:tab w:val="left" w:pos="60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</w:pPr>
      <w:r w:rsidRPr="006D6CDC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 xml:space="preserve">в сфере газоснабжения - филиал АО «Газпром газораспределение </w:t>
      </w:r>
      <w:r w:rsidRPr="006D6CDC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lastRenderedPageBreak/>
        <w:t xml:space="preserve">Ленинградской области» в г. Кингисеппе, ООО «Газпром </w:t>
      </w:r>
      <w:proofErr w:type="spellStart"/>
      <w:r w:rsidRPr="006D6CDC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>межрегионгаз</w:t>
      </w:r>
      <w:proofErr w:type="spellEnd"/>
      <w:r w:rsidRPr="006D6CDC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 xml:space="preserve"> Санкт-Петербург» в Ленинградской области, ООО «</w:t>
      </w:r>
      <w:proofErr w:type="spellStart"/>
      <w:r w:rsidRPr="006D6CDC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>ЛОГазинвест</w:t>
      </w:r>
      <w:proofErr w:type="spellEnd"/>
      <w:r w:rsidRPr="006D6CDC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>».</w:t>
      </w:r>
    </w:p>
    <w:p w:rsidR="0051254D" w:rsidRPr="006D6CDC" w:rsidRDefault="0051254D" w:rsidP="005125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</w:pPr>
      <w:bookmarkStart w:id="0" w:name="_GoBack"/>
      <w:bookmarkEnd w:id="0"/>
      <w:proofErr w:type="gramStart"/>
      <w:r w:rsidRPr="006D6CDC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>Также на территории Сланцевского городского поселения осуществляют деятельность 6 управляющих компаний (ООО «СЖХ», ООО «</w:t>
      </w:r>
      <w:proofErr w:type="spellStart"/>
      <w:r w:rsidRPr="006D6CDC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>Жилкомсервис</w:t>
      </w:r>
      <w:proofErr w:type="spellEnd"/>
      <w:r w:rsidRPr="006D6CDC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>», ООО «ГУЖК», ООО «Лучки», ООО «ЖКТ», ООО «ВИРА сервис»), 3 жилищно-строительных кооператива (ЖСК «Стрела», ЖСК «Молодежный», ЖСК «Дружба»), 2 товарищества собственников недвижимости (ТСН «Ленина 19б», ТСН «МЖК»), непосредственное управление – 4 МКД (пер. Островского, д. 2, ул. Островского, д. 15, пос. шахта № 3: ул. 2 линия</w:t>
      </w:r>
      <w:proofErr w:type="gramEnd"/>
      <w:r w:rsidRPr="006D6CDC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proofErr w:type="gramStart"/>
      <w:r w:rsidRPr="006D6CDC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>дд</w:t>
      </w:r>
      <w:proofErr w:type="spellEnd"/>
      <w:r w:rsidRPr="006D6CDC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>. 3,5).</w:t>
      </w:r>
      <w:proofErr w:type="gramEnd"/>
    </w:p>
    <w:p w:rsidR="0062158F" w:rsidRDefault="0062158F" w:rsidP="0051254D">
      <w:pPr>
        <w:pStyle w:val="a7"/>
        <w:widowControl w:val="0"/>
        <w:spacing w:after="0"/>
        <w:ind w:firstLine="709"/>
        <w:jc w:val="both"/>
        <w:rPr>
          <w:b/>
          <w:bCs/>
          <w:sz w:val="28"/>
          <w:szCs w:val="28"/>
        </w:rPr>
      </w:pPr>
    </w:p>
    <w:p w:rsidR="0051254D" w:rsidRPr="00E635A5" w:rsidRDefault="0051254D" w:rsidP="0051254D">
      <w:pPr>
        <w:pStyle w:val="a7"/>
        <w:widowControl w:val="0"/>
        <w:spacing w:after="0"/>
        <w:ind w:firstLine="709"/>
        <w:jc w:val="both"/>
        <w:rPr>
          <w:b/>
          <w:bCs/>
          <w:sz w:val="28"/>
          <w:szCs w:val="28"/>
        </w:rPr>
      </w:pPr>
      <w:r w:rsidRPr="00E635A5">
        <w:rPr>
          <w:b/>
          <w:bCs/>
          <w:sz w:val="28"/>
          <w:szCs w:val="28"/>
        </w:rPr>
        <w:t>Капитальный ремонт МКД</w:t>
      </w:r>
    </w:p>
    <w:p w:rsidR="00F87FAE" w:rsidRPr="00284B42" w:rsidRDefault="00F87FAE" w:rsidP="00F87F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84B42">
        <w:rPr>
          <w:rFonts w:ascii="Times New Roman" w:hAnsi="Times New Roman"/>
          <w:bCs/>
          <w:sz w:val="28"/>
          <w:szCs w:val="28"/>
        </w:rPr>
        <w:t xml:space="preserve">В 2022 году, </w:t>
      </w:r>
      <w:r w:rsidRPr="00284B42">
        <w:rPr>
          <w:rFonts w:ascii="Times New Roman" w:hAnsi="Times New Roman"/>
          <w:sz w:val="28"/>
          <w:szCs w:val="28"/>
        </w:rPr>
        <w:t>на основании Краткосрочного муниципального плана реализации Региональной программы капитального ремонта общего имущества МКД, расположенных на территории Сланцевского городского поселения</w:t>
      </w:r>
      <w:r w:rsidRPr="00284B42">
        <w:rPr>
          <w:rFonts w:ascii="Times New Roman" w:hAnsi="Times New Roman"/>
          <w:bCs/>
          <w:sz w:val="28"/>
          <w:szCs w:val="28"/>
        </w:rPr>
        <w:t xml:space="preserve"> выполнены работы в 4 МКД (ул. </w:t>
      </w:r>
      <w:proofErr w:type="spellStart"/>
      <w:r w:rsidRPr="00284B42">
        <w:rPr>
          <w:rFonts w:ascii="Times New Roman" w:hAnsi="Times New Roman"/>
          <w:bCs/>
          <w:sz w:val="28"/>
          <w:szCs w:val="28"/>
        </w:rPr>
        <w:t>Грибоедова</w:t>
      </w:r>
      <w:proofErr w:type="spellEnd"/>
      <w:r w:rsidRPr="00284B42">
        <w:rPr>
          <w:rFonts w:ascii="Times New Roman" w:hAnsi="Times New Roman"/>
          <w:bCs/>
          <w:sz w:val="28"/>
          <w:szCs w:val="28"/>
        </w:rPr>
        <w:t xml:space="preserve">, д. 6, ул. </w:t>
      </w:r>
      <w:proofErr w:type="spellStart"/>
      <w:r w:rsidRPr="00284B42">
        <w:rPr>
          <w:rFonts w:ascii="Times New Roman" w:hAnsi="Times New Roman"/>
          <w:bCs/>
          <w:sz w:val="28"/>
          <w:szCs w:val="28"/>
        </w:rPr>
        <w:t>Грибоедова</w:t>
      </w:r>
      <w:proofErr w:type="spellEnd"/>
      <w:r w:rsidRPr="00284B42">
        <w:rPr>
          <w:rFonts w:ascii="Times New Roman" w:hAnsi="Times New Roman"/>
          <w:bCs/>
          <w:sz w:val="28"/>
          <w:szCs w:val="28"/>
        </w:rPr>
        <w:t xml:space="preserve">, д. 12, ул. Жуковского, д. 3а, ул. Спортивная д. 9/2. </w:t>
      </w:r>
      <w:proofErr w:type="gramEnd"/>
    </w:p>
    <w:p w:rsidR="00F87FAE" w:rsidRPr="00284B42" w:rsidRDefault="00F87FAE" w:rsidP="00F87FA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84B42">
        <w:rPr>
          <w:rFonts w:ascii="Times New Roman" w:hAnsi="Times New Roman"/>
          <w:sz w:val="28"/>
          <w:szCs w:val="28"/>
        </w:rPr>
        <w:t xml:space="preserve">Стоимость выполненных работ составила </w:t>
      </w:r>
      <w:r w:rsidRPr="00284B42">
        <w:rPr>
          <w:rFonts w:ascii="Times New Roman" w:hAnsi="Times New Roman"/>
          <w:bCs/>
          <w:sz w:val="28"/>
          <w:szCs w:val="28"/>
        </w:rPr>
        <w:t>56 600,00 тыс. руб.</w:t>
      </w:r>
    </w:p>
    <w:p w:rsidR="00F87FAE" w:rsidRPr="00284B42" w:rsidRDefault="00F87FAE" w:rsidP="00F87F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B42">
        <w:rPr>
          <w:rFonts w:ascii="Times New Roman" w:hAnsi="Times New Roman"/>
          <w:sz w:val="28"/>
          <w:szCs w:val="28"/>
        </w:rPr>
        <w:t xml:space="preserve">Финансирование данных работ осуществлялось </w:t>
      </w:r>
      <w:r w:rsidRPr="00284B42">
        <w:rPr>
          <w:rFonts w:ascii="Times New Roman" w:hAnsi="Times New Roman"/>
          <w:bCs/>
          <w:sz w:val="28"/>
          <w:szCs w:val="28"/>
        </w:rPr>
        <w:t>за счет средств собственников</w:t>
      </w:r>
      <w:r w:rsidRPr="00284B42">
        <w:rPr>
          <w:rFonts w:ascii="Times New Roman" w:hAnsi="Times New Roman"/>
          <w:sz w:val="28"/>
          <w:szCs w:val="28"/>
        </w:rPr>
        <w:t xml:space="preserve"> помещений в многоквартирных домах, формирующих фонды капитального ремонта на счете Регионального оператора.</w:t>
      </w:r>
    </w:p>
    <w:p w:rsidR="00F87FAE" w:rsidRPr="00284B42" w:rsidRDefault="00F87FAE" w:rsidP="00F87F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B42">
        <w:rPr>
          <w:rFonts w:ascii="Times New Roman" w:hAnsi="Times New Roman"/>
          <w:sz w:val="28"/>
          <w:szCs w:val="28"/>
        </w:rPr>
        <w:t xml:space="preserve">За ходом выполнения работ и качеством их исполнения велся контроль со стороны инспекторов регионального Фонда капитального ремонта, специалистами строительного контроля, а также комитетом по жилищно-коммунальному хозяйству Ленинградской области, администрацией и управляющими организациями. </w:t>
      </w:r>
    </w:p>
    <w:p w:rsidR="00F87FAE" w:rsidRPr="00284B42" w:rsidRDefault="00F87FAE" w:rsidP="00F87FA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84B42">
        <w:rPr>
          <w:rFonts w:ascii="Times New Roman" w:hAnsi="Times New Roman"/>
          <w:bCs/>
          <w:sz w:val="28"/>
          <w:szCs w:val="28"/>
        </w:rPr>
        <w:t xml:space="preserve">В 2023 году, </w:t>
      </w:r>
      <w:r w:rsidRPr="00284B42">
        <w:rPr>
          <w:rFonts w:ascii="Times New Roman" w:hAnsi="Times New Roman"/>
          <w:sz w:val="28"/>
          <w:szCs w:val="28"/>
        </w:rPr>
        <w:t>на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4B42">
        <w:rPr>
          <w:rFonts w:ascii="Times New Roman" w:hAnsi="Times New Roman"/>
          <w:sz w:val="28"/>
          <w:szCs w:val="28"/>
        </w:rPr>
        <w:t>утвержденного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4B42">
        <w:rPr>
          <w:rFonts w:ascii="Times New Roman" w:hAnsi="Times New Roman"/>
          <w:sz w:val="28"/>
          <w:szCs w:val="28"/>
        </w:rPr>
        <w:t>Краткосрочного плана, на территории Сланцевского городского поселения запланир</w:t>
      </w:r>
      <w:r>
        <w:rPr>
          <w:rFonts w:ascii="Times New Roman" w:hAnsi="Times New Roman"/>
          <w:sz w:val="28"/>
          <w:szCs w:val="28"/>
        </w:rPr>
        <w:t>овано проведение 10</w:t>
      </w:r>
      <w:r w:rsidRPr="00284B42">
        <w:rPr>
          <w:rFonts w:ascii="Times New Roman" w:hAnsi="Times New Roman"/>
          <w:sz w:val="28"/>
          <w:szCs w:val="28"/>
        </w:rPr>
        <w:t xml:space="preserve"> видов работ в </w:t>
      </w:r>
      <w:r>
        <w:rPr>
          <w:rFonts w:ascii="Times New Roman" w:hAnsi="Times New Roman"/>
          <w:sz w:val="28"/>
          <w:szCs w:val="28"/>
        </w:rPr>
        <w:t>6</w:t>
      </w:r>
      <w:r w:rsidRPr="00284B42">
        <w:rPr>
          <w:rFonts w:ascii="Times New Roman" w:hAnsi="Times New Roman"/>
          <w:sz w:val="28"/>
          <w:szCs w:val="28"/>
        </w:rPr>
        <w:t xml:space="preserve"> МКД: </w:t>
      </w:r>
    </w:p>
    <w:p w:rsidR="00F87FAE" w:rsidRPr="00284B42" w:rsidRDefault="00F87FAE" w:rsidP="00F87FA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84B42">
        <w:rPr>
          <w:rFonts w:ascii="Times New Roman" w:hAnsi="Times New Roman"/>
          <w:sz w:val="28"/>
          <w:szCs w:val="28"/>
        </w:rPr>
        <w:t>- капитальный ремонт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4B42">
        <w:rPr>
          <w:rFonts w:ascii="Times New Roman" w:hAnsi="Times New Roman"/>
          <w:sz w:val="28"/>
          <w:szCs w:val="28"/>
        </w:rPr>
        <w:t>фундамента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4B42">
        <w:rPr>
          <w:rFonts w:ascii="Times New Roman" w:hAnsi="Times New Roman"/>
          <w:bCs/>
          <w:sz w:val="28"/>
          <w:szCs w:val="28"/>
        </w:rPr>
        <w:t>в 2 МКД</w:t>
      </w:r>
      <w:r w:rsidRPr="00284B42">
        <w:rPr>
          <w:rFonts w:ascii="Times New Roman" w:hAnsi="Times New Roman"/>
          <w:sz w:val="28"/>
          <w:szCs w:val="28"/>
        </w:rPr>
        <w:t xml:space="preserve">, по адресам: пр. </w:t>
      </w:r>
      <w:proofErr w:type="gramStart"/>
      <w:r w:rsidRPr="00284B42">
        <w:rPr>
          <w:rFonts w:ascii="Times New Roman" w:hAnsi="Times New Roman"/>
          <w:sz w:val="28"/>
          <w:szCs w:val="28"/>
        </w:rPr>
        <w:t>Молодежный</w:t>
      </w:r>
      <w:proofErr w:type="gramEnd"/>
      <w:r w:rsidRPr="00284B42">
        <w:rPr>
          <w:rFonts w:ascii="Times New Roman" w:hAnsi="Times New Roman"/>
          <w:sz w:val="28"/>
          <w:szCs w:val="28"/>
        </w:rPr>
        <w:t>, д. 17, ул. Шахтерской Славы д. 14/1;</w:t>
      </w:r>
    </w:p>
    <w:p w:rsidR="00F87FAE" w:rsidRPr="00284B42" w:rsidRDefault="00F87FAE" w:rsidP="00F87FA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84B42">
        <w:rPr>
          <w:rFonts w:ascii="Times New Roman" w:hAnsi="Times New Roman"/>
          <w:sz w:val="28"/>
          <w:szCs w:val="28"/>
        </w:rPr>
        <w:t xml:space="preserve">- капитальный ремонт лифтового оборудования </w:t>
      </w:r>
      <w:r w:rsidRPr="00284B42">
        <w:rPr>
          <w:rFonts w:ascii="Times New Roman" w:hAnsi="Times New Roman"/>
          <w:bCs/>
          <w:sz w:val="28"/>
          <w:szCs w:val="28"/>
        </w:rPr>
        <w:t>в 1 МКД</w:t>
      </w:r>
      <w:r w:rsidRPr="00284B42">
        <w:rPr>
          <w:rFonts w:ascii="Times New Roman" w:hAnsi="Times New Roman"/>
          <w:b/>
          <w:bCs/>
          <w:sz w:val="28"/>
          <w:szCs w:val="28"/>
        </w:rPr>
        <w:t>,</w:t>
      </w:r>
      <w:r w:rsidRPr="00284B42">
        <w:rPr>
          <w:rFonts w:ascii="Times New Roman" w:hAnsi="Times New Roman"/>
          <w:sz w:val="28"/>
          <w:szCs w:val="28"/>
        </w:rPr>
        <w:t xml:space="preserve"> по адресу: ул. Шахтерской Славы, д. 9а;</w:t>
      </w:r>
    </w:p>
    <w:p w:rsidR="00F87FAE" w:rsidRPr="00284B42" w:rsidRDefault="00F87FAE" w:rsidP="00F87FA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84B42">
        <w:rPr>
          <w:rFonts w:ascii="Times New Roman" w:hAnsi="Times New Roman"/>
          <w:sz w:val="28"/>
          <w:szCs w:val="28"/>
        </w:rPr>
        <w:t xml:space="preserve">- проведение технического освидетельствования лифта </w:t>
      </w:r>
      <w:r w:rsidRPr="00284B42">
        <w:rPr>
          <w:rFonts w:ascii="Times New Roman" w:hAnsi="Times New Roman"/>
          <w:bCs/>
          <w:sz w:val="28"/>
          <w:szCs w:val="28"/>
        </w:rPr>
        <w:t>в 1 МКД</w:t>
      </w:r>
      <w:r w:rsidRPr="00284B42">
        <w:rPr>
          <w:rFonts w:ascii="Times New Roman" w:hAnsi="Times New Roman"/>
          <w:b/>
          <w:bCs/>
          <w:sz w:val="28"/>
          <w:szCs w:val="28"/>
        </w:rPr>
        <w:t>,</w:t>
      </w:r>
      <w:r w:rsidRPr="00284B42">
        <w:rPr>
          <w:rFonts w:ascii="Times New Roman" w:hAnsi="Times New Roman"/>
          <w:sz w:val="28"/>
          <w:szCs w:val="28"/>
        </w:rPr>
        <w:t xml:space="preserve"> по адресу: ул. Шахтерской Славы, д. 9а;</w:t>
      </w:r>
    </w:p>
    <w:p w:rsidR="00F87FAE" w:rsidRPr="00284B42" w:rsidRDefault="00F87FAE" w:rsidP="00F87FA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84B42">
        <w:rPr>
          <w:rFonts w:ascii="Times New Roman" w:hAnsi="Times New Roman"/>
          <w:sz w:val="28"/>
          <w:szCs w:val="28"/>
        </w:rPr>
        <w:t xml:space="preserve">- капитальный ремонт сетей электроснабжения </w:t>
      </w:r>
      <w:r w:rsidRPr="00284B42">
        <w:rPr>
          <w:rFonts w:ascii="Times New Roman" w:hAnsi="Times New Roman"/>
          <w:bCs/>
          <w:sz w:val="28"/>
          <w:szCs w:val="28"/>
        </w:rPr>
        <w:t>в 1 МКД</w:t>
      </w:r>
      <w:r w:rsidRPr="00284B42">
        <w:rPr>
          <w:rFonts w:ascii="Times New Roman" w:hAnsi="Times New Roman"/>
          <w:b/>
          <w:bCs/>
          <w:sz w:val="28"/>
          <w:szCs w:val="28"/>
        </w:rPr>
        <w:t>,</w:t>
      </w:r>
      <w:r w:rsidRPr="00284B42">
        <w:rPr>
          <w:rFonts w:ascii="Times New Roman" w:hAnsi="Times New Roman"/>
          <w:sz w:val="28"/>
          <w:szCs w:val="28"/>
        </w:rPr>
        <w:t xml:space="preserve"> по адресу: ул. Кирова, д. 27/11;</w:t>
      </w:r>
    </w:p>
    <w:p w:rsidR="00F87FAE" w:rsidRPr="00284B42" w:rsidRDefault="00F87FAE" w:rsidP="00F87FA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84B42">
        <w:rPr>
          <w:rFonts w:ascii="Times New Roman" w:hAnsi="Times New Roman"/>
          <w:sz w:val="28"/>
          <w:szCs w:val="28"/>
        </w:rPr>
        <w:t xml:space="preserve">- проектно-изыскательские работы </w:t>
      </w:r>
      <w:r w:rsidRPr="00284B42">
        <w:rPr>
          <w:rFonts w:ascii="Times New Roman" w:hAnsi="Times New Roman"/>
          <w:bCs/>
          <w:sz w:val="28"/>
          <w:szCs w:val="28"/>
        </w:rPr>
        <w:t xml:space="preserve">в 5 МКД. </w:t>
      </w:r>
    </w:p>
    <w:p w:rsidR="00F87FAE" w:rsidRDefault="00F87FAE" w:rsidP="00F87F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B42">
        <w:rPr>
          <w:rFonts w:ascii="Times New Roman" w:hAnsi="Times New Roman"/>
          <w:sz w:val="28"/>
          <w:szCs w:val="28"/>
        </w:rPr>
        <w:t>Сумма плановых работ по капитальному ремонту в 2023 году составляет 24 200,000 тыс. руб.</w:t>
      </w:r>
    </w:p>
    <w:p w:rsidR="00F87FAE" w:rsidRPr="00284B42" w:rsidRDefault="00F87FAE" w:rsidP="00F87FA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84B42">
        <w:rPr>
          <w:rFonts w:ascii="Times New Roman" w:hAnsi="Times New Roman"/>
          <w:sz w:val="28"/>
          <w:szCs w:val="28"/>
        </w:rPr>
        <w:t>На территори</w:t>
      </w:r>
      <w:r>
        <w:rPr>
          <w:rFonts w:ascii="Times New Roman" w:hAnsi="Times New Roman"/>
          <w:sz w:val="28"/>
          <w:szCs w:val="28"/>
        </w:rPr>
        <w:t>ях</w:t>
      </w:r>
      <w:r w:rsidRPr="00284B42">
        <w:rPr>
          <w:rFonts w:ascii="Times New Roman" w:hAnsi="Times New Roman"/>
          <w:sz w:val="28"/>
          <w:szCs w:val="28"/>
        </w:rPr>
        <w:t xml:space="preserve"> сельских поселений проведение капитального ремонта общего имущества многоквартирных домов в 2023 году не запланировано.</w:t>
      </w:r>
    </w:p>
    <w:p w:rsidR="00F87FAE" w:rsidRPr="00284B42" w:rsidRDefault="00F87FAE" w:rsidP="00F87FA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84B42">
        <w:rPr>
          <w:rFonts w:ascii="Times New Roman" w:hAnsi="Times New Roman"/>
          <w:sz w:val="28"/>
          <w:szCs w:val="28"/>
        </w:rPr>
        <w:lastRenderedPageBreak/>
        <w:t xml:space="preserve">Процент собираемости взносов на капитальный ремонт населением по </w:t>
      </w:r>
      <w:proofErr w:type="spellStart"/>
      <w:r w:rsidRPr="00284B42">
        <w:rPr>
          <w:rFonts w:ascii="Times New Roman" w:hAnsi="Times New Roman"/>
          <w:sz w:val="28"/>
          <w:szCs w:val="28"/>
        </w:rPr>
        <w:t>Сланцевскому</w:t>
      </w:r>
      <w:proofErr w:type="spellEnd"/>
      <w:r w:rsidRPr="00284B42">
        <w:rPr>
          <w:rFonts w:ascii="Times New Roman" w:hAnsi="Times New Roman"/>
          <w:sz w:val="28"/>
          <w:szCs w:val="28"/>
        </w:rPr>
        <w:t xml:space="preserve"> муниципальному району за 2022 год составил — 91 %, в т. ч. по муниципальным образованиям:</w:t>
      </w:r>
    </w:p>
    <w:p w:rsidR="00F87FAE" w:rsidRPr="00284B42" w:rsidRDefault="00F87FAE" w:rsidP="00F87FA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84B42">
        <w:rPr>
          <w:rFonts w:ascii="Times New Roman" w:hAnsi="Times New Roman"/>
          <w:sz w:val="28"/>
          <w:szCs w:val="28"/>
        </w:rPr>
        <w:t xml:space="preserve">- по </w:t>
      </w:r>
      <w:proofErr w:type="spellStart"/>
      <w:r w:rsidRPr="00284B42">
        <w:rPr>
          <w:rFonts w:ascii="Times New Roman" w:hAnsi="Times New Roman"/>
          <w:sz w:val="28"/>
          <w:szCs w:val="28"/>
        </w:rPr>
        <w:t>Сланцевскому</w:t>
      </w:r>
      <w:proofErr w:type="spellEnd"/>
      <w:r w:rsidRPr="00284B42">
        <w:rPr>
          <w:rFonts w:ascii="Times New Roman" w:hAnsi="Times New Roman"/>
          <w:sz w:val="28"/>
          <w:szCs w:val="28"/>
        </w:rPr>
        <w:t xml:space="preserve"> городскому поселению — 93 %;</w:t>
      </w:r>
    </w:p>
    <w:p w:rsidR="00F87FAE" w:rsidRPr="00284B42" w:rsidRDefault="00F87FAE" w:rsidP="00F87FA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84B42">
        <w:rPr>
          <w:rFonts w:ascii="Times New Roman" w:hAnsi="Times New Roman"/>
          <w:sz w:val="28"/>
          <w:szCs w:val="28"/>
        </w:rPr>
        <w:t xml:space="preserve">- по </w:t>
      </w:r>
      <w:proofErr w:type="spellStart"/>
      <w:r w:rsidRPr="00284B42">
        <w:rPr>
          <w:rFonts w:ascii="Times New Roman" w:hAnsi="Times New Roman"/>
          <w:sz w:val="28"/>
          <w:szCs w:val="28"/>
        </w:rPr>
        <w:t>Гостицкому</w:t>
      </w:r>
      <w:proofErr w:type="spellEnd"/>
      <w:r w:rsidRPr="00284B42">
        <w:rPr>
          <w:rFonts w:ascii="Times New Roman" w:hAnsi="Times New Roman"/>
          <w:sz w:val="28"/>
          <w:szCs w:val="28"/>
        </w:rPr>
        <w:t xml:space="preserve"> сельскому поселению — 93,5 %;</w:t>
      </w:r>
    </w:p>
    <w:p w:rsidR="00F87FAE" w:rsidRPr="00284B42" w:rsidRDefault="00F87FAE" w:rsidP="00F87FA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84B42">
        <w:rPr>
          <w:rFonts w:ascii="Times New Roman" w:hAnsi="Times New Roman"/>
          <w:sz w:val="28"/>
          <w:szCs w:val="28"/>
        </w:rPr>
        <w:t xml:space="preserve">- по </w:t>
      </w:r>
      <w:proofErr w:type="spellStart"/>
      <w:r w:rsidRPr="00284B42">
        <w:rPr>
          <w:rFonts w:ascii="Times New Roman" w:hAnsi="Times New Roman"/>
          <w:sz w:val="28"/>
          <w:szCs w:val="28"/>
        </w:rPr>
        <w:t>Выскатскому</w:t>
      </w:r>
      <w:proofErr w:type="spellEnd"/>
      <w:r w:rsidRPr="00284B42">
        <w:rPr>
          <w:rFonts w:ascii="Times New Roman" w:hAnsi="Times New Roman"/>
          <w:sz w:val="28"/>
          <w:szCs w:val="28"/>
        </w:rPr>
        <w:t xml:space="preserve"> сельскому поселению — 71,4 %;</w:t>
      </w:r>
    </w:p>
    <w:p w:rsidR="00F87FAE" w:rsidRPr="00284B42" w:rsidRDefault="00F87FAE" w:rsidP="00F87FA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84B42">
        <w:rPr>
          <w:rFonts w:ascii="Times New Roman" w:hAnsi="Times New Roman"/>
          <w:sz w:val="28"/>
          <w:szCs w:val="28"/>
        </w:rPr>
        <w:t xml:space="preserve">- по </w:t>
      </w:r>
      <w:proofErr w:type="spellStart"/>
      <w:r w:rsidRPr="00284B42">
        <w:rPr>
          <w:rFonts w:ascii="Times New Roman" w:hAnsi="Times New Roman"/>
          <w:sz w:val="28"/>
          <w:szCs w:val="28"/>
        </w:rPr>
        <w:t>Старопольскому</w:t>
      </w:r>
      <w:proofErr w:type="spellEnd"/>
      <w:r w:rsidRPr="00284B42">
        <w:rPr>
          <w:rFonts w:ascii="Times New Roman" w:hAnsi="Times New Roman"/>
          <w:sz w:val="28"/>
          <w:szCs w:val="28"/>
        </w:rPr>
        <w:t xml:space="preserve"> сельскому поселению — 74,4 %;</w:t>
      </w:r>
    </w:p>
    <w:p w:rsidR="00F87FAE" w:rsidRPr="00284B42" w:rsidRDefault="00F87FAE" w:rsidP="00F87FA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84B42">
        <w:rPr>
          <w:rFonts w:ascii="Times New Roman" w:hAnsi="Times New Roman"/>
          <w:sz w:val="28"/>
          <w:szCs w:val="28"/>
        </w:rPr>
        <w:t xml:space="preserve">- по </w:t>
      </w:r>
      <w:proofErr w:type="spellStart"/>
      <w:r w:rsidRPr="00284B42">
        <w:rPr>
          <w:rFonts w:ascii="Times New Roman" w:hAnsi="Times New Roman"/>
          <w:sz w:val="28"/>
          <w:szCs w:val="28"/>
        </w:rPr>
        <w:t>Загривскому</w:t>
      </w:r>
      <w:proofErr w:type="spellEnd"/>
      <w:r w:rsidRPr="00284B42">
        <w:rPr>
          <w:rFonts w:ascii="Times New Roman" w:hAnsi="Times New Roman"/>
          <w:sz w:val="28"/>
          <w:szCs w:val="28"/>
        </w:rPr>
        <w:t xml:space="preserve"> сельскому поселению — 93 %;</w:t>
      </w:r>
    </w:p>
    <w:p w:rsidR="00F87FAE" w:rsidRPr="00284B42" w:rsidRDefault="00F87FAE" w:rsidP="00F87FA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84B42">
        <w:rPr>
          <w:rFonts w:ascii="Times New Roman" w:hAnsi="Times New Roman"/>
          <w:sz w:val="28"/>
          <w:szCs w:val="28"/>
        </w:rPr>
        <w:t>- по Новосельскому сельскому поселению — 64,1 %;</w:t>
      </w:r>
    </w:p>
    <w:p w:rsidR="00F87FAE" w:rsidRPr="00284B42" w:rsidRDefault="00F87FAE" w:rsidP="00F87FA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84B42">
        <w:rPr>
          <w:rFonts w:ascii="Times New Roman" w:hAnsi="Times New Roman"/>
          <w:sz w:val="28"/>
          <w:szCs w:val="28"/>
        </w:rPr>
        <w:t>- по Черновскому сельскому поселению — 47,6 %.</w:t>
      </w:r>
    </w:p>
    <w:p w:rsidR="00F87FAE" w:rsidRDefault="00F87FAE" w:rsidP="005125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1254D" w:rsidRPr="00E635A5" w:rsidRDefault="0051254D" w:rsidP="005125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35A5">
        <w:rPr>
          <w:rFonts w:ascii="Times New Roman" w:hAnsi="Times New Roman"/>
          <w:b/>
          <w:sz w:val="28"/>
          <w:szCs w:val="28"/>
        </w:rPr>
        <w:t>Исполнение отдельных государственных полномочий</w:t>
      </w:r>
    </w:p>
    <w:p w:rsidR="0051254D" w:rsidRPr="00510C88" w:rsidRDefault="0051254D" w:rsidP="0051254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  <w:color w:val="auto"/>
          <w:szCs w:val="28"/>
        </w:rPr>
      </w:pPr>
      <w:r w:rsidRPr="00510C88">
        <w:rPr>
          <w:rFonts w:ascii="Times New Roman" w:hAnsi="Times New Roman"/>
          <w:b w:val="0"/>
          <w:color w:val="auto"/>
          <w:szCs w:val="28"/>
        </w:rPr>
        <w:t xml:space="preserve">Исполнение администрацией полномочий не ограничивается Федеральным законом от </w:t>
      </w:r>
      <w:r w:rsidRPr="00510C88">
        <w:rPr>
          <w:rFonts w:ascii="Times New Roman" w:eastAsia="Times New Roman" w:hAnsi="Times New Roman"/>
          <w:b w:val="0"/>
          <w:bCs/>
          <w:color w:val="auto"/>
          <w:kern w:val="36"/>
          <w:szCs w:val="28"/>
          <w:lang w:eastAsia="ru-RU"/>
        </w:rPr>
        <w:t>06.10.2003 № 131-ФЗ "Об общих принципах организации местного самоуправления в Российской Федерации". С 2015 года администрация осуществляет</w:t>
      </w:r>
      <w:r w:rsidRPr="00510C88">
        <w:rPr>
          <w:rFonts w:ascii="Times New Roman" w:hAnsi="Times New Roman"/>
          <w:b w:val="0"/>
          <w:color w:val="auto"/>
          <w:szCs w:val="28"/>
        </w:rPr>
        <w:t xml:space="preserve"> полномочия в сфере обращения с животными без владельцев на основании областного закона Ленинградской области от 10.06.2014 № 38-оз "О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обращения с безнадзорными животными на территории Ленинградской области".</w:t>
      </w:r>
    </w:p>
    <w:p w:rsidR="0051254D" w:rsidRPr="00510C88" w:rsidRDefault="0051254D" w:rsidP="0051254D">
      <w:pPr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</w:rPr>
      </w:pPr>
      <w:r w:rsidRPr="00510C88">
        <w:rPr>
          <w:rFonts w:ascii="Times New Roman" w:hAnsi="Times New Roman"/>
          <w:sz w:val="28"/>
          <w:szCs w:val="28"/>
        </w:rPr>
        <w:t xml:space="preserve">Для исполнения полномочий в сфере обращения с безнадзорными животными в 2022 году специализированной организацией произведен отлов </w:t>
      </w:r>
      <w:r w:rsidRPr="00510C88">
        <w:rPr>
          <w:rFonts w:ascii="Times New Roman" w:eastAsia="Courier New" w:hAnsi="Times New Roman"/>
          <w:sz w:val="28"/>
          <w:szCs w:val="28"/>
        </w:rPr>
        <w:t xml:space="preserve">42 </w:t>
      </w:r>
      <w:r w:rsidRPr="00510C88">
        <w:rPr>
          <w:rFonts w:ascii="Times New Roman" w:hAnsi="Times New Roman"/>
          <w:color w:val="000000"/>
          <w:sz w:val="28"/>
          <w:szCs w:val="28"/>
        </w:rPr>
        <w:t>животных</w:t>
      </w:r>
      <w:r w:rsidRPr="00510C88">
        <w:rPr>
          <w:rFonts w:ascii="Times New Roman" w:eastAsia="Courier New" w:hAnsi="Times New Roman"/>
          <w:sz w:val="28"/>
          <w:szCs w:val="28"/>
        </w:rPr>
        <w:t>.</w:t>
      </w:r>
    </w:p>
    <w:p w:rsidR="0051254D" w:rsidRPr="00510C88" w:rsidRDefault="0051254D" w:rsidP="0051254D">
      <w:pPr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</w:rPr>
      </w:pPr>
      <w:r w:rsidRPr="00510C88">
        <w:rPr>
          <w:rFonts w:ascii="Times New Roman" w:eastAsia="Courier New" w:hAnsi="Times New Roman"/>
          <w:sz w:val="28"/>
          <w:szCs w:val="28"/>
        </w:rPr>
        <w:t>Работы ведутся на основании жалоб жителей города Сланцы и Сланцевского района, а также информации, поступающей от ОМВД России по Ленинградской области в Сланцевском районе.</w:t>
      </w:r>
    </w:p>
    <w:p w:rsidR="0051254D" w:rsidRPr="00510C88" w:rsidRDefault="0051254D" w:rsidP="00512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C88">
        <w:rPr>
          <w:rFonts w:ascii="Times New Roman" w:hAnsi="Times New Roman"/>
          <w:sz w:val="28"/>
          <w:szCs w:val="28"/>
        </w:rPr>
        <w:t>Состав мероприятий в сфере обращения с безнадзорными животными определен областным законом Ленинградской области от 23.12.2019 N 109-оз «Об обращении с животными без владельцев на территории Ленинградской области» и указан на слайде.</w:t>
      </w:r>
    </w:p>
    <w:p w:rsidR="0051254D" w:rsidRPr="00510C88" w:rsidRDefault="0051254D" w:rsidP="0051254D">
      <w:pPr>
        <w:pStyle w:val="a7"/>
        <w:numPr>
          <w:ilvl w:val="0"/>
          <w:numId w:val="17"/>
        </w:numPr>
        <w:spacing w:after="0"/>
        <w:ind w:left="0" w:firstLine="709"/>
        <w:jc w:val="both"/>
        <w:rPr>
          <w:rFonts w:eastAsia="Arial"/>
          <w:color w:val="000000"/>
          <w:sz w:val="28"/>
          <w:szCs w:val="28"/>
        </w:rPr>
      </w:pPr>
      <w:r w:rsidRPr="00510C88">
        <w:rPr>
          <w:color w:val="000000"/>
          <w:sz w:val="28"/>
          <w:szCs w:val="28"/>
        </w:rPr>
        <w:t xml:space="preserve">Для исполнения переданных </w:t>
      </w:r>
      <w:r w:rsidRPr="00510C88">
        <w:rPr>
          <w:rFonts w:eastAsia="Arial"/>
          <w:color w:val="000000"/>
          <w:sz w:val="28"/>
          <w:szCs w:val="28"/>
        </w:rPr>
        <w:t>отдельных государственных полномочий Ленинградской области в сфере административных правоотношений</w:t>
      </w:r>
      <w:r w:rsidRPr="00510C88">
        <w:rPr>
          <w:color w:val="000000"/>
          <w:sz w:val="28"/>
          <w:szCs w:val="28"/>
        </w:rPr>
        <w:t xml:space="preserve"> при администрации Сланцевского муниципального района сформирована административная комиссия. Комиссия является постоянно действующим коллегиальным органом и наделена полномочиями на </w:t>
      </w:r>
      <w:r w:rsidRPr="00510C88">
        <w:rPr>
          <w:rFonts w:eastAsia="Arial"/>
          <w:color w:val="000000"/>
          <w:sz w:val="28"/>
          <w:szCs w:val="28"/>
        </w:rPr>
        <w:t xml:space="preserve">осуществление производства по делам об административных правонарушениях, </w:t>
      </w:r>
      <w:r w:rsidRPr="00510C88">
        <w:rPr>
          <w:color w:val="000000"/>
          <w:sz w:val="28"/>
          <w:szCs w:val="28"/>
        </w:rPr>
        <w:t>совершенных</w:t>
      </w:r>
      <w:r w:rsidRPr="00510C88">
        <w:rPr>
          <w:rFonts w:eastAsia="Arial"/>
          <w:color w:val="000000"/>
          <w:sz w:val="28"/>
          <w:szCs w:val="28"/>
        </w:rPr>
        <w:t xml:space="preserve"> на территории всех муниципальных образований Сланцевского района.</w:t>
      </w:r>
    </w:p>
    <w:p w:rsidR="0051254D" w:rsidRPr="00510C88" w:rsidRDefault="0051254D" w:rsidP="0051254D">
      <w:pPr>
        <w:pStyle w:val="a7"/>
        <w:numPr>
          <w:ilvl w:val="0"/>
          <w:numId w:val="17"/>
        </w:numPr>
        <w:spacing w:after="0"/>
        <w:ind w:left="0" w:firstLine="709"/>
        <w:jc w:val="both"/>
        <w:rPr>
          <w:sz w:val="28"/>
          <w:szCs w:val="28"/>
        </w:rPr>
      </w:pPr>
      <w:r w:rsidRPr="00510C88">
        <w:rPr>
          <w:color w:val="000000"/>
          <w:sz w:val="28"/>
          <w:szCs w:val="28"/>
        </w:rPr>
        <w:t xml:space="preserve">За 2022 год проведено 32 заседания административной комиссии. </w:t>
      </w:r>
      <w:r w:rsidRPr="00510C88">
        <w:rPr>
          <w:rFonts w:eastAsia="Arial"/>
          <w:color w:val="000000"/>
          <w:sz w:val="28"/>
          <w:szCs w:val="28"/>
        </w:rPr>
        <w:t xml:space="preserve">Характеризуя статистические данные за 2021-2022 годы можно представить следующие показатели по количеству составленных протоколов, поступивших на рассмотрение в административную комиссию и </w:t>
      </w:r>
      <w:proofErr w:type="gramStart"/>
      <w:r w:rsidRPr="00510C88">
        <w:rPr>
          <w:rFonts w:eastAsia="Arial"/>
          <w:color w:val="000000"/>
          <w:sz w:val="28"/>
          <w:szCs w:val="28"/>
        </w:rPr>
        <w:t>суммах</w:t>
      </w:r>
      <w:proofErr w:type="gramEnd"/>
      <w:r w:rsidRPr="00510C88">
        <w:rPr>
          <w:rFonts w:eastAsia="Arial"/>
          <w:color w:val="000000"/>
          <w:sz w:val="28"/>
          <w:szCs w:val="28"/>
        </w:rPr>
        <w:t xml:space="preserve"> взысканных штрафах:</w:t>
      </w:r>
    </w:p>
    <w:tbl>
      <w:tblPr>
        <w:tblW w:w="973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75"/>
        <w:gridCol w:w="3539"/>
        <w:gridCol w:w="2359"/>
        <w:gridCol w:w="2360"/>
      </w:tblGrid>
      <w:tr w:rsidR="0051254D" w:rsidRPr="00510C88" w:rsidTr="0051254D">
        <w:trPr>
          <w:trHeight w:val="317"/>
        </w:trPr>
        <w:tc>
          <w:tcPr>
            <w:tcW w:w="14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1254D" w:rsidRPr="00510C88" w:rsidRDefault="0051254D" w:rsidP="0051254D">
            <w:pPr>
              <w:pStyle w:val="ad"/>
              <w:ind w:firstLine="87"/>
              <w:jc w:val="both"/>
              <w:rPr>
                <w:sz w:val="28"/>
                <w:szCs w:val="28"/>
              </w:rPr>
            </w:pPr>
            <w:r w:rsidRPr="00510C88">
              <w:rPr>
                <w:sz w:val="28"/>
                <w:szCs w:val="28"/>
              </w:rPr>
              <w:lastRenderedPageBreak/>
              <w:t>Период</w:t>
            </w:r>
          </w:p>
        </w:tc>
        <w:tc>
          <w:tcPr>
            <w:tcW w:w="353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1254D" w:rsidRPr="00510C88" w:rsidRDefault="0051254D" w:rsidP="0051254D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C88">
              <w:rPr>
                <w:rFonts w:ascii="Times New Roman" w:hAnsi="Times New Roman"/>
                <w:sz w:val="28"/>
                <w:szCs w:val="28"/>
              </w:rPr>
              <w:t>Количество, рассмотренных протоколов, шт.</w:t>
            </w:r>
          </w:p>
        </w:tc>
        <w:tc>
          <w:tcPr>
            <w:tcW w:w="471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1254D" w:rsidRPr="00510C88" w:rsidRDefault="0051254D" w:rsidP="0051254D">
            <w:pPr>
              <w:pStyle w:val="ad"/>
              <w:autoSpaceDE w:val="0"/>
              <w:ind w:right="45" w:firstLine="709"/>
              <w:jc w:val="both"/>
              <w:rPr>
                <w:sz w:val="28"/>
                <w:szCs w:val="28"/>
              </w:rPr>
            </w:pPr>
            <w:r w:rsidRPr="00510C88">
              <w:rPr>
                <w:sz w:val="28"/>
                <w:szCs w:val="28"/>
              </w:rPr>
              <w:t>Сумма штрафов, тыс. руб.</w:t>
            </w:r>
          </w:p>
        </w:tc>
      </w:tr>
      <w:tr w:rsidR="0051254D" w:rsidRPr="00510C88" w:rsidTr="0051254D">
        <w:trPr>
          <w:trHeight w:val="435"/>
        </w:trPr>
        <w:tc>
          <w:tcPr>
            <w:tcW w:w="14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1254D" w:rsidRPr="00510C88" w:rsidRDefault="0051254D" w:rsidP="0051254D">
            <w:pPr>
              <w:snapToGrid w:val="0"/>
              <w:spacing w:after="0" w:line="240" w:lineRule="auto"/>
              <w:ind w:firstLine="8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1254D" w:rsidRPr="00510C88" w:rsidRDefault="0051254D" w:rsidP="0051254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1254D" w:rsidRPr="00510C88" w:rsidRDefault="0051254D" w:rsidP="0051254D">
            <w:pPr>
              <w:pStyle w:val="ad"/>
              <w:autoSpaceDE w:val="0"/>
              <w:ind w:right="45"/>
              <w:jc w:val="center"/>
              <w:rPr>
                <w:sz w:val="28"/>
                <w:szCs w:val="28"/>
              </w:rPr>
            </w:pPr>
            <w:r w:rsidRPr="00510C88">
              <w:rPr>
                <w:sz w:val="28"/>
                <w:szCs w:val="28"/>
              </w:rPr>
              <w:t>назначенных</w:t>
            </w:r>
          </w:p>
        </w:tc>
        <w:tc>
          <w:tcPr>
            <w:tcW w:w="2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1254D" w:rsidRPr="00510C88" w:rsidRDefault="0051254D" w:rsidP="0051254D">
            <w:pPr>
              <w:pStyle w:val="ad"/>
              <w:autoSpaceDE w:val="0"/>
              <w:ind w:right="45"/>
              <w:jc w:val="center"/>
              <w:rPr>
                <w:sz w:val="28"/>
                <w:szCs w:val="28"/>
              </w:rPr>
            </w:pPr>
            <w:r w:rsidRPr="00510C88">
              <w:rPr>
                <w:sz w:val="28"/>
                <w:szCs w:val="28"/>
              </w:rPr>
              <w:t>взысканных</w:t>
            </w:r>
          </w:p>
        </w:tc>
      </w:tr>
      <w:tr w:rsidR="0051254D" w:rsidRPr="00510C88" w:rsidTr="0051254D">
        <w:trPr>
          <w:trHeight w:val="331"/>
        </w:trPr>
        <w:tc>
          <w:tcPr>
            <w:tcW w:w="1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54D" w:rsidRPr="00510C88" w:rsidRDefault="0051254D" w:rsidP="0051254D">
            <w:pPr>
              <w:autoSpaceDE w:val="0"/>
              <w:spacing w:after="0" w:line="240" w:lineRule="auto"/>
              <w:ind w:right="45" w:firstLine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C88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3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54D" w:rsidRPr="00510C88" w:rsidRDefault="0051254D" w:rsidP="0051254D">
            <w:pPr>
              <w:pStyle w:val="ad"/>
              <w:ind w:firstLine="709"/>
              <w:jc w:val="both"/>
              <w:rPr>
                <w:sz w:val="28"/>
                <w:szCs w:val="28"/>
              </w:rPr>
            </w:pPr>
            <w:r w:rsidRPr="00510C88">
              <w:rPr>
                <w:sz w:val="28"/>
                <w:szCs w:val="28"/>
              </w:rPr>
              <w:t>118</w:t>
            </w:r>
          </w:p>
        </w:tc>
        <w:tc>
          <w:tcPr>
            <w:tcW w:w="23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54D" w:rsidRPr="00510C88" w:rsidRDefault="0051254D" w:rsidP="0051254D">
            <w:pPr>
              <w:pStyle w:val="ad"/>
              <w:ind w:firstLine="709"/>
              <w:jc w:val="both"/>
              <w:rPr>
                <w:sz w:val="28"/>
                <w:szCs w:val="28"/>
              </w:rPr>
            </w:pPr>
            <w:r w:rsidRPr="00510C88">
              <w:rPr>
                <w:sz w:val="28"/>
                <w:szCs w:val="28"/>
              </w:rPr>
              <w:t>147,3</w:t>
            </w:r>
          </w:p>
        </w:tc>
        <w:tc>
          <w:tcPr>
            <w:tcW w:w="2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54D" w:rsidRPr="00510C88" w:rsidRDefault="0051254D" w:rsidP="0051254D">
            <w:pPr>
              <w:pStyle w:val="ad"/>
              <w:ind w:firstLine="709"/>
              <w:jc w:val="both"/>
              <w:rPr>
                <w:sz w:val="28"/>
                <w:szCs w:val="28"/>
              </w:rPr>
            </w:pPr>
            <w:r w:rsidRPr="00510C88">
              <w:rPr>
                <w:sz w:val="28"/>
                <w:szCs w:val="28"/>
              </w:rPr>
              <w:t>28,0</w:t>
            </w:r>
          </w:p>
        </w:tc>
      </w:tr>
      <w:tr w:rsidR="0051254D" w:rsidRPr="00510C88" w:rsidTr="0051254D">
        <w:trPr>
          <w:trHeight w:val="331"/>
        </w:trPr>
        <w:tc>
          <w:tcPr>
            <w:tcW w:w="1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54D" w:rsidRPr="00510C88" w:rsidRDefault="0051254D" w:rsidP="0051254D">
            <w:pPr>
              <w:autoSpaceDE w:val="0"/>
              <w:spacing w:after="0" w:line="240" w:lineRule="auto"/>
              <w:ind w:right="60" w:firstLine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C88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3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54D" w:rsidRPr="00510C88" w:rsidRDefault="0051254D" w:rsidP="0051254D">
            <w:pPr>
              <w:pStyle w:val="ad"/>
              <w:ind w:firstLine="709"/>
              <w:jc w:val="both"/>
              <w:rPr>
                <w:sz w:val="28"/>
                <w:szCs w:val="28"/>
              </w:rPr>
            </w:pPr>
            <w:r w:rsidRPr="00510C88">
              <w:rPr>
                <w:sz w:val="28"/>
                <w:szCs w:val="28"/>
              </w:rPr>
              <w:t>150</w:t>
            </w:r>
          </w:p>
        </w:tc>
        <w:tc>
          <w:tcPr>
            <w:tcW w:w="23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54D" w:rsidRPr="00510C88" w:rsidRDefault="0051254D" w:rsidP="0051254D">
            <w:pPr>
              <w:pStyle w:val="ad"/>
              <w:ind w:firstLine="709"/>
              <w:jc w:val="both"/>
              <w:rPr>
                <w:sz w:val="28"/>
                <w:szCs w:val="28"/>
              </w:rPr>
            </w:pPr>
            <w:r w:rsidRPr="00510C88">
              <w:rPr>
                <w:sz w:val="28"/>
                <w:szCs w:val="28"/>
              </w:rPr>
              <w:t>118,5</w:t>
            </w:r>
          </w:p>
        </w:tc>
        <w:tc>
          <w:tcPr>
            <w:tcW w:w="2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54D" w:rsidRPr="00510C88" w:rsidRDefault="0051254D" w:rsidP="0051254D">
            <w:pPr>
              <w:pStyle w:val="ad"/>
              <w:ind w:firstLine="709"/>
              <w:jc w:val="both"/>
              <w:rPr>
                <w:sz w:val="28"/>
                <w:szCs w:val="28"/>
              </w:rPr>
            </w:pPr>
            <w:r w:rsidRPr="00510C88">
              <w:rPr>
                <w:sz w:val="28"/>
                <w:szCs w:val="28"/>
              </w:rPr>
              <w:t>44,25</w:t>
            </w:r>
          </w:p>
        </w:tc>
      </w:tr>
    </w:tbl>
    <w:p w:rsidR="0051254D" w:rsidRPr="00510C88" w:rsidRDefault="0051254D" w:rsidP="0051254D">
      <w:pPr>
        <w:pStyle w:val="a7"/>
        <w:numPr>
          <w:ilvl w:val="0"/>
          <w:numId w:val="17"/>
        </w:numPr>
        <w:spacing w:after="0"/>
        <w:ind w:left="0" w:firstLine="709"/>
        <w:jc w:val="both"/>
        <w:rPr>
          <w:sz w:val="28"/>
          <w:szCs w:val="28"/>
        </w:rPr>
      </w:pPr>
      <w:r w:rsidRPr="00510C88">
        <w:rPr>
          <w:rFonts w:eastAsia="Arial"/>
          <w:color w:val="000000"/>
          <w:sz w:val="28"/>
          <w:szCs w:val="28"/>
        </w:rPr>
        <w:t xml:space="preserve">На рассмотрение административной комиссии в 2021 году из администрации сельских поселений поступило 20 административных протокола. </w:t>
      </w:r>
    </w:p>
    <w:p w:rsidR="0051254D" w:rsidRPr="00510C88" w:rsidRDefault="0051254D" w:rsidP="0051254D">
      <w:pPr>
        <w:pStyle w:val="a7"/>
        <w:numPr>
          <w:ilvl w:val="2"/>
          <w:numId w:val="17"/>
        </w:numPr>
        <w:spacing w:after="0"/>
        <w:ind w:left="0" w:firstLine="709"/>
        <w:jc w:val="both"/>
        <w:rPr>
          <w:sz w:val="28"/>
          <w:szCs w:val="28"/>
        </w:rPr>
      </w:pPr>
      <w:r w:rsidRPr="00510C88">
        <w:rPr>
          <w:rFonts w:eastAsia="Arial"/>
          <w:color w:val="000000"/>
          <w:sz w:val="28"/>
          <w:szCs w:val="28"/>
        </w:rPr>
        <w:t>В 2022 году в адрес Федеральной службы судебных приставов направлено 35 заявлений о возбуждении исполнительного производства для принудительного взыскания с граждан и юридических лиц штрафов, не оплаченных ими в добровольном порядке.</w:t>
      </w:r>
    </w:p>
    <w:p w:rsidR="0051254D" w:rsidRPr="00164EB5" w:rsidRDefault="0051254D" w:rsidP="0051254D">
      <w:pPr>
        <w:spacing w:after="0" w:line="240" w:lineRule="auto"/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E93D5A" w:rsidRPr="00164EB5" w:rsidRDefault="006B6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64E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Информация о деятельности системы образования Сланцевского района за 202</w:t>
      </w:r>
      <w:r w:rsidR="00082002" w:rsidRPr="00164E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Pr="00164E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год.</w:t>
      </w:r>
    </w:p>
    <w:p w:rsidR="00164EB5" w:rsidRPr="00164EB5" w:rsidRDefault="00164EB5" w:rsidP="00164EB5">
      <w:pPr>
        <w:pStyle w:val="a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Система образования Сланцевского района представлена 22 образовательными организациями:</w:t>
      </w:r>
    </w:p>
    <w:p w:rsidR="00164EB5" w:rsidRPr="00164EB5" w:rsidRDefault="00164EB5" w:rsidP="00164EB5">
      <w:pPr>
        <w:pStyle w:val="a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- 8 дошкольных образовательных организаций с числом воспитанников –1568 чел.</w:t>
      </w:r>
    </w:p>
    <w:p w:rsidR="00164EB5" w:rsidRPr="00164EB5" w:rsidRDefault="00164EB5" w:rsidP="00164EB5">
      <w:pPr>
        <w:pStyle w:val="a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- 9 общеобразовательных организаций с числом обучающихся – 3485 чел.  (из них в 6 реализуются образовательные программы дошкольного образования)</w:t>
      </w:r>
    </w:p>
    <w:p w:rsidR="00164EB5" w:rsidRPr="00164EB5" w:rsidRDefault="00164EB5" w:rsidP="00164EB5">
      <w:pPr>
        <w:pStyle w:val="a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- 5 организаций дополнительного </w:t>
      </w:r>
      <w:proofErr w:type="gramStart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proofErr w:type="gramEnd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числом обучающихся – 3026.</w:t>
      </w:r>
    </w:p>
    <w:p w:rsidR="00164EB5" w:rsidRPr="00164EB5" w:rsidRDefault="00164EB5" w:rsidP="00164EB5">
      <w:pPr>
        <w:pStyle w:val="a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на территории Сланцевского муниципального  района  реализовывались федеральные проекты национального проекта «Образование»: «Современная школа», «Успех каждого ребенка»; «Поддержка семей, имеющих детей»; «Учитель будущего».</w:t>
      </w:r>
    </w:p>
    <w:p w:rsidR="00164EB5" w:rsidRPr="00164EB5" w:rsidRDefault="00164EB5" w:rsidP="00164EB5">
      <w:pPr>
        <w:pStyle w:val="ac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4E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Дошкольное образование.</w:t>
      </w:r>
    </w:p>
    <w:p w:rsidR="00164EB5" w:rsidRPr="00164EB5" w:rsidRDefault="00164EB5" w:rsidP="00164EB5">
      <w:pPr>
        <w:pStyle w:val="a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В районе обеспечена 100% доступность дошкольного образования для детей раннего возраста от 1-3 лет и дошкольного возраста от 3-7 лет.</w:t>
      </w:r>
    </w:p>
    <w:p w:rsidR="00164EB5" w:rsidRPr="00164EB5" w:rsidRDefault="00164EB5" w:rsidP="00164EB5">
      <w:pPr>
        <w:pStyle w:val="a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уменьшением контингента воспитанников в 2022 году начата процедура реорганизации МДОУ «Сланцевский детский сад №7» в форме присоединения к нему МДОУ «Сланцевский детский сад № 4 </w:t>
      </w:r>
      <w:proofErr w:type="spellStart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общеразвивающего</w:t>
      </w:r>
      <w:proofErr w:type="spellEnd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вида». Плановая дата завершения - 31.03.2023.</w:t>
      </w:r>
    </w:p>
    <w:p w:rsidR="00164EB5" w:rsidRPr="00164EB5" w:rsidRDefault="00164EB5" w:rsidP="00164EB5">
      <w:pPr>
        <w:pStyle w:val="a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Доля детей от 1 года до 6 лет, охваченных дошкольным образованием на 31.12.2022, составляет 84,8%, что на 2,8% выше показателя АППГ.</w:t>
      </w:r>
    </w:p>
    <w:p w:rsidR="00164EB5" w:rsidRPr="00164EB5" w:rsidRDefault="00164EB5" w:rsidP="00164EB5">
      <w:pPr>
        <w:pStyle w:val="a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детей с ограниченными возможностями здоровья и детей-инвалидов в 3-х дошкольных образовательных организациях реализуются адаптированные образовательные программы дошкольного образования. Обучается 123 чел., из них 15 детей-инвалидов. </w:t>
      </w:r>
    </w:p>
    <w:p w:rsidR="00164EB5" w:rsidRPr="00164EB5" w:rsidRDefault="00164EB5" w:rsidP="00164EB5">
      <w:pPr>
        <w:pStyle w:val="a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Впервые, с февраля 2022 года на базе </w:t>
      </w:r>
      <w:proofErr w:type="spellStart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Сланцевской</w:t>
      </w:r>
      <w:proofErr w:type="spellEnd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школы № 6 открыто муниципальное отделение Регионального Консультационного Центра </w:t>
      </w:r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Ленинградской области “Мы вместе”, оказывающее бесплатные консультационные услуги родителям детей разных возрастов. Проведено более 290 консультаций для родителей (законных представителей). </w:t>
      </w:r>
    </w:p>
    <w:p w:rsidR="00164EB5" w:rsidRPr="00164EB5" w:rsidRDefault="00164EB5" w:rsidP="00164EB5">
      <w:pPr>
        <w:pStyle w:val="a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Продолжается работа муниципальных консультационных центров, созданных на базе 3-х  дошкольных образовательных организаций. Проведено более 650 консультаций для родителей.</w:t>
      </w:r>
    </w:p>
    <w:p w:rsidR="00164EB5" w:rsidRPr="00164EB5" w:rsidRDefault="00164EB5" w:rsidP="00164EB5">
      <w:pPr>
        <w:pStyle w:val="a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социологического исследования ФГБНУ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ИУО РАО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отмечена высокая степень удовлетворенности родителей воспитанников работой образовательных организаций, реализующих образовательную программу дошкольного образования Сланцевского района – 99,4% (+12,8% к АППГ). </w:t>
      </w:r>
    </w:p>
    <w:p w:rsidR="00164EB5" w:rsidRPr="00164EB5" w:rsidRDefault="00164EB5" w:rsidP="00164EB5">
      <w:pPr>
        <w:pStyle w:val="ac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4E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Общее образование.</w:t>
      </w:r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164EB5" w:rsidRPr="00164EB5" w:rsidRDefault="00164EB5" w:rsidP="00164EB5">
      <w:pPr>
        <w:pStyle w:val="a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В 9 общеобразовательных организациях реализуется ФГОС общего  образования (100%).</w:t>
      </w:r>
    </w:p>
    <w:p w:rsidR="00164EB5" w:rsidRPr="00164EB5" w:rsidRDefault="00164EB5" w:rsidP="00164EB5">
      <w:pPr>
        <w:pStyle w:val="ac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4E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Обеспечение объективности внешних оценочных процедур.</w:t>
      </w:r>
    </w:p>
    <w:p w:rsidR="00164EB5" w:rsidRPr="00164EB5" w:rsidRDefault="00164EB5" w:rsidP="00164EB5">
      <w:pPr>
        <w:pStyle w:val="a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Сланцевском  муниципальном  районе в  2022  году  продолжается работа по снижению количества школ с признаками необъективного оценивания при проведении Всероссийских проверочных работ (2020 г. – 3 школы, 2021 г. – 0 школ, 2022 - 1 школа). </w:t>
      </w:r>
    </w:p>
    <w:p w:rsidR="00164EB5" w:rsidRPr="00164EB5" w:rsidRDefault="00164EB5" w:rsidP="00164EB5">
      <w:pPr>
        <w:pStyle w:val="a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В Сланцевском муниципальном районе в 2022 году созданы условия для обеспечения качества и объективности проведения ЕГЭ. Выполнены основные задачи проведения ЕГЭ-2022.</w:t>
      </w:r>
    </w:p>
    <w:p w:rsidR="00164EB5" w:rsidRPr="00164EB5" w:rsidRDefault="00164EB5" w:rsidP="00164EB5">
      <w:pPr>
        <w:pStyle w:val="a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В  пункте проведения экзаменов на  базе  МОУ «</w:t>
      </w:r>
      <w:proofErr w:type="spellStart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Сланцевская</w:t>
      </w:r>
      <w:proofErr w:type="spellEnd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СОШ № 3» выполнены все организационно-технологические требования к процедуре ЕГЭ 2022 года и требования </w:t>
      </w:r>
      <w:proofErr w:type="spellStart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Роспотребнадзора</w:t>
      </w:r>
      <w:proofErr w:type="spellEnd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проведении ЕГЭ по выполнению мер эпидемиологической безопасности, защиты здоровья участников и лиц, проводящих экзамен в условиях сложившейся эпидемиологической ситуации.</w:t>
      </w:r>
    </w:p>
    <w:p w:rsidR="00164EB5" w:rsidRPr="00164EB5" w:rsidRDefault="00164EB5" w:rsidP="00164EB5">
      <w:pPr>
        <w:pStyle w:val="a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экзамены проведены без технологических сбоев и нарушений, замечаний по требованиям </w:t>
      </w:r>
      <w:proofErr w:type="spellStart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Роспотребнадзора</w:t>
      </w:r>
      <w:proofErr w:type="spellEnd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64EB5" w:rsidRPr="00164EB5" w:rsidRDefault="00164EB5" w:rsidP="00164EB5">
      <w:pPr>
        <w:pStyle w:val="a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Контролировали процедуру проведения ЕГЭ 7 общественных наблюдателей, Департамент надзора и </w:t>
      </w:r>
      <w:proofErr w:type="gramStart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законодательства в области образования.</w:t>
      </w:r>
    </w:p>
    <w:p w:rsidR="00164EB5" w:rsidRPr="00164EB5" w:rsidRDefault="00164EB5" w:rsidP="00164EB5">
      <w:pPr>
        <w:pStyle w:val="a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100% выпускников 9-х и 11 классов получили документы об образовании в 2022 году. 1 выпускник, завершивший  обучение в общеобразовательной организации по адаптированной  программе 8 вида, получил свидетельство.</w:t>
      </w:r>
    </w:p>
    <w:p w:rsidR="00164EB5" w:rsidRPr="00164EB5" w:rsidRDefault="00164EB5" w:rsidP="00164EB5">
      <w:pPr>
        <w:pStyle w:val="a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средним тестовым баллам Сланцевский муниципальный район в 2022 году выше </w:t>
      </w:r>
      <w:proofErr w:type="spellStart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среднеобластных</w:t>
      </w:r>
      <w:proofErr w:type="spellEnd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9 из 11 сдаваемых предметов (русский язык, математика профильного уровня, физике, химии, биологии, истории, географии, обществознанию, литературе, английскому языку), по обществознанию - соответствует областному, ниже только по информатике и ИКТ.</w:t>
      </w:r>
    </w:p>
    <w:p w:rsidR="00164EB5" w:rsidRPr="00164EB5" w:rsidRDefault="00164EB5" w:rsidP="00164EB5">
      <w:pPr>
        <w:pStyle w:val="a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13 выпускников 11-х классов награждены медалью «За особые успехи в учении» (+3 к АППГ), 11 выпускников 9-х классов получили аттестат об основном общем образовании с отличием (+ 1 к АППГ).</w:t>
      </w:r>
      <w:proofErr w:type="gramEnd"/>
    </w:p>
    <w:p w:rsidR="00164EB5" w:rsidRPr="00164EB5" w:rsidRDefault="00164EB5" w:rsidP="00164EB5">
      <w:pPr>
        <w:pStyle w:val="a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целях совершенствования системы воспитательной работы в направлении гражданско-патриотического воспитания обучающихся в 2022 году обеспечено участие в детском общественном движении: в 6 школах созданы первичные ячейки РДШ; в 7 школах действуют 9 юнармейских отрядов (+1 к АППГ).</w:t>
      </w:r>
    </w:p>
    <w:p w:rsidR="00164EB5" w:rsidRPr="00164EB5" w:rsidRDefault="00164EB5" w:rsidP="00164EB5">
      <w:pPr>
        <w:pStyle w:val="a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Кроме этого, в рамках реализации проекта «Патриотическое воспитание граждан Российской Федерации», по итогам проведения Всероссийского конкурса «Навигаторы детства 2.0» в Ленинградской области в 7 школах района с 01.09.2022 введены ставки советников директоров школ по воспитанию и взаимодействию с детскими общественными объединениями.</w:t>
      </w:r>
    </w:p>
    <w:p w:rsidR="00164EB5" w:rsidRPr="00164EB5" w:rsidRDefault="00164EB5" w:rsidP="00164EB5">
      <w:pPr>
        <w:pStyle w:val="a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всех школах района с 01.09.2022 осуществляется процедура поднятия Государственного флага Российской Федерации и исполнения Государственного гимна Российской Федерации. Реализуется проект внеурочных занятий «Разговоры о </w:t>
      </w:r>
      <w:proofErr w:type="gramStart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важном</w:t>
      </w:r>
      <w:proofErr w:type="gramEnd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</w:p>
    <w:p w:rsidR="00164EB5" w:rsidRPr="00164EB5" w:rsidRDefault="00164EB5" w:rsidP="00164EB5">
      <w:pPr>
        <w:pStyle w:val="a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Для обеспечения доступности образования для всех обучающихся, нуждающихся в подвозе, в 6 школах используются 8 автобусов, соответствующих требованиям для перевозки детей. В 2022 году новый автобус поставлен в МОУ «</w:t>
      </w:r>
      <w:proofErr w:type="spellStart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Старопольская</w:t>
      </w:r>
      <w:proofErr w:type="spellEnd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СОШ».</w:t>
      </w:r>
    </w:p>
    <w:p w:rsidR="00164EB5" w:rsidRPr="00164EB5" w:rsidRDefault="00164EB5" w:rsidP="00164EB5">
      <w:pPr>
        <w:pStyle w:val="a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В рамках реализации федерального проекта «Современная школа» в 2022 году на базе МОУ «</w:t>
      </w:r>
      <w:proofErr w:type="spellStart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Сланцевская</w:t>
      </w:r>
      <w:proofErr w:type="spellEnd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 №3» открылся центр образования цифрового и гуманитарного профиля «Точка роста», таким образом</w:t>
      </w:r>
      <w:r w:rsidR="009726C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школ (55,5% от общего количества общеобразовательных организаций) стали </w:t>
      </w:r>
      <w:proofErr w:type="spellStart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пилотными</w:t>
      </w:r>
      <w:proofErr w:type="spellEnd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площадками по реализации проекта «Современная  школа». Для приобретения лабораторного оборудования по четырем учебным предметам (химия, физика, биология, технология) в целях создания в МОУ «</w:t>
      </w:r>
      <w:proofErr w:type="spellStart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Сланцевская</w:t>
      </w:r>
      <w:proofErr w:type="spellEnd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 № 3» центра образования </w:t>
      </w:r>
      <w:proofErr w:type="spellStart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естественно-научной</w:t>
      </w:r>
      <w:proofErr w:type="spellEnd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gramStart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технологической</w:t>
      </w:r>
      <w:proofErr w:type="gramEnd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направленностей «Точка роста» освоено 1738,7 тыс. руб., в т.ч. 208,6 тыс. руб. из средств муниципального бюджета.</w:t>
      </w:r>
    </w:p>
    <w:p w:rsidR="00164EB5" w:rsidRPr="00164EB5" w:rsidRDefault="00164EB5" w:rsidP="00164EB5">
      <w:pPr>
        <w:pStyle w:val="a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МОУ «</w:t>
      </w:r>
      <w:proofErr w:type="spellStart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Сланцевская</w:t>
      </w:r>
      <w:proofErr w:type="spellEnd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 №2» и МОУ «</w:t>
      </w:r>
      <w:proofErr w:type="spellStart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Сланцевская</w:t>
      </w:r>
      <w:proofErr w:type="spellEnd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 №6» стали участниками проекта «Цифровая образовательная среда». Участники федерального проекта обеспечены высокоскоростным подключением к сети Интернет (100 Мб/с). Освоено 3522,3 тыс. руб. На выделенные бюджетные ассигнования приобретены  ноутбуки, в количестве 56  штук. </w:t>
      </w:r>
    </w:p>
    <w:p w:rsidR="00164EB5" w:rsidRPr="00164EB5" w:rsidRDefault="00164EB5" w:rsidP="00164EB5">
      <w:pPr>
        <w:pStyle w:val="a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В рамках реализации федерального проекта «Успех каждого ребёнка» в 2022 году на базе МОУ «</w:t>
      </w:r>
      <w:proofErr w:type="spellStart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Сланцевская</w:t>
      </w:r>
      <w:proofErr w:type="spellEnd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СОШ№1» и МОУ «</w:t>
      </w:r>
      <w:proofErr w:type="spellStart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Сланцевская</w:t>
      </w:r>
      <w:proofErr w:type="spellEnd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 №6» отремонтированы спортивные залы для организации систематических занятий физической культурой и спортом. На ремонтные работы выделено и освоено 4335,8 тыс. руб., в т.ч. 520,2 тыс. руб. из средств муниципального бюджета. </w:t>
      </w:r>
    </w:p>
    <w:p w:rsidR="00164EB5" w:rsidRPr="00164EB5" w:rsidRDefault="00164EB5" w:rsidP="00164EB5">
      <w:pPr>
        <w:pStyle w:val="a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реализации федерального проекта «Успех каждого ребёнка» в 2022 году в Сланцевском районе продолжил функционирование </w:t>
      </w:r>
      <w:proofErr w:type="spellStart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медиацентр</w:t>
      </w:r>
      <w:proofErr w:type="spellEnd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удаленная площадка регионального центра выявления и поддержки одарённых </w:t>
      </w:r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детей «Интеллект». На сегодняшний момент на базе </w:t>
      </w:r>
      <w:proofErr w:type="spellStart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медиацентра</w:t>
      </w:r>
      <w:proofErr w:type="spellEnd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реализуются программы «Олимпиадная математика», «Олимпиадная физика», «Олимпиадная география», «Олимпиадный русский язык», «Олимпиадная химия», «Олимпиадная история» с общим охватом 35 чел. </w:t>
      </w:r>
    </w:p>
    <w:p w:rsidR="00164EB5" w:rsidRPr="00164EB5" w:rsidRDefault="00164EB5" w:rsidP="00164EB5">
      <w:pPr>
        <w:pStyle w:val="a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участия в олимпиадном движении в 2022 году подготовлено 6 (- 1 к АППГ) призеров регионального этапа Всероссийской олимпиады школьников и 12 призеров (+ 2 к АППГ) заключительного этапа региональных олимпиад школьников Ленинградской области</w:t>
      </w:r>
      <w:proofErr w:type="gramStart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целом +1 к АППГ).</w:t>
      </w:r>
    </w:p>
    <w:p w:rsidR="00164EB5" w:rsidRPr="00164EB5" w:rsidRDefault="00164EB5" w:rsidP="00164EB5">
      <w:pPr>
        <w:pStyle w:val="a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В рамках реализации проекта «Успех каждого ребёнка» национального проекта «Образование» школы района активно участвовали в федеральных мероприятиях, направленных на профессиональное самоопределение обучающихся:</w:t>
      </w:r>
    </w:p>
    <w:p w:rsidR="00164EB5" w:rsidRPr="00164EB5" w:rsidRDefault="00164EB5" w:rsidP="00164EB5">
      <w:pPr>
        <w:pStyle w:val="ac"/>
        <w:ind w:firstLine="709"/>
        <w:jc w:val="both"/>
        <w:rPr>
          <w:rFonts w:ascii="Times New Roman" w:eastAsia="Gungsuh" w:hAnsi="Times New Roman" w:cs="Times New Roman"/>
          <w:color w:val="000000" w:themeColor="text1"/>
          <w:sz w:val="28"/>
          <w:szCs w:val="28"/>
        </w:rPr>
      </w:pPr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64EB5">
        <w:rPr>
          <w:rFonts w:ascii="Times New Roman" w:eastAsia="Gungsuh" w:hAnsi="Times New Roman" w:cs="Times New Roman"/>
          <w:color w:val="000000" w:themeColor="text1"/>
          <w:sz w:val="28"/>
          <w:szCs w:val="28"/>
        </w:rPr>
        <w:t>с сентября по декабрь 2022 года проходил проект по ранней профессиональной ориентации учащихся 6−11-х классов «Билет в будущее». Площадкой в 2022 году в Сланцевском районе была определена МОУ «</w:t>
      </w:r>
      <w:proofErr w:type="spellStart"/>
      <w:r w:rsidRPr="00164EB5">
        <w:rPr>
          <w:rFonts w:ascii="Times New Roman" w:eastAsia="Gungsuh" w:hAnsi="Times New Roman" w:cs="Times New Roman"/>
          <w:color w:val="000000" w:themeColor="text1"/>
          <w:sz w:val="28"/>
          <w:szCs w:val="28"/>
        </w:rPr>
        <w:t>Сланцевская</w:t>
      </w:r>
      <w:proofErr w:type="spellEnd"/>
      <w:r w:rsidRPr="00164EB5">
        <w:rPr>
          <w:rFonts w:ascii="Times New Roman" w:eastAsia="Gungsuh" w:hAnsi="Times New Roman" w:cs="Times New Roman"/>
          <w:color w:val="000000" w:themeColor="text1"/>
          <w:sz w:val="28"/>
          <w:szCs w:val="28"/>
        </w:rPr>
        <w:t xml:space="preserve"> СОШ № 2».</w:t>
      </w:r>
    </w:p>
    <w:p w:rsidR="00164EB5" w:rsidRPr="00164EB5" w:rsidRDefault="00164EB5" w:rsidP="00164EB5">
      <w:pPr>
        <w:pStyle w:val="a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- в 2022 году школы района приняли участие в подключении к демонстрации шоу профессий в рамках Всероссийского проекта «Открытые уроки» для обучающиеся 6-11 с общим охватом 2435 участников.</w:t>
      </w:r>
      <w:proofErr w:type="gramEnd"/>
    </w:p>
    <w:p w:rsidR="00164EB5" w:rsidRPr="00164EB5" w:rsidRDefault="00164EB5" w:rsidP="00164EB5">
      <w:pPr>
        <w:pStyle w:val="a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рамках реализации открытых </w:t>
      </w:r>
      <w:proofErr w:type="spellStart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онлайн-уроков</w:t>
      </w:r>
      <w:proofErr w:type="spellEnd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цикла «</w:t>
      </w:r>
      <w:proofErr w:type="spellStart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ПроеКТОриЯ</w:t>
      </w:r>
      <w:proofErr w:type="spellEnd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», направленных на раннюю профориентацию, в 2022 состоялись демонстрации выпусков «ШОУ ПРОФЕССИЙ» с охватом 2098 обучающихся.</w:t>
      </w:r>
    </w:p>
    <w:p w:rsidR="00164EB5" w:rsidRPr="00164EB5" w:rsidRDefault="00164EB5" w:rsidP="00164EB5">
      <w:pPr>
        <w:pStyle w:val="a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С 01.09.2022 на базе МОУ «</w:t>
      </w:r>
      <w:proofErr w:type="spellStart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Сланцевская</w:t>
      </w:r>
      <w:proofErr w:type="spellEnd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 №2» открылся 8 класс </w:t>
      </w:r>
      <w:proofErr w:type="spellStart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ЕвроХим</w:t>
      </w:r>
      <w:proofErr w:type="spellEnd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. 20 сентября 2022 года подписано соглашение о сотрудничестве в сфере образования и поддержке школьников между администрацией муниципального образования Сланцевский муниципальный район,  МОУ «</w:t>
      </w:r>
      <w:proofErr w:type="spellStart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Сланцевская</w:t>
      </w:r>
      <w:proofErr w:type="spellEnd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 №2» </w:t>
      </w:r>
      <w:proofErr w:type="gramStart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и ООО</w:t>
      </w:r>
      <w:proofErr w:type="gramEnd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«Промышленная группа «Фосфорит». В рамках </w:t>
      </w:r>
      <w:proofErr w:type="spellStart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предпрофильной</w:t>
      </w:r>
      <w:proofErr w:type="spellEnd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подготовки изучаются предметы: математика, физика, химия. Восьмиклассники посещают занятия </w:t>
      </w:r>
      <w:proofErr w:type="spellStart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медиацентра</w:t>
      </w:r>
      <w:proofErr w:type="spellEnd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«Интеллект» и 1 раз в 2 недели выезжают на занятия в </w:t>
      </w:r>
      <w:proofErr w:type="spellStart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Кванториум</w:t>
      </w:r>
      <w:proofErr w:type="spellEnd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proofErr w:type="gramStart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ингисепп.  </w:t>
      </w:r>
    </w:p>
    <w:p w:rsidR="00164EB5" w:rsidRPr="00164EB5" w:rsidRDefault="00164EB5" w:rsidP="00164EB5">
      <w:pPr>
        <w:pStyle w:val="a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социологического  исследования  ФГБНУ “ИУО  РАО</w:t>
      </w:r>
      <w:proofErr w:type="gramStart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”у</w:t>
      </w:r>
      <w:proofErr w:type="gramEnd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ровень  удовлетворенности  родителей  обучающихся  школой,  которую  посещает  их  ребенок  составляет 70,6%</w:t>
      </w:r>
    </w:p>
    <w:p w:rsidR="00164EB5" w:rsidRPr="00164EB5" w:rsidRDefault="00164EB5" w:rsidP="00164EB5">
      <w:pPr>
        <w:pStyle w:val="ac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4E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Дополнительное образование.</w:t>
      </w:r>
    </w:p>
    <w:p w:rsidR="00164EB5" w:rsidRPr="00164EB5" w:rsidRDefault="00164EB5" w:rsidP="00164EB5">
      <w:pPr>
        <w:pStyle w:val="a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Охват программами дополнительного образования детей, подростков и молодёжи в возрасте 5-18 лет   в 2022 - 4497  человек</w:t>
      </w:r>
      <w:proofErr w:type="gramStart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что составляет 83,46%.</w:t>
      </w:r>
    </w:p>
    <w:p w:rsidR="00164EB5" w:rsidRPr="00164EB5" w:rsidRDefault="00164EB5" w:rsidP="00164EB5">
      <w:pPr>
        <w:pStyle w:val="ac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Из них:</w:t>
      </w:r>
    </w:p>
    <w:p w:rsidR="00164EB5" w:rsidRPr="00164EB5" w:rsidRDefault="00164EB5" w:rsidP="00164EB5">
      <w:pPr>
        <w:pStyle w:val="a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охват программами технической и </w:t>
      </w:r>
      <w:proofErr w:type="spellStart"/>
      <w:proofErr w:type="gramStart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естественно-научной</w:t>
      </w:r>
      <w:proofErr w:type="spellEnd"/>
      <w:proofErr w:type="gramEnd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направленности составляет - 23%;</w:t>
      </w:r>
    </w:p>
    <w:p w:rsidR="00164EB5" w:rsidRPr="00164EB5" w:rsidRDefault="00164EB5" w:rsidP="00164EB5">
      <w:pPr>
        <w:pStyle w:val="a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- охват программами с использованием сертификатов персонифицированного финансирования – 35%.</w:t>
      </w:r>
    </w:p>
    <w:p w:rsidR="00164EB5" w:rsidRPr="00164EB5" w:rsidRDefault="00164EB5" w:rsidP="00164EB5">
      <w:pPr>
        <w:pStyle w:val="a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Образовательные программы дополнительного образования реализуются не только организациями дополнительного образования, но и в общеобразовательных и дошкольных образовательных организациях.</w:t>
      </w:r>
    </w:p>
    <w:p w:rsidR="00164EB5" w:rsidRPr="00164EB5" w:rsidRDefault="00164EB5" w:rsidP="00164EB5">
      <w:pPr>
        <w:pStyle w:val="a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социологического исследования ФГБНУ «ИУО РАО» уровень удовлетворенности родителей организациями дополнительного образования составляет 92,4% (на уровне АППГ).</w:t>
      </w:r>
    </w:p>
    <w:p w:rsidR="00164EB5" w:rsidRPr="00164EB5" w:rsidRDefault="00164EB5" w:rsidP="00164EB5">
      <w:pPr>
        <w:pStyle w:val="ac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4E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Педагогические кадры</w:t>
      </w:r>
    </w:p>
    <w:p w:rsidR="00164EB5" w:rsidRPr="00164EB5" w:rsidRDefault="00164EB5" w:rsidP="00164EB5">
      <w:pPr>
        <w:pStyle w:val="a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В образовательных организациях района работает 448 педагогов, из них 73 педагога до 35 лет,  63% имеют квалификационные категории, 72% имеют высшее образование.</w:t>
      </w:r>
    </w:p>
    <w:p w:rsidR="00164EB5" w:rsidRPr="00164EB5" w:rsidRDefault="00164EB5" w:rsidP="00164EB5">
      <w:pPr>
        <w:pStyle w:val="a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С 01.09.2022 в образовательных организациях района начали  трудовую  деятельность 9 молодых специалистов (+4 к АППГ). Всего в образовательных организациях Сланцевского муниципального района работает  18 молодых педагогов, приступивших к работе на должности педагогических работников муниципальных образовательных организаций и которые получают  пособия и выплаты социальной поддержки.</w:t>
      </w:r>
    </w:p>
    <w:p w:rsidR="00164EB5" w:rsidRPr="00164EB5" w:rsidRDefault="00164EB5" w:rsidP="00164EB5">
      <w:pPr>
        <w:pStyle w:val="a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proofErr w:type="gramStart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proofErr w:type="gramEnd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10-х классов муниципальных общеобразовательных организаций Сланцевского района проводится </w:t>
      </w:r>
      <w:proofErr w:type="spellStart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профориентационное</w:t>
      </w:r>
      <w:proofErr w:type="spellEnd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сопровождение на получение педагогических специальностей. </w:t>
      </w:r>
    </w:p>
    <w:p w:rsidR="00164EB5" w:rsidRPr="00164EB5" w:rsidRDefault="00164EB5" w:rsidP="00164EB5">
      <w:pPr>
        <w:pStyle w:val="a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Результативным является участие педагогов района в отдельных конкурсных мероприятиях: </w:t>
      </w:r>
    </w:p>
    <w:p w:rsidR="00164EB5" w:rsidRPr="00164EB5" w:rsidRDefault="00164EB5" w:rsidP="00164EB5">
      <w:pPr>
        <w:pStyle w:val="a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- Областной Форум педагогических идей, который  прошел в декабре 2022 года - 3 лауреата МОУ «</w:t>
      </w:r>
      <w:proofErr w:type="spellStart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Сланцевская</w:t>
      </w:r>
      <w:proofErr w:type="spellEnd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 № 6» , МОУ «</w:t>
      </w:r>
      <w:proofErr w:type="spellStart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Сланцевская</w:t>
      </w:r>
      <w:proofErr w:type="spellEnd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 № 3», МДОУ «Сланцевский </w:t>
      </w:r>
      <w:proofErr w:type="spellStart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/с № 15». </w:t>
      </w:r>
    </w:p>
    <w:p w:rsidR="00164EB5" w:rsidRPr="00164EB5" w:rsidRDefault="00164EB5" w:rsidP="00164EB5">
      <w:pPr>
        <w:pStyle w:val="a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Более 250 педагогов образовательных организаций Сланцевского района прошли обучение и получили удостоверения (сертификаты) курсов повышения квалификации.</w:t>
      </w:r>
    </w:p>
    <w:p w:rsidR="00164EB5" w:rsidRPr="00164EB5" w:rsidRDefault="00164EB5" w:rsidP="00164EB5">
      <w:pPr>
        <w:pStyle w:val="a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систематический мониторинг повышения средней заработной платы педагогических работников Средняя заработная плата педагогических работников школ в районе в 2022 году составила</w:t>
      </w:r>
      <w:proofErr w:type="gramEnd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51575,1 руб. (+6,6% к АППГ), учителей- 52824,5 руб. (+6,4% к АППГ). Подавляющие число мероприятий в системе образования проводится в рамках Программы развития образования муниципального образования Сланцевский муниципальный район на 2019-2024 годы». В 2022 году финансовое обеспечение программы осуществлялось из 3-х источников:</w:t>
      </w:r>
    </w:p>
    <w:p w:rsidR="00164EB5" w:rsidRPr="00164EB5" w:rsidRDefault="00164EB5" w:rsidP="00164EB5">
      <w:pPr>
        <w:pStyle w:val="a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26892,2 (+4565,5 к АППГ) тыс</w:t>
      </w:r>
      <w:proofErr w:type="gramStart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уб.; областной бюджет 643939,4 (+28702,1 к АППГ) тыс.руб.; местный бюджет 461172,9 (+139234,6 к АППГ) тыс.руб.</w:t>
      </w:r>
    </w:p>
    <w:p w:rsidR="00164EB5" w:rsidRPr="00164EB5" w:rsidRDefault="00164EB5" w:rsidP="00164EB5">
      <w:pPr>
        <w:pStyle w:val="a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на подготовку образовательных организаций к новому учебному году в бюджете Сланцевского муниципального района предусмотрено 120 755,7 тыс. рублей.</w:t>
      </w:r>
    </w:p>
    <w:p w:rsidR="00164EB5" w:rsidRPr="00164EB5" w:rsidRDefault="00164EB5" w:rsidP="00164EB5">
      <w:pPr>
        <w:pStyle w:val="a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Значительный объем работ проведен в МОУ «</w:t>
      </w:r>
      <w:proofErr w:type="spellStart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Сланцевская</w:t>
      </w:r>
      <w:proofErr w:type="spellEnd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 №1»: ремонт кровли над спортивным залом, ремонт полов в кабинете (1 622 500,00), техническое обследование вентиляции и здания (430 000,00), установка пандуса для </w:t>
      </w:r>
      <w:proofErr w:type="spellStart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маломобильных</w:t>
      </w:r>
      <w:proofErr w:type="spellEnd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 населения (1 070 000,00), оборудование столовой (608 000,00), системы оповещения и управления эвакуацией (298 000,00). В МОУ «</w:t>
      </w:r>
      <w:proofErr w:type="spellStart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Сланцевская</w:t>
      </w:r>
      <w:proofErr w:type="spellEnd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 №2» - ремонт учебных кабинетов (2 288 160,00), установка </w:t>
      </w:r>
      <w:proofErr w:type="spellStart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молниезащиты</w:t>
      </w:r>
      <w:proofErr w:type="spellEnd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(3500 000,00), системы оповещения и управления эвакуацией (355 000,00). В МОУ «</w:t>
      </w:r>
      <w:proofErr w:type="spellStart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Сланцевская</w:t>
      </w:r>
      <w:proofErr w:type="spellEnd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 №6» - установка </w:t>
      </w:r>
      <w:proofErr w:type="spellStart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молниезащиты</w:t>
      </w:r>
      <w:proofErr w:type="spellEnd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(1 206 371,00), системы оповещения и управления эвакуацией (275 000,00), контроля и управление доступом СКУД (470 000,00). В МОУ «</w:t>
      </w:r>
      <w:proofErr w:type="spellStart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Загривская</w:t>
      </w:r>
      <w:proofErr w:type="spellEnd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СОШ» проведен ремонт пищеблока (1 446 358,00), установка системы оповещения и управления эвакуацией (215 000,00). В МОУ «</w:t>
      </w:r>
      <w:proofErr w:type="spellStart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Выскатская</w:t>
      </w:r>
      <w:proofErr w:type="spellEnd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ООШ» проведен ремонт учебных кабинетов (435 707,02), установка системы оповещения и управления эвакуацией (460 000,00), установка системы контроля доступа на территорию объекта (275 000,00), оборудование входа в здание контрольно-пропускным пунктом  (475 000,00). </w:t>
      </w:r>
    </w:p>
    <w:p w:rsidR="00164EB5" w:rsidRPr="00164EB5" w:rsidRDefault="00164EB5" w:rsidP="00164EB5">
      <w:pPr>
        <w:pStyle w:val="a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В дошкольных образовательных организациях: в МДОУ «Сланцевский детский сад №10» проведен ремонт туалетных комнат (1 195 000,00), ремонт групповых помещений (2 185 200,00), установка системы оповещения и управления эвакуацией (290 000,00). В МДОУ «</w:t>
      </w:r>
      <w:proofErr w:type="spellStart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Гостицкий</w:t>
      </w:r>
      <w:proofErr w:type="spellEnd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детский сад №20» проведен ремонт музыкального зала (1 900 000,00), установлена система оповещения и управления эвакуацией (150 000,00). В МДОУ «Сланцевский детский сад № 15»  выполнен ремонт медицинского кабинета (598 894,51), объект оборудован инженерно-техническими средствами контроля и управления доступом на территорию (510 130,00), проведен ремонт групповых помещений (1 773 097,17), проведена замена эвакуационных лестниц (1 425 000,00), установка системы оповещения и управления эвакуацией (335 000,00). В МДОУ «Сланцевский детский сад №2» проведен ремонт полов в спортивном зале (601 600,00), установлено ограждение территории (3 359 200,00). </w:t>
      </w:r>
    </w:p>
    <w:p w:rsidR="00164EB5" w:rsidRPr="00164EB5" w:rsidRDefault="00164EB5" w:rsidP="00164EB5">
      <w:pPr>
        <w:pStyle w:val="a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В МУДО «</w:t>
      </w:r>
      <w:proofErr w:type="spellStart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Сланцевская</w:t>
      </w:r>
      <w:proofErr w:type="spellEnd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ДХШ» проведен ремонт фасада здания (512 198,55).</w:t>
      </w:r>
    </w:p>
    <w:p w:rsidR="00164EB5" w:rsidRPr="00164EB5" w:rsidRDefault="00164EB5" w:rsidP="00164EB5">
      <w:pPr>
        <w:pStyle w:val="a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На обеспечение противопожарной и антитеррористической безопасности в 2022 году направлено 10760,0 тыс. руб.</w:t>
      </w:r>
    </w:p>
    <w:p w:rsidR="00164EB5" w:rsidRPr="00164EB5" w:rsidRDefault="00164EB5" w:rsidP="00164EB5">
      <w:pPr>
        <w:pStyle w:val="ac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4E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 муниципальной системы образования на 2023 год:</w:t>
      </w:r>
    </w:p>
    <w:p w:rsidR="00164EB5" w:rsidRPr="00164EB5" w:rsidRDefault="00164EB5" w:rsidP="00164EB5">
      <w:pPr>
        <w:pStyle w:val="a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- продолжение участия в национальном проекте «Образование»;</w:t>
      </w:r>
    </w:p>
    <w:p w:rsidR="00164EB5" w:rsidRPr="00164EB5" w:rsidRDefault="00164EB5" w:rsidP="00164EB5">
      <w:pPr>
        <w:pStyle w:val="a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- продолжение информационно-разъяснительной работы с населением, направленной на повышение охвата детей дошкольным и дополнительным образованием;</w:t>
      </w:r>
    </w:p>
    <w:p w:rsidR="00164EB5" w:rsidRPr="00164EB5" w:rsidRDefault="00164EB5" w:rsidP="00164EB5">
      <w:pPr>
        <w:pStyle w:val="a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- обновление и модернизация материально-технической базы и образовательного пространства организаций дошкольного образования (реновация дошкольного отделения МОУ «</w:t>
      </w:r>
      <w:proofErr w:type="spellStart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Сланцевская</w:t>
      </w:r>
      <w:proofErr w:type="spellEnd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 №6»);</w:t>
      </w:r>
    </w:p>
    <w:p w:rsidR="00164EB5" w:rsidRPr="00164EB5" w:rsidRDefault="00164EB5" w:rsidP="00164EB5">
      <w:pPr>
        <w:pStyle w:val="a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привлечение и сохранение педагогических работников, а также молодых специалистов;</w:t>
      </w:r>
    </w:p>
    <w:p w:rsidR="00164EB5" w:rsidRPr="00164EB5" w:rsidRDefault="00164EB5" w:rsidP="00164EB5">
      <w:pPr>
        <w:pStyle w:val="a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- продолжение работы, направленной на формирование гражданственности и патриотизма у подрастающего поколения, в том числе через развитие деятельности российского движения детей и молодежи.</w:t>
      </w:r>
    </w:p>
    <w:p w:rsidR="00164EB5" w:rsidRPr="00164EB5" w:rsidRDefault="00164EB5" w:rsidP="00164EB5">
      <w:pPr>
        <w:pStyle w:val="a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При подготовке к новому 2023-2024 учебному году запланирован ряд ремонтных работ в образовательных организациях. Наиболее значимые:</w:t>
      </w:r>
    </w:p>
    <w:p w:rsidR="00164EB5" w:rsidRPr="00164EB5" w:rsidRDefault="00164EB5" w:rsidP="00164EB5">
      <w:pPr>
        <w:pStyle w:val="a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Ремонт учебных кабинетов для создания центров естественнонаучной и технологической направленностей «Точки роста» в школе №6 и в школе №1;</w:t>
      </w:r>
    </w:p>
    <w:p w:rsidR="00164EB5" w:rsidRPr="00164EB5" w:rsidRDefault="00164EB5" w:rsidP="00164EB5">
      <w:pPr>
        <w:pStyle w:val="a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Ремонт спортивных залов в школе №3 и школе №2;</w:t>
      </w:r>
    </w:p>
    <w:p w:rsidR="00164EB5" w:rsidRPr="00164EB5" w:rsidRDefault="00164EB5" w:rsidP="00164EB5">
      <w:pPr>
        <w:pStyle w:val="a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Обновление и модернизация материально-технической базы и образовательного пространства организаций дошкольного  образования (реновация дошкольного отделения МОУ «</w:t>
      </w:r>
      <w:proofErr w:type="spellStart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Сланцевская</w:t>
      </w:r>
      <w:proofErr w:type="spellEnd"/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 №6»);</w:t>
      </w:r>
    </w:p>
    <w:p w:rsidR="00164EB5" w:rsidRPr="00164EB5" w:rsidRDefault="00164EB5" w:rsidP="00164EB5">
      <w:pPr>
        <w:pStyle w:val="a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EB5">
        <w:rPr>
          <w:rFonts w:ascii="Times New Roman" w:hAnsi="Times New Roman" w:cs="Times New Roman"/>
          <w:color w:val="000000" w:themeColor="text1"/>
          <w:sz w:val="28"/>
          <w:szCs w:val="28"/>
        </w:rPr>
        <w:t>Ремонт групповых помещений дошкольных организаций МДОУ «Сланцевский детский сад №7»,  МДОУ «Сланцевский детский сад №2».</w:t>
      </w:r>
    </w:p>
    <w:p w:rsidR="009D093D" w:rsidRDefault="009D093D" w:rsidP="009D093D">
      <w:pPr>
        <w:tabs>
          <w:tab w:val="left" w:pos="851"/>
        </w:tabs>
        <w:spacing w:after="0" w:line="240" w:lineRule="auto"/>
        <w:ind w:right="-28" w:firstLine="851"/>
        <w:contextualSpacing/>
        <w:jc w:val="both"/>
        <w:rPr>
          <w:rFonts w:eastAsia="Times New Roman" w:cs="Times New Roman CYR"/>
          <w:sz w:val="28"/>
          <w:szCs w:val="28"/>
        </w:rPr>
      </w:pPr>
    </w:p>
    <w:p w:rsidR="009D093D" w:rsidRDefault="009D093D" w:rsidP="009D093D">
      <w:pPr>
        <w:tabs>
          <w:tab w:val="left" w:pos="851"/>
        </w:tabs>
        <w:spacing w:after="0" w:line="240" w:lineRule="auto"/>
        <w:ind w:right="-28" w:firstLine="851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D093D">
        <w:rPr>
          <w:rFonts w:ascii="Times New Roman CYR" w:eastAsia="Times New Roman" w:hAnsi="Times New Roman CYR" w:cs="Times New Roman CYR"/>
          <w:b/>
          <w:sz w:val="28"/>
          <w:szCs w:val="28"/>
        </w:rPr>
        <w:t>Комиссия по делам несовершеннолетних и защите их прав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образована </w:t>
      </w:r>
      <w:r>
        <w:rPr>
          <w:rFonts w:eastAsia="Times New Roman" w:cs="Times New Roman CYR"/>
          <w:sz w:val="28"/>
          <w:szCs w:val="28"/>
        </w:rPr>
        <w:t>п</w:t>
      </w:r>
      <w:r>
        <w:rPr>
          <w:rFonts w:ascii="Times New Roman CYR" w:eastAsia="Times New Roman" w:hAnsi="Times New Roman CYR" w:cs="Times New Roman CYR"/>
          <w:sz w:val="28"/>
          <w:szCs w:val="28"/>
        </w:rPr>
        <w:t>остановлением администрации Сланцевского муниципального района. Членами КДН и ЗП являются руководители либо заместители руководителей всех служб системы профилактики Сланцевского муниципального района. Координация</w:t>
      </w:r>
      <w:r>
        <w:rPr>
          <w:rFonts w:eastAsia="Times New Roman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деятельности служб и учреждений системы профилактики в 2022  осуществлялась в соответствии с комплексным Планом</w:t>
      </w:r>
      <w:r>
        <w:rPr>
          <w:rFonts w:eastAsia="Times New Roman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работы КДН и ЗП на 2022 год.</w:t>
      </w:r>
    </w:p>
    <w:p w:rsidR="009D093D" w:rsidRPr="009D093D" w:rsidRDefault="009D093D" w:rsidP="009D093D">
      <w:pPr>
        <w:tabs>
          <w:tab w:val="left" w:pos="851"/>
        </w:tabs>
        <w:spacing w:after="0" w:line="240" w:lineRule="auto"/>
        <w:ind w:right="-28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F14C9F">
        <w:rPr>
          <w:rFonts w:ascii="Times New Roman" w:eastAsia="Times New Roman" w:hAnsi="Times New Roman" w:cs="Times New Roman"/>
          <w:sz w:val="28"/>
          <w:szCs w:val="28"/>
        </w:rPr>
        <w:t xml:space="preserve"> году было проведено </w:t>
      </w:r>
      <w:r w:rsidRPr="00416D05">
        <w:rPr>
          <w:rFonts w:ascii="Times New Roman" w:eastAsia="Times New Roman" w:hAnsi="Times New Roman" w:cs="Times New Roman"/>
          <w:bCs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16D05">
        <w:rPr>
          <w:rFonts w:ascii="Times New Roman" w:eastAsia="Times New Roman" w:hAnsi="Times New Roman" w:cs="Times New Roman"/>
          <w:sz w:val="28"/>
          <w:szCs w:val="28"/>
        </w:rPr>
        <w:t>заседания</w:t>
      </w:r>
      <w:r w:rsidRPr="00F14C9F">
        <w:rPr>
          <w:rFonts w:ascii="Times New Roman" w:eastAsia="Times New Roman" w:hAnsi="Times New Roman" w:cs="Times New Roman"/>
          <w:sz w:val="28"/>
          <w:szCs w:val="28"/>
        </w:rPr>
        <w:t xml:space="preserve"> КДН и ЗП</w:t>
      </w:r>
      <w:r w:rsidRPr="00F14C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которых </w:t>
      </w:r>
      <w:r w:rsidRPr="009D093D">
        <w:rPr>
          <w:rFonts w:ascii="Times New Roman" w:eastAsia="Times New Roman" w:hAnsi="Times New Roman" w:cs="Times New Roman"/>
          <w:sz w:val="28"/>
          <w:szCs w:val="28"/>
        </w:rPr>
        <w:t>рассмотрено 51 вопрос, направленный на профилактику и предупреждение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093D">
        <w:rPr>
          <w:rFonts w:ascii="Times New Roman" w:eastAsia="Times New Roman" w:hAnsi="Times New Roman" w:cs="Times New Roman"/>
          <w:sz w:val="28"/>
          <w:szCs w:val="28"/>
        </w:rPr>
        <w:t>совершения преступлений и административных правонарушений, на организацию работы с подростками, выявление и оказание мер поддержки семьям, находящимся в социально-опасном положении, профилактики самовольных уходов несовершеннолетних.</w:t>
      </w:r>
    </w:p>
    <w:p w:rsidR="009D093D" w:rsidRDefault="009D093D" w:rsidP="009D09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A0F">
        <w:rPr>
          <w:rFonts w:ascii="Times New Roman" w:eastAsia="Times New Roman" w:hAnsi="Times New Roman" w:cs="Times New Roman"/>
          <w:iCs/>
          <w:sz w:val="28"/>
          <w:szCs w:val="28"/>
        </w:rPr>
        <w:t xml:space="preserve">Административная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практика за 2022 </w:t>
      </w:r>
      <w:r w:rsidRPr="003C4B40">
        <w:rPr>
          <w:rFonts w:ascii="Times New Roman" w:eastAsia="Times New Roman" w:hAnsi="Times New Roman" w:cs="Times New Roman"/>
          <w:iCs/>
          <w:sz w:val="28"/>
          <w:szCs w:val="28"/>
        </w:rPr>
        <w:t>год представлена следующими</w:t>
      </w:r>
      <w:r w:rsidRPr="00CE45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</w:t>
      </w:r>
      <w:r w:rsidRPr="00CE4504">
        <w:rPr>
          <w:rFonts w:ascii="Times New Roman" w:eastAsia="Times New Roman" w:hAnsi="Times New Roman" w:cs="Times New Roman"/>
          <w:sz w:val="28"/>
          <w:szCs w:val="28"/>
        </w:rPr>
        <w:t>татистическими данными:</w:t>
      </w:r>
    </w:p>
    <w:tbl>
      <w:tblPr>
        <w:tblW w:w="9640" w:type="dxa"/>
        <w:tblCellSpacing w:w="7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119"/>
        <w:gridCol w:w="1116"/>
        <w:gridCol w:w="1222"/>
        <w:gridCol w:w="1348"/>
        <w:gridCol w:w="1418"/>
        <w:gridCol w:w="1417"/>
      </w:tblGrid>
      <w:tr w:rsidR="009D093D" w:rsidTr="009D093D">
        <w:trPr>
          <w:tblCellSpacing w:w="7" w:type="dxa"/>
        </w:trPr>
        <w:tc>
          <w:tcPr>
            <w:tcW w:w="3098" w:type="dxa"/>
            <w:hideMark/>
          </w:tcPr>
          <w:p w:rsidR="009D093D" w:rsidRPr="00CE4504" w:rsidRDefault="009D093D" w:rsidP="009D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hideMark/>
          </w:tcPr>
          <w:p w:rsidR="009D093D" w:rsidRPr="009D093D" w:rsidRDefault="009D093D" w:rsidP="009D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93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208" w:type="dxa"/>
            <w:hideMark/>
          </w:tcPr>
          <w:p w:rsidR="009D093D" w:rsidRPr="009D093D" w:rsidRDefault="009D093D" w:rsidP="009D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93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334" w:type="dxa"/>
            <w:hideMark/>
          </w:tcPr>
          <w:p w:rsidR="009D093D" w:rsidRPr="009D093D" w:rsidRDefault="009D093D" w:rsidP="009D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93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04" w:type="dxa"/>
          </w:tcPr>
          <w:p w:rsidR="009D093D" w:rsidRPr="009D093D" w:rsidRDefault="009D093D" w:rsidP="009D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93D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396" w:type="dxa"/>
          </w:tcPr>
          <w:p w:rsidR="009D093D" w:rsidRPr="009D093D" w:rsidRDefault="009D093D" w:rsidP="009D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93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9D093D" w:rsidTr="009D093D">
        <w:trPr>
          <w:trHeight w:val="563"/>
          <w:tblCellSpacing w:w="7" w:type="dxa"/>
        </w:trPr>
        <w:tc>
          <w:tcPr>
            <w:tcW w:w="3098" w:type="dxa"/>
            <w:hideMark/>
          </w:tcPr>
          <w:p w:rsidR="009D093D" w:rsidRPr="009D093D" w:rsidRDefault="009D093D" w:rsidP="009D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09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рассмотренных материалов:</w:t>
            </w:r>
          </w:p>
        </w:tc>
        <w:tc>
          <w:tcPr>
            <w:tcW w:w="1102" w:type="dxa"/>
            <w:hideMark/>
          </w:tcPr>
          <w:p w:rsidR="009D093D" w:rsidRPr="009D093D" w:rsidRDefault="009D093D" w:rsidP="009D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93D">
              <w:rPr>
                <w:rFonts w:ascii="Times New Roman" w:eastAsia="Times New Roman" w:hAnsi="Times New Roman" w:cs="Times New Roman"/>
                <w:sz w:val="26"/>
                <w:szCs w:val="26"/>
              </w:rPr>
              <w:t>385</w:t>
            </w:r>
          </w:p>
        </w:tc>
        <w:tc>
          <w:tcPr>
            <w:tcW w:w="1208" w:type="dxa"/>
            <w:hideMark/>
          </w:tcPr>
          <w:p w:rsidR="009D093D" w:rsidRPr="009D093D" w:rsidRDefault="009D093D" w:rsidP="009D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93D">
              <w:rPr>
                <w:rFonts w:ascii="Times New Roman" w:eastAsia="Times New Roman" w:hAnsi="Times New Roman" w:cs="Times New Roman"/>
                <w:sz w:val="26"/>
                <w:szCs w:val="26"/>
              </w:rPr>
              <w:t>384</w:t>
            </w:r>
          </w:p>
        </w:tc>
        <w:tc>
          <w:tcPr>
            <w:tcW w:w="1334" w:type="dxa"/>
            <w:hideMark/>
          </w:tcPr>
          <w:p w:rsidR="009D093D" w:rsidRPr="009D093D" w:rsidRDefault="009D093D" w:rsidP="009D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93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360</w:t>
            </w:r>
          </w:p>
        </w:tc>
        <w:tc>
          <w:tcPr>
            <w:tcW w:w="1404" w:type="dxa"/>
          </w:tcPr>
          <w:p w:rsidR="009D093D" w:rsidRPr="009D093D" w:rsidRDefault="009D093D" w:rsidP="009D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093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350</w:t>
            </w:r>
          </w:p>
        </w:tc>
        <w:tc>
          <w:tcPr>
            <w:tcW w:w="1396" w:type="dxa"/>
          </w:tcPr>
          <w:p w:rsidR="009D093D" w:rsidRPr="009D093D" w:rsidRDefault="009D093D" w:rsidP="009D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093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323</w:t>
            </w:r>
          </w:p>
        </w:tc>
      </w:tr>
      <w:tr w:rsidR="009D093D" w:rsidTr="009D093D">
        <w:trPr>
          <w:tblCellSpacing w:w="7" w:type="dxa"/>
        </w:trPr>
        <w:tc>
          <w:tcPr>
            <w:tcW w:w="3098" w:type="dxa"/>
            <w:hideMark/>
          </w:tcPr>
          <w:p w:rsidR="009D093D" w:rsidRPr="009D093D" w:rsidRDefault="009D093D" w:rsidP="009D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D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09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том числе на несовершеннолетних:</w:t>
            </w:r>
          </w:p>
        </w:tc>
        <w:tc>
          <w:tcPr>
            <w:tcW w:w="1102" w:type="dxa"/>
            <w:hideMark/>
          </w:tcPr>
          <w:p w:rsidR="009D093D" w:rsidRPr="009D093D" w:rsidRDefault="009D093D" w:rsidP="009D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93D">
              <w:rPr>
                <w:rFonts w:ascii="Times New Roman" w:eastAsia="Times New Roman" w:hAnsi="Times New Roman" w:cs="Times New Roman"/>
                <w:sz w:val="26"/>
                <w:szCs w:val="26"/>
              </w:rPr>
              <w:t>205</w:t>
            </w:r>
          </w:p>
        </w:tc>
        <w:tc>
          <w:tcPr>
            <w:tcW w:w="1208" w:type="dxa"/>
            <w:hideMark/>
          </w:tcPr>
          <w:p w:rsidR="009D093D" w:rsidRPr="009D093D" w:rsidRDefault="009D093D" w:rsidP="009D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93D">
              <w:rPr>
                <w:rFonts w:ascii="Times New Roman" w:eastAsia="Times New Roman" w:hAnsi="Times New Roman" w:cs="Times New Roman"/>
                <w:sz w:val="26"/>
                <w:szCs w:val="26"/>
              </w:rPr>
              <w:t>199</w:t>
            </w:r>
          </w:p>
        </w:tc>
        <w:tc>
          <w:tcPr>
            <w:tcW w:w="1334" w:type="dxa"/>
            <w:hideMark/>
          </w:tcPr>
          <w:p w:rsidR="009D093D" w:rsidRPr="009D093D" w:rsidRDefault="009D093D" w:rsidP="009D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93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166</w:t>
            </w:r>
          </w:p>
        </w:tc>
        <w:tc>
          <w:tcPr>
            <w:tcW w:w="1404" w:type="dxa"/>
          </w:tcPr>
          <w:p w:rsidR="009D093D" w:rsidRPr="009D093D" w:rsidRDefault="009D093D" w:rsidP="009D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093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98</w:t>
            </w:r>
          </w:p>
        </w:tc>
        <w:tc>
          <w:tcPr>
            <w:tcW w:w="1396" w:type="dxa"/>
          </w:tcPr>
          <w:p w:rsidR="009D093D" w:rsidRPr="009D093D" w:rsidRDefault="009D093D" w:rsidP="009D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093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90</w:t>
            </w:r>
          </w:p>
        </w:tc>
      </w:tr>
      <w:tr w:rsidR="009D093D" w:rsidTr="009D093D">
        <w:trPr>
          <w:tblCellSpacing w:w="7" w:type="dxa"/>
        </w:trPr>
        <w:tc>
          <w:tcPr>
            <w:tcW w:w="3098" w:type="dxa"/>
            <w:hideMark/>
          </w:tcPr>
          <w:p w:rsidR="009D093D" w:rsidRPr="009D093D" w:rsidRDefault="009D093D" w:rsidP="009D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D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09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том числе на родителей или лиц их заменяющих</w:t>
            </w:r>
          </w:p>
        </w:tc>
        <w:tc>
          <w:tcPr>
            <w:tcW w:w="1102" w:type="dxa"/>
            <w:hideMark/>
          </w:tcPr>
          <w:p w:rsidR="009D093D" w:rsidRPr="009D093D" w:rsidRDefault="009D093D" w:rsidP="009D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93D">
              <w:rPr>
                <w:rFonts w:ascii="Times New Roman" w:eastAsia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1208" w:type="dxa"/>
            <w:hideMark/>
          </w:tcPr>
          <w:p w:rsidR="009D093D" w:rsidRPr="009D093D" w:rsidRDefault="009D093D" w:rsidP="009D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93D">
              <w:rPr>
                <w:rFonts w:ascii="Times New Roman" w:eastAsia="Times New Roman" w:hAnsi="Times New Roman" w:cs="Times New Roman"/>
                <w:sz w:val="26"/>
                <w:szCs w:val="26"/>
              </w:rPr>
              <w:t>175</w:t>
            </w:r>
          </w:p>
        </w:tc>
        <w:tc>
          <w:tcPr>
            <w:tcW w:w="1334" w:type="dxa"/>
            <w:hideMark/>
          </w:tcPr>
          <w:p w:rsidR="009D093D" w:rsidRPr="009D093D" w:rsidRDefault="009D093D" w:rsidP="009D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93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174</w:t>
            </w:r>
          </w:p>
        </w:tc>
        <w:tc>
          <w:tcPr>
            <w:tcW w:w="1404" w:type="dxa"/>
          </w:tcPr>
          <w:p w:rsidR="009D093D" w:rsidRPr="009D093D" w:rsidRDefault="009D093D" w:rsidP="009D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093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141</w:t>
            </w:r>
          </w:p>
        </w:tc>
        <w:tc>
          <w:tcPr>
            <w:tcW w:w="1396" w:type="dxa"/>
          </w:tcPr>
          <w:p w:rsidR="009D093D" w:rsidRPr="009D093D" w:rsidRDefault="009D093D" w:rsidP="009D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093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137</w:t>
            </w:r>
          </w:p>
        </w:tc>
      </w:tr>
      <w:tr w:rsidR="009D093D" w:rsidTr="009D093D">
        <w:trPr>
          <w:tblCellSpacing w:w="7" w:type="dxa"/>
        </w:trPr>
        <w:tc>
          <w:tcPr>
            <w:tcW w:w="3098" w:type="dxa"/>
          </w:tcPr>
          <w:p w:rsidR="009D093D" w:rsidRPr="009D093D" w:rsidRDefault="009D093D" w:rsidP="009D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D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09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том числе на других лиц</w:t>
            </w:r>
          </w:p>
        </w:tc>
        <w:tc>
          <w:tcPr>
            <w:tcW w:w="1102" w:type="dxa"/>
          </w:tcPr>
          <w:p w:rsidR="009D093D" w:rsidRPr="009D093D" w:rsidRDefault="009D093D" w:rsidP="009D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93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08" w:type="dxa"/>
          </w:tcPr>
          <w:p w:rsidR="009D093D" w:rsidRPr="009D093D" w:rsidRDefault="009D093D" w:rsidP="009D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93D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34" w:type="dxa"/>
          </w:tcPr>
          <w:p w:rsidR="009D093D" w:rsidRPr="009D093D" w:rsidRDefault="009D093D" w:rsidP="009D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93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404" w:type="dxa"/>
          </w:tcPr>
          <w:p w:rsidR="009D093D" w:rsidRPr="009D093D" w:rsidRDefault="009D093D" w:rsidP="009D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093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1396" w:type="dxa"/>
          </w:tcPr>
          <w:p w:rsidR="009D093D" w:rsidRPr="009D093D" w:rsidRDefault="009D093D" w:rsidP="009D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093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18</w:t>
            </w:r>
          </w:p>
        </w:tc>
      </w:tr>
    </w:tbl>
    <w:p w:rsidR="009D093D" w:rsidRDefault="009D093D" w:rsidP="009D093D">
      <w:pPr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093D" w:rsidRDefault="009D093D" w:rsidP="009D093D">
      <w:pPr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2022 году общая сумма штрафов составила примерно 135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ублей.</w:t>
      </w:r>
    </w:p>
    <w:p w:rsidR="009D093D" w:rsidRPr="0041328A" w:rsidRDefault="009D093D" w:rsidP="009D093D">
      <w:pPr>
        <w:pStyle w:val="aa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Pr="0041328A">
        <w:rPr>
          <w:sz w:val="28"/>
          <w:szCs w:val="28"/>
        </w:rPr>
        <w:t xml:space="preserve"> году </w:t>
      </w:r>
      <w:r>
        <w:rPr>
          <w:sz w:val="28"/>
          <w:szCs w:val="28"/>
        </w:rPr>
        <w:t>протоколов за немедицинское употребление ПАВ и наркотических веществ в  комиссию не поступало.</w:t>
      </w:r>
      <w:r w:rsidR="00091FAF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Но, по </w:t>
      </w:r>
      <w:r w:rsidRPr="0041328A">
        <w:rPr>
          <w:rFonts w:ascii="Times New Roman CYR" w:hAnsi="Times New Roman CYR" w:cs="Times New Roman CYR"/>
          <w:sz w:val="28"/>
          <w:szCs w:val="28"/>
        </w:rPr>
        <w:t>данным наркологического кабинета ГБУЗ ЛО «</w:t>
      </w:r>
      <w:proofErr w:type="spellStart"/>
      <w:r w:rsidRPr="0041328A">
        <w:rPr>
          <w:rFonts w:ascii="Times New Roman CYR" w:hAnsi="Times New Roman CYR" w:cs="Times New Roman CYR"/>
          <w:sz w:val="28"/>
          <w:szCs w:val="28"/>
        </w:rPr>
        <w:t>Сл</w:t>
      </w:r>
      <w:r>
        <w:rPr>
          <w:rFonts w:ascii="Times New Roman CYR" w:hAnsi="Times New Roman CYR" w:cs="Times New Roman CYR"/>
          <w:sz w:val="28"/>
          <w:szCs w:val="28"/>
        </w:rPr>
        <w:t>анцевская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межрайонная больница» на </w:t>
      </w:r>
      <w:r w:rsidRPr="0041328A">
        <w:rPr>
          <w:rFonts w:ascii="Times New Roman CYR" w:hAnsi="Times New Roman CYR" w:cs="Times New Roman CYR"/>
          <w:sz w:val="28"/>
          <w:szCs w:val="28"/>
        </w:rPr>
        <w:t xml:space="preserve">диспансерном </w:t>
      </w:r>
      <w:r>
        <w:rPr>
          <w:rFonts w:ascii="Times New Roman CYR" w:hAnsi="Times New Roman CYR" w:cs="Times New Roman CYR"/>
          <w:sz w:val="28"/>
          <w:szCs w:val="28"/>
        </w:rPr>
        <w:t xml:space="preserve">профилактическом </w:t>
      </w:r>
      <w:r w:rsidRPr="0041328A">
        <w:rPr>
          <w:rFonts w:ascii="Times New Roman CYR" w:hAnsi="Times New Roman CYR" w:cs="Times New Roman CYR"/>
          <w:sz w:val="28"/>
          <w:szCs w:val="28"/>
        </w:rPr>
        <w:t>учет</w:t>
      </w:r>
      <w:r>
        <w:rPr>
          <w:rFonts w:ascii="Times New Roman CYR" w:hAnsi="Times New Roman CYR" w:cs="Times New Roman CYR"/>
          <w:sz w:val="28"/>
          <w:szCs w:val="28"/>
        </w:rPr>
        <w:t>е состоят 4 несовершеннолетних:</w:t>
      </w:r>
    </w:p>
    <w:p w:rsidR="009D093D" w:rsidRPr="0041328A" w:rsidRDefault="009726CF" w:rsidP="009D093D">
      <w:pPr>
        <w:pStyle w:val="aa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="009D093D" w:rsidRPr="0041328A">
        <w:rPr>
          <w:rFonts w:ascii="Times New Roman CYR" w:hAnsi="Times New Roman CYR" w:cs="Times New Roman CYR"/>
          <w:sz w:val="28"/>
          <w:szCs w:val="28"/>
        </w:rPr>
        <w:t xml:space="preserve"> за употре</w:t>
      </w:r>
      <w:r w:rsidR="009D093D">
        <w:rPr>
          <w:rFonts w:ascii="Times New Roman CYR" w:hAnsi="Times New Roman CYR" w:cs="Times New Roman CYR"/>
          <w:sz w:val="28"/>
          <w:szCs w:val="28"/>
        </w:rPr>
        <w:t>бление алкогольной продукции - 1 несовершеннолетний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9D093D" w:rsidRPr="00D849D4" w:rsidRDefault="009726CF" w:rsidP="009D093D">
      <w:pPr>
        <w:pStyle w:val="aa"/>
        <w:spacing w:beforeAutospacing="0" w:after="0" w:afterAutospacing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="009D093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D093D" w:rsidRPr="0041328A">
        <w:rPr>
          <w:rFonts w:ascii="Times New Roman CYR" w:hAnsi="Times New Roman CYR" w:cs="Times New Roman CYR"/>
          <w:sz w:val="28"/>
          <w:szCs w:val="28"/>
        </w:rPr>
        <w:t xml:space="preserve">за употребление наркотических средств </w:t>
      </w:r>
      <w:r w:rsidR="009D093D"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3 несовершеннолетних;</w:t>
      </w:r>
    </w:p>
    <w:p w:rsidR="009D093D" w:rsidRDefault="009D093D" w:rsidP="009D093D">
      <w:pPr>
        <w:pStyle w:val="aa"/>
        <w:spacing w:beforeAutospacing="0" w:after="0" w:afterAutospacing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2022 году в Сланцевском муниципальном районе было совершено 36 самовольный уход несовершеннолетних из дома или из центра «Мечта»</w:t>
      </w:r>
      <w:r w:rsidR="00091FAF">
        <w:rPr>
          <w:rFonts w:ascii="Times New Roman CYR" w:hAnsi="Times New Roman CYR" w:cs="Times New Roman CYR"/>
          <w:sz w:val="28"/>
          <w:szCs w:val="28"/>
        </w:rPr>
        <w:t>.</w:t>
      </w:r>
    </w:p>
    <w:p w:rsidR="009D093D" w:rsidRDefault="009D093D" w:rsidP="009D0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В 2022 году </w:t>
      </w:r>
      <w:r w:rsidRPr="002973E4">
        <w:rPr>
          <w:rFonts w:ascii="Times New Roman CYR" w:eastAsia="Times New Roman" w:hAnsi="Times New Roman CYR" w:cs="Times New Roman CYR"/>
          <w:sz w:val="28"/>
          <w:szCs w:val="28"/>
        </w:rPr>
        <w:t xml:space="preserve">продолжилась реализация </w:t>
      </w:r>
      <w:r w:rsidRPr="002973E4">
        <w:rPr>
          <w:rFonts w:ascii="Times New Roman" w:eastAsia="Times New Roman" w:hAnsi="Times New Roman" w:cs="Times New Roman"/>
          <w:sz w:val="28"/>
          <w:szCs w:val="28"/>
        </w:rPr>
        <w:t>Порядка межведомственного взаимодействия органов и учреждений системы профилактики безнадзорности и правонарушений несовершеннолетних Ленинградской области при организации индивидуальной</w:t>
      </w:r>
      <w:r w:rsidR="00091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73E4"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профилактической работы с несовершеннолетними и семьями. </w:t>
      </w:r>
    </w:p>
    <w:p w:rsidR="009D093D" w:rsidRPr="00F63AA2" w:rsidRDefault="009726CF" w:rsidP="009726CF">
      <w:pPr>
        <w:pStyle w:val="aa"/>
        <w:spacing w:beforeAutospacing="0" w:after="0" w:afterAutospacing="0"/>
        <w:ind w:right="-9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D093D" w:rsidRPr="00F63AA2">
        <w:rPr>
          <w:sz w:val="28"/>
          <w:szCs w:val="28"/>
        </w:rPr>
        <w:t>оличество семей состоящих на учете в категории «семьи, находящиеся в социально — опасном пол</w:t>
      </w:r>
      <w:r w:rsidR="009D093D">
        <w:rPr>
          <w:sz w:val="28"/>
          <w:szCs w:val="28"/>
        </w:rPr>
        <w:t>ожении» по состоянию составляет</w:t>
      </w:r>
      <w:r>
        <w:rPr>
          <w:sz w:val="28"/>
          <w:szCs w:val="28"/>
        </w:rPr>
        <w:t>:</w:t>
      </w:r>
    </w:p>
    <w:p w:rsidR="009D093D" w:rsidRPr="00F63AA2" w:rsidRDefault="009D093D" w:rsidP="009726CF">
      <w:pPr>
        <w:pStyle w:val="aa"/>
        <w:numPr>
          <w:ilvl w:val="0"/>
          <w:numId w:val="21"/>
        </w:numPr>
        <w:spacing w:beforeAutospacing="0" w:after="0" w:afterAutospacing="0"/>
        <w:ind w:right="-510"/>
        <w:jc w:val="both"/>
        <w:rPr>
          <w:sz w:val="28"/>
          <w:szCs w:val="28"/>
        </w:rPr>
      </w:pPr>
      <w:r w:rsidRPr="00F63AA2">
        <w:rPr>
          <w:sz w:val="28"/>
          <w:szCs w:val="28"/>
        </w:rPr>
        <w:t xml:space="preserve">на 01.01.2019 года </w:t>
      </w:r>
      <w:r>
        <w:rPr>
          <w:sz w:val="28"/>
          <w:szCs w:val="28"/>
        </w:rPr>
        <w:t>– 56 семей</w:t>
      </w:r>
      <w:r w:rsidR="009726CF">
        <w:rPr>
          <w:sz w:val="28"/>
          <w:szCs w:val="28"/>
        </w:rPr>
        <w:t>;</w:t>
      </w:r>
    </w:p>
    <w:p w:rsidR="009D093D" w:rsidRPr="00F63AA2" w:rsidRDefault="009D093D" w:rsidP="009726CF">
      <w:pPr>
        <w:pStyle w:val="aa"/>
        <w:numPr>
          <w:ilvl w:val="0"/>
          <w:numId w:val="21"/>
        </w:numPr>
        <w:spacing w:beforeAutospacing="0" w:after="0" w:afterAutospacing="0"/>
        <w:ind w:right="-510"/>
        <w:jc w:val="both"/>
        <w:rPr>
          <w:sz w:val="28"/>
          <w:szCs w:val="28"/>
        </w:rPr>
      </w:pPr>
      <w:r>
        <w:rPr>
          <w:sz w:val="28"/>
          <w:szCs w:val="28"/>
        </w:rPr>
        <w:t>на 01.01.202</w:t>
      </w:r>
      <w:r w:rsidRPr="00F63AA2">
        <w:rPr>
          <w:sz w:val="28"/>
          <w:szCs w:val="28"/>
        </w:rPr>
        <w:t>0 года - 47 семей</w:t>
      </w:r>
      <w:r w:rsidR="009726CF">
        <w:rPr>
          <w:sz w:val="28"/>
          <w:szCs w:val="28"/>
        </w:rPr>
        <w:t>;</w:t>
      </w:r>
    </w:p>
    <w:p w:rsidR="009D093D" w:rsidRDefault="009D093D" w:rsidP="009726CF">
      <w:pPr>
        <w:pStyle w:val="aa"/>
        <w:numPr>
          <w:ilvl w:val="0"/>
          <w:numId w:val="21"/>
        </w:numPr>
        <w:spacing w:beforeAutospacing="0" w:after="0" w:afterAutospacing="0"/>
        <w:ind w:right="-510"/>
        <w:jc w:val="both"/>
        <w:rPr>
          <w:sz w:val="28"/>
          <w:szCs w:val="28"/>
        </w:rPr>
      </w:pPr>
      <w:r w:rsidRPr="00D00A0F">
        <w:rPr>
          <w:sz w:val="28"/>
          <w:szCs w:val="28"/>
        </w:rPr>
        <w:t>на 01.01.2021 года — 46 семей</w:t>
      </w:r>
      <w:r w:rsidR="009726CF">
        <w:rPr>
          <w:sz w:val="28"/>
          <w:szCs w:val="28"/>
        </w:rPr>
        <w:t>;</w:t>
      </w:r>
    </w:p>
    <w:p w:rsidR="009D093D" w:rsidRDefault="009D093D" w:rsidP="009726CF">
      <w:pPr>
        <w:pStyle w:val="aa"/>
        <w:numPr>
          <w:ilvl w:val="0"/>
          <w:numId w:val="21"/>
        </w:numPr>
        <w:spacing w:beforeAutospacing="0" w:after="0" w:afterAutospacing="0"/>
        <w:ind w:right="-510"/>
        <w:jc w:val="both"/>
        <w:rPr>
          <w:sz w:val="28"/>
          <w:szCs w:val="28"/>
        </w:rPr>
      </w:pPr>
      <w:r w:rsidRPr="00D849D4">
        <w:rPr>
          <w:sz w:val="28"/>
          <w:szCs w:val="28"/>
        </w:rPr>
        <w:t>на 01.01.2022 года - 32 семьи</w:t>
      </w:r>
      <w:r w:rsidR="009726CF">
        <w:rPr>
          <w:sz w:val="28"/>
          <w:szCs w:val="28"/>
        </w:rPr>
        <w:t>;</w:t>
      </w:r>
    </w:p>
    <w:p w:rsidR="009D093D" w:rsidRPr="003C4B40" w:rsidRDefault="009D093D" w:rsidP="009726CF">
      <w:pPr>
        <w:pStyle w:val="aa"/>
        <w:numPr>
          <w:ilvl w:val="0"/>
          <w:numId w:val="21"/>
        </w:numPr>
        <w:spacing w:beforeAutospacing="0" w:after="0" w:afterAutospacing="0"/>
        <w:ind w:right="-510"/>
        <w:jc w:val="both"/>
        <w:rPr>
          <w:b/>
          <w:sz w:val="28"/>
          <w:szCs w:val="28"/>
        </w:rPr>
      </w:pPr>
      <w:r w:rsidRPr="003C4B40">
        <w:rPr>
          <w:sz w:val="28"/>
          <w:szCs w:val="28"/>
        </w:rPr>
        <w:t>на 01.01.2023 года - 19 семей, в</w:t>
      </w:r>
      <w:r>
        <w:rPr>
          <w:sz w:val="28"/>
          <w:szCs w:val="28"/>
        </w:rPr>
        <w:t xml:space="preserve"> которых воспитываются 33 ребенка</w:t>
      </w:r>
      <w:r w:rsidR="009726CF">
        <w:rPr>
          <w:sz w:val="28"/>
          <w:szCs w:val="28"/>
        </w:rPr>
        <w:t>.</w:t>
      </w:r>
    </w:p>
    <w:p w:rsidR="009D093D" w:rsidRPr="009726CF" w:rsidRDefault="009D093D" w:rsidP="009726CF">
      <w:pPr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2022 </w:t>
      </w:r>
      <w:r w:rsidRPr="00F63AA2">
        <w:rPr>
          <w:rFonts w:ascii="Times New Roman" w:eastAsia="Times New Roman" w:hAnsi="Times New Roman" w:cs="Times New Roman"/>
          <w:sz w:val="28"/>
          <w:szCs w:val="28"/>
        </w:rPr>
        <w:t>году на учет в категории «семьи, находящиеся в социально-опасном положении»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726C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поставлено 5 семей, в которых воспитываются 11 детей. </w:t>
      </w:r>
      <w:r w:rsidRPr="009726CF">
        <w:rPr>
          <w:rFonts w:ascii="Times New Roman" w:eastAsia="Times New Roman" w:hAnsi="Times New Roman" w:cs="Times New Roman"/>
          <w:sz w:val="28"/>
          <w:szCs w:val="28"/>
        </w:rPr>
        <w:t>На все семьи, которые поставлены на учет в службах системы профилактики, с учетом предложений служб системы профилактики, специалистами аппарата по обеспечению деятельности КДН и ЗП разработаны планы индивидуальной профилактической работы.</w:t>
      </w:r>
    </w:p>
    <w:p w:rsidR="009D093D" w:rsidRPr="009726CF" w:rsidRDefault="009D093D" w:rsidP="009726CF">
      <w:pPr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6C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26CF">
        <w:rPr>
          <w:rFonts w:ascii="Times New Roman" w:eastAsia="Times New Roman" w:hAnsi="Times New Roman" w:cs="Times New Roman"/>
          <w:bCs/>
          <w:sz w:val="28"/>
          <w:szCs w:val="28"/>
        </w:rPr>
        <w:t>нято с профилактического учета — 18 семей.</w:t>
      </w:r>
    </w:p>
    <w:p w:rsidR="009D093D" w:rsidRPr="009726CF" w:rsidRDefault="009D093D" w:rsidP="009726CF">
      <w:pPr>
        <w:spacing w:after="0" w:line="240" w:lineRule="auto"/>
        <w:ind w:right="-52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6CF">
        <w:rPr>
          <w:rFonts w:ascii="Times New Roman" w:eastAsia="Times New Roman" w:hAnsi="Times New Roman" w:cs="Times New Roman"/>
          <w:sz w:val="28"/>
          <w:szCs w:val="28"/>
        </w:rPr>
        <w:t xml:space="preserve">Основаниями для снятия с учета стали: </w:t>
      </w:r>
    </w:p>
    <w:p w:rsidR="009D093D" w:rsidRPr="009726CF" w:rsidRDefault="009D093D" w:rsidP="009726CF">
      <w:pPr>
        <w:spacing w:after="0" w:line="240" w:lineRule="auto"/>
        <w:ind w:right="-52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6CF">
        <w:rPr>
          <w:rFonts w:ascii="Times New Roman" w:eastAsia="Times New Roman" w:hAnsi="Times New Roman" w:cs="Times New Roman"/>
          <w:sz w:val="28"/>
          <w:szCs w:val="28"/>
        </w:rPr>
        <w:t>→ лишение родительских прав - 4</w:t>
      </w:r>
      <w:r w:rsidR="009726CF">
        <w:rPr>
          <w:rFonts w:ascii="Times New Roman" w:eastAsia="Times New Roman" w:hAnsi="Times New Roman" w:cs="Times New Roman"/>
          <w:sz w:val="28"/>
          <w:szCs w:val="28"/>
        </w:rPr>
        <w:t xml:space="preserve"> семьи;</w:t>
      </w:r>
    </w:p>
    <w:p w:rsidR="009D093D" w:rsidRDefault="009D093D" w:rsidP="009726CF">
      <w:pPr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→ совершеннолетие – 2 семьи</w:t>
      </w:r>
      <w:r w:rsidR="009726C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093D" w:rsidRDefault="009D093D" w:rsidP="009726CF">
      <w:pPr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→ смерть родителей – 4 семьи</w:t>
      </w:r>
      <w:r w:rsidR="009726C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093D" w:rsidRDefault="009D093D" w:rsidP="009726CF">
      <w:pPr>
        <w:spacing w:after="0" w:line="240" w:lineRule="auto"/>
        <w:ind w:right="-52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→ </w:t>
      </w:r>
      <w:r w:rsidRPr="00F63AA2">
        <w:rPr>
          <w:rFonts w:ascii="Times New Roman" w:eastAsia="Times New Roman" w:hAnsi="Times New Roman" w:cs="Times New Roman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sz w:val="28"/>
          <w:szCs w:val="28"/>
        </w:rPr>
        <w:t>ожительные изменения в семье – 8 семей</w:t>
      </w:r>
      <w:r w:rsidR="009726C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093D" w:rsidRPr="00FB6490" w:rsidRDefault="009D093D" w:rsidP="009D093D">
      <w:pPr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490">
        <w:rPr>
          <w:rFonts w:ascii="Times New Roman" w:eastAsia="Times New Roman" w:hAnsi="Times New Roman" w:cs="Times New Roman"/>
          <w:sz w:val="28"/>
          <w:szCs w:val="28"/>
        </w:rPr>
        <w:t xml:space="preserve">Кроме этого в отношении 14 семей (в 2020 году – 18 семей, 2021 год – 14 семей, 2022 год – 17 семей) осуществляется системный контроль учреждений и служб системы профилактики. </w:t>
      </w:r>
    </w:p>
    <w:p w:rsidR="009D093D" w:rsidRDefault="009D093D" w:rsidP="009D093D">
      <w:pPr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данным отдела опеки и попечительства в 2022 году в Сланцевский городской суд было направлено 6 исковых заявлений о лишении родительских прав, в том числе 4 - семьи, находящиеся на учете в категории «семьи, находящиеся в социально-опасном положении». </w:t>
      </w:r>
    </w:p>
    <w:p w:rsidR="009D093D" w:rsidRDefault="009D093D" w:rsidP="00972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6CF">
        <w:rPr>
          <w:rFonts w:ascii="Times New Roman" w:eastAsia="Times New Roman" w:hAnsi="Times New Roman" w:cs="Times New Roman"/>
          <w:bCs/>
          <w:iCs/>
          <w:sz w:val="28"/>
          <w:szCs w:val="28"/>
        </w:rPr>
        <w:t>В 2022</w:t>
      </w:r>
      <w:r w:rsidR="009726C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году продолжилась реализация </w:t>
      </w:r>
      <w:r w:rsidRPr="00DF3468">
        <w:rPr>
          <w:rFonts w:ascii="Times New Roman CYR" w:eastAsia="Times New Roman" w:hAnsi="Times New Roman CYR" w:cs="Times New Roman CYR"/>
          <w:sz w:val="28"/>
          <w:szCs w:val="28"/>
        </w:rPr>
        <w:t>этапов комплексной операции "Подросток": в рамках каждого этапа операции принимается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Распоряжение 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комиссии по делам </w:t>
      </w:r>
      <w:r w:rsidRPr="00DF3468">
        <w:rPr>
          <w:rFonts w:ascii="Times New Roman CYR" w:eastAsia="Times New Roman" w:hAnsi="Times New Roman CYR" w:cs="Times New Roman CYR"/>
          <w:sz w:val="28"/>
          <w:szCs w:val="28"/>
        </w:rPr>
        <w:t>несовершеннолетних и защите их прав, которое направляется во вс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DF3468">
        <w:rPr>
          <w:rFonts w:ascii="Times New Roman CYR" w:eastAsia="Times New Roman" w:hAnsi="Times New Roman CYR" w:cs="Times New Roman CYR"/>
          <w:sz w:val="28"/>
          <w:szCs w:val="28"/>
        </w:rPr>
        <w:t xml:space="preserve"> службы системы профилактики, принимается План работы на данный этап, итоги каждого этапа подводятся на заседании КДН и ЗП.</w:t>
      </w:r>
    </w:p>
    <w:p w:rsidR="009D093D" w:rsidRPr="00DF3468" w:rsidRDefault="009726CF" w:rsidP="009726C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9D093D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</w:t>
      </w:r>
      <w:r w:rsidR="009D093D" w:rsidRPr="00DF3468">
        <w:rPr>
          <w:rFonts w:ascii="Times New Roman" w:eastAsia="Times New Roman" w:hAnsi="Times New Roman" w:cs="Times New Roman"/>
          <w:sz w:val="28"/>
          <w:szCs w:val="28"/>
        </w:rPr>
        <w:t>с Примерным порядком осуществления межведомственного оперативного информирования о случаях суицидальных попыток среди несовершеннолетних, утвержденным Постановлением областной комиссии от 10 марта 2017 года, КДН и ЗП осуществляет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093D" w:rsidRPr="00DF3468">
        <w:rPr>
          <w:rFonts w:ascii="Times New Roman" w:eastAsia="Times New Roman" w:hAnsi="Times New Roman" w:cs="Times New Roman"/>
          <w:sz w:val="28"/>
          <w:szCs w:val="28"/>
        </w:rPr>
        <w:t>мо</w:t>
      </w:r>
      <w:r w:rsidR="009D093D">
        <w:rPr>
          <w:rFonts w:ascii="Times New Roman" w:eastAsia="Times New Roman" w:hAnsi="Times New Roman" w:cs="Times New Roman"/>
          <w:sz w:val="28"/>
          <w:szCs w:val="28"/>
        </w:rPr>
        <w:t>ниторинг данного вопроса. В 2022</w:t>
      </w:r>
      <w:r w:rsidR="009D093D" w:rsidRPr="00DF3468">
        <w:rPr>
          <w:rFonts w:ascii="Times New Roman" w:eastAsia="Times New Roman" w:hAnsi="Times New Roman" w:cs="Times New Roman"/>
          <w:sz w:val="28"/>
          <w:szCs w:val="28"/>
        </w:rPr>
        <w:t xml:space="preserve"> году на территории района не было выявлено ни одного случая суицида. </w:t>
      </w:r>
    </w:p>
    <w:p w:rsidR="009D093D" w:rsidRPr="005B7A7D" w:rsidRDefault="009D093D" w:rsidP="00972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468">
        <w:rPr>
          <w:rFonts w:ascii="Times New Roman CYR" w:eastAsia="Times New Roman" w:hAnsi="Times New Roman CYR" w:cs="Times New Roman CYR"/>
          <w:sz w:val="28"/>
          <w:szCs w:val="28"/>
        </w:rPr>
        <w:t>Постановления Правительства ЛО от 8 сентября 2009 года о сопровождении несовершеннолетних, состоящих на учете и имеющих меру наказания, не связанную с лишением свободы</w:t>
      </w:r>
      <w:r w:rsidRPr="005B7A7D">
        <w:rPr>
          <w:rFonts w:ascii="Times New Roman CYR" w:eastAsia="Times New Roman" w:hAnsi="Times New Roman CYR" w:cs="Times New Roman CYR"/>
          <w:sz w:val="28"/>
          <w:szCs w:val="28"/>
        </w:rPr>
        <w:t xml:space="preserve">. По </w:t>
      </w:r>
      <w:r>
        <w:rPr>
          <w:rFonts w:ascii="Times New Roman CYR" w:eastAsia="Times New Roman" w:hAnsi="Times New Roman CYR" w:cs="Times New Roman CYR"/>
          <w:sz w:val="28"/>
          <w:szCs w:val="28"/>
        </w:rPr>
        <w:t>состоянию на 01.01.2023</w:t>
      </w:r>
      <w:r w:rsidRPr="005B7A7D">
        <w:rPr>
          <w:rFonts w:ascii="Times New Roman CYR" w:eastAsia="Times New Roman" w:hAnsi="Times New Roman CYR" w:cs="Times New Roman CYR"/>
          <w:sz w:val="28"/>
          <w:szCs w:val="28"/>
        </w:rPr>
        <w:t xml:space="preserve"> года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несовершеннолетних, состоящих на </w:t>
      </w:r>
      <w:r w:rsidRPr="005B7A7D">
        <w:rPr>
          <w:rFonts w:ascii="Times New Roman CYR" w:eastAsia="Times New Roman" w:hAnsi="Times New Roman CYR" w:cs="Times New Roman CYR"/>
          <w:sz w:val="28"/>
          <w:szCs w:val="28"/>
        </w:rPr>
        <w:t xml:space="preserve">учете в филиале по </w:t>
      </w:r>
      <w:proofErr w:type="spellStart"/>
      <w:r w:rsidRPr="005B7A7D">
        <w:rPr>
          <w:rFonts w:ascii="Times New Roman CYR" w:eastAsia="Times New Roman" w:hAnsi="Times New Roman CYR" w:cs="Times New Roman CYR"/>
          <w:sz w:val="28"/>
          <w:szCs w:val="28"/>
        </w:rPr>
        <w:t>Сланцевскому</w:t>
      </w:r>
      <w:proofErr w:type="spellEnd"/>
      <w:r w:rsidRPr="005B7A7D">
        <w:rPr>
          <w:rFonts w:ascii="Times New Roman CYR" w:eastAsia="Times New Roman" w:hAnsi="Times New Roman CYR" w:cs="Times New Roman CYR"/>
          <w:sz w:val="28"/>
          <w:szCs w:val="28"/>
        </w:rPr>
        <w:t xml:space="preserve"> району ЛО ФКУ УФСИН по </w:t>
      </w:r>
      <w:proofErr w:type="gramStart"/>
      <w:r w:rsidRPr="005B7A7D">
        <w:rPr>
          <w:rFonts w:ascii="Times New Roman CYR" w:eastAsia="Times New Roman" w:hAnsi="Times New Roman CYR" w:cs="Times New Roman CYR"/>
          <w:sz w:val="28"/>
          <w:szCs w:val="28"/>
        </w:rPr>
        <w:t>г</w:t>
      </w:r>
      <w:proofErr w:type="gramEnd"/>
      <w:r w:rsidRPr="005B7A7D">
        <w:rPr>
          <w:rFonts w:ascii="Times New Roman CYR" w:eastAsia="Times New Roman" w:hAnsi="Times New Roman CYR" w:cs="Times New Roman CYR"/>
          <w:sz w:val="28"/>
          <w:szCs w:val="28"/>
        </w:rPr>
        <w:t xml:space="preserve">. Санкт – Петербургу и Ленинградской области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- нет.</w:t>
      </w:r>
    </w:p>
    <w:p w:rsidR="009D093D" w:rsidRPr="00DF3468" w:rsidRDefault="009726CF" w:rsidP="00972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9D093D" w:rsidRPr="00DF3468">
        <w:rPr>
          <w:rFonts w:ascii="Times New Roman" w:eastAsia="Times New Roman" w:hAnsi="Times New Roman" w:cs="Times New Roman"/>
          <w:sz w:val="28"/>
          <w:szCs w:val="28"/>
        </w:rPr>
        <w:t>а территории Сланцевского муниципального района в полном объеме реализуется «Примерный порядок взаимодействия органов и учреждений системы профилактики безнадзорности и правонарушений несовершеннолетних по вопросам оказания помощи в трудовом и бытовом устройстве, а также иных видов помощи несовершеннолетним, освобожденным из учреждений уголовно-исполнительной системы либо вернувшимся из специальных учебно-воспитательных учреждений закрытого типа»</w:t>
      </w:r>
      <w:r>
        <w:rPr>
          <w:rFonts w:ascii="Times New Roman" w:eastAsia="Times New Roman" w:hAnsi="Times New Roman" w:cs="Times New Roman"/>
          <w:sz w:val="28"/>
          <w:szCs w:val="28"/>
        </w:rPr>
        <w:t>. В</w:t>
      </w:r>
      <w:r w:rsidR="009D093D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="009D093D" w:rsidRPr="00DF3468">
        <w:rPr>
          <w:rFonts w:ascii="Times New Roman" w:eastAsia="Times New Roman" w:hAnsi="Times New Roman" w:cs="Times New Roman"/>
          <w:sz w:val="28"/>
          <w:szCs w:val="28"/>
        </w:rPr>
        <w:t xml:space="preserve"> году в связи</w:t>
      </w:r>
      <w:r w:rsidR="009D093D">
        <w:rPr>
          <w:rFonts w:ascii="Times New Roman" w:eastAsia="Times New Roman" w:hAnsi="Times New Roman" w:cs="Times New Roman"/>
          <w:sz w:val="28"/>
          <w:szCs w:val="28"/>
        </w:rPr>
        <w:t xml:space="preserve"> с окончанием срока пребывания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093D">
        <w:rPr>
          <w:rFonts w:ascii="Times New Roman" w:eastAsia="Times New Roman" w:hAnsi="Times New Roman" w:cs="Times New Roman"/>
          <w:sz w:val="28"/>
          <w:szCs w:val="28"/>
        </w:rPr>
        <w:t>несовершеннолетних закончили обучение в</w:t>
      </w:r>
      <w:r w:rsidR="009D093D" w:rsidRPr="00DF3468">
        <w:rPr>
          <w:rFonts w:ascii="Times New Roman" w:eastAsia="Times New Roman" w:hAnsi="Times New Roman" w:cs="Times New Roman"/>
          <w:sz w:val="28"/>
          <w:szCs w:val="28"/>
        </w:rPr>
        <w:t xml:space="preserve"> ГКОУ ЛО «Сланцевское специальное учебно-воспитательное учреждение закрытого типа для несовершеннолетних с </w:t>
      </w:r>
      <w:proofErr w:type="spellStart"/>
      <w:r w:rsidR="009D093D" w:rsidRPr="00DF3468">
        <w:rPr>
          <w:rFonts w:ascii="Times New Roman" w:eastAsia="Times New Roman" w:hAnsi="Times New Roman" w:cs="Times New Roman"/>
          <w:sz w:val="28"/>
          <w:szCs w:val="28"/>
        </w:rPr>
        <w:t>девиантным</w:t>
      </w:r>
      <w:proofErr w:type="spellEnd"/>
      <w:r w:rsidR="009D093D" w:rsidRPr="00DF3468">
        <w:rPr>
          <w:rFonts w:ascii="Times New Roman" w:eastAsia="Times New Roman" w:hAnsi="Times New Roman" w:cs="Times New Roman"/>
          <w:sz w:val="28"/>
          <w:szCs w:val="28"/>
        </w:rPr>
        <w:t xml:space="preserve"> (общественно – опасным) поведением». </w:t>
      </w:r>
      <w:r w:rsidR="009D093D">
        <w:rPr>
          <w:rFonts w:ascii="Times New Roman" w:eastAsia="Times New Roman" w:hAnsi="Times New Roman" w:cs="Times New Roman"/>
          <w:sz w:val="28"/>
          <w:szCs w:val="28"/>
        </w:rPr>
        <w:t xml:space="preserve">Один из подростков </w:t>
      </w:r>
      <w:r w:rsidR="009D093D" w:rsidRPr="00DF3468">
        <w:rPr>
          <w:rFonts w:ascii="Times New Roman" w:eastAsia="Times New Roman" w:hAnsi="Times New Roman" w:cs="Times New Roman"/>
          <w:sz w:val="28"/>
          <w:szCs w:val="28"/>
        </w:rPr>
        <w:t>прод</w:t>
      </w:r>
      <w:r w:rsidR="009D093D">
        <w:rPr>
          <w:rFonts w:ascii="Times New Roman" w:eastAsia="Times New Roman" w:hAnsi="Times New Roman" w:cs="Times New Roman"/>
          <w:sz w:val="28"/>
          <w:szCs w:val="28"/>
        </w:rPr>
        <w:t>олжил обучение в ГБПОУ ЛО «СИТ», второй в МОУ «</w:t>
      </w:r>
      <w:proofErr w:type="spellStart"/>
      <w:r w:rsidR="009D093D">
        <w:rPr>
          <w:rFonts w:ascii="Times New Roman" w:eastAsia="Times New Roman" w:hAnsi="Times New Roman" w:cs="Times New Roman"/>
          <w:sz w:val="28"/>
          <w:szCs w:val="28"/>
        </w:rPr>
        <w:t>Сланцевская</w:t>
      </w:r>
      <w:proofErr w:type="spellEnd"/>
      <w:r w:rsidR="009D093D">
        <w:rPr>
          <w:rFonts w:ascii="Times New Roman" w:eastAsia="Times New Roman" w:hAnsi="Times New Roman" w:cs="Times New Roman"/>
          <w:sz w:val="28"/>
          <w:szCs w:val="28"/>
        </w:rPr>
        <w:t xml:space="preserve"> СОШ № 6». Подросткам были оказаны</w:t>
      </w:r>
      <w:r w:rsidR="009D093D" w:rsidRPr="00DF3468">
        <w:rPr>
          <w:rFonts w:ascii="Times New Roman" w:eastAsia="Times New Roman" w:hAnsi="Times New Roman" w:cs="Times New Roman"/>
          <w:sz w:val="28"/>
          <w:szCs w:val="28"/>
        </w:rPr>
        <w:t xml:space="preserve"> все необходимые меры поддержки (социальная, психологическая, материальная).</w:t>
      </w:r>
    </w:p>
    <w:p w:rsidR="009D093D" w:rsidRDefault="009D093D" w:rsidP="009726CF">
      <w:pPr>
        <w:spacing w:after="0" w:line="240" w:lineRule="auto"/>
        <w:ind w:right="-96"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726CF">
        <w:rPr>
          <w:rFonts w:ascii="Times New Roman CYR" w:eastAsia="Times New Roman" w:hAnsi="Times New Roman CYR" w:cs="Times New Roman CYR"/>
          <w:bCs/>
          <w:sz w:val="28"/>
          <w:szCs w:val="28"/>
        </w:rPr>
        <w:t>С целью защиты прав и законных интересов несовершеннолетних</w:t>
      </w:r>
      <w:r w:rsidR="009726CF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</w:t>
      </w:r>
      <w:r w:rsidRPr="00DF3468">
        <w:rPr>
          <w:rFonts w:ascii="Times New Roman CYR" w:eastAsia="Times New Roman" w:hAnsi="Times New Roman CYR" w:cs="Times New Roman CYR"/>
          <w:sz w:val="28"/>
          <w:szCs w:val="28"/>
        </w:rPr>
        <w:t>комиссия по делам несовершеннолетних и защите их прав обеспечивает контроль выполнения законодательства Российской Федерации по защите прав и законных конституционных прав несовершеннолетних на получение общего образования</w:t>
      </w:r>
      <w:r w:rsidR="009726CF">
        <w:rPr>
          <w:rFonts w:ascii="Times New Roman CYR" w:eastAsia="Times New Roman" w:hAnsi="Times New Roman CYR" w:cs="Times New Roman CYR"/>
          <w:sz w:val="28"/>
          <w:szCs w:val="28"/>
        </w:rPr>
        <w:t>. Н</w:t>
      </w:r>
      <w:r>
        <w:rPr>
          <w:rFonts w:ascii="Times New Roman" w:eastAsia="Times New Roman" w:hAnsi="Times New Roman" w:cs="Times New Roman"/>
          <w:sz w:val="28"/>
          <w:szCs w:val="28"/>
        </w:rPr>
        <w:t>а постоянном контроле поступление</w:t>
      </w:r>
      <w:r w:rsidRPr="00061D97">
        <w:rPr>
          <w:rFonts w:ascii="Times New Roman" w:eastAsia="Times New Roman" w:hAnsi="Times New Roman" w:cs="Times New Roman"/>
          <w:sz w:val="28"/>
          <w:szCs w:val="28"/>
        </w:rPr>
        <w:t xml:space="preserve"> в 1 класс образовательных организаций района детей, подлежащих поступлению в 1 класс в соответствии с законом РФ № 273 «Об образовании в Российской Федерации» и проживающих в семьях, состоящих на учете в категории «семьи, находящиеся в социально-опасном положении»</w:t>
      </w:r>
      <w:r w:rsidR="009726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D093D" w:rsidRPr="009726CF" w:rsidRDefault="009726CF" w:rsidP="009726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9D093D" w:rsidRPr="00DF3468">
        <w:rPr>
          <w:rFonts w:ascii="Times New Roman" w:eastAsia="Times New Roman" w:hAnsi="Times New Roman" w:cs="Times New Roman"/>
          <w:sz w:val="28"/>
          <w:szCs w:val="28"/>
        </w:rPr>
        <w:t xml:space="preserve">ажным направлением работы остается организация временного трудоустройства несовершеннолетних граждан в возрасте 14 — 18 лет в свободное от учебы время. </w:t>
      </w:r>
      <w:r w:rsidR="009D093D">
        <w:rPr>
          <w:rFonts w:ascii="Times New Roman" w:eastAsia="Times New Roman" w:hAnsi="Times New Roman" w:cs="Times New Roman"/>
          <w:sz w:val="28"/>
          <w:szCs w:val="28"/>
        </w:rPr>
        <w:t>В 2022 году через  Сланцевский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093D" w:rsidRPr="00F14C9F">
        <w:rPr>
          <w:rFonts w:ascii="Times New Roman" w:eastAsia="Times New Roman" w:hAnsi="Times New Roman" w:cs="Times New Roman"/>
          <w:sz w:val="28"/>
          <w:szCs w:val="28"/>
        </w:rPr>
        <w:t>фил</w:t>
      </w:r>
      <w:r w:rsidR="009D093D">
        <w:rPr>
          <w:rFonts w:ascii="Times New Roman" w:eastAsia="Times New Roman" w:hAnsi="Times New Roman" w:cs="Times New Roman"/>
          <w:sz w:val="28"/>
          <w:szCs w:val="28"/>
        </w:rPr>
        <w:t xml:space="preserve">иал ГКУ «ЦЗН ЛО» было временно </w:t>
      </w:r>
      <w:r w:rsidR="009D093D" w:rsidRPr="009726CF">
        <w:rPr>
          <w:rFonts w:ascii="Times New Roman" w:eastAsia="Times New Roman" w:hAnsi="Times New Roman" w:cs="Times New Roman"/>
          <w:sz w:val="28"/>
          <w:szCs w:val="28"/>
        </w:rPr>
        <w:t>трудоустроено 293 подростка.</w:t>
      </w:r>
    </w:p>
    <w:p w:rsidR="009D093D" w:rsidRDefault="009726CF" w:rsidP="009726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9D093D" w:rsidRPr="000A5D34">
        <w:rPr>
          <w:rFonts w:ascii="Times New Roman CYR" w:hAnsi="Times New Roman CYR" w:cs="Times New Roman CYR"/>
          <w:sz w:val="28"/>
          <w:szCs w:val="28"/>
        </w:rPr>
        <w:t xml:space="preserve">ажная форма работы КДН и ЗП - прием граждан по личным вопросам, который дает возможность оперативно, при участии всех служб системы </w:t>
      </w:r>
      <w:r w:rsidR="009D093D" w:rsidRPr="000A5D34">
        <w:rPr>
          <w:rFonts w:ascii="Times New Roman CYR" w:hAnsi="Times New Roman CYR" w:cs="Times New Roman CYR"/>
          <w:sz w:val="28"/>
          <w:szCs w:val="28"/>
        </w:rPr>
        <w:lastRenderedPageBreak/>
        <w:t>профилактики, оказывать адресную помощь обратившимся гражданам, несовершеннолетним и родителям:</w:t>
      </w:r>
    </w:p>
    <w:p w:rsidR="009D093D" w:rsidRPr="000A5D34" w:rsidRDefault="009D093D" w:rsidP="009D09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CellSpacing w:w="0" w:type="dxa"/>
        <w:tblInd w:w="7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14"/>
        <w:gridCol w:w="1345"/>
        <w:gridCol w:w="1156"/>
        <w:gridCol w:w="1535"/>
        <w:gridCol w:w="1404"/>
        <w:gridCol w:w="1302"/>
      </w:tblGrid>
      <w:tr w:rsidR="009D093D" w:rsidRPr="000A5D34" w:rsidTr="00966C3E">
        <w:trPr>
          <w:tblCellSpacing w:w="0" w:type="dxa"/>
        </w:trPr>
        <w:tc>
          <w:tcPr>
            <w:tcW w:w="2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93D" w:rsidRPr="000A5D34" w:rsidRDefault="009D093D" w:rsidP="009D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93D" w:rsidRPr="000A5D34" w:rsidRDefault="009D093D" w:rsidP="009D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 год</w:t>
            </w:r>
          </w:p>
        </w:tc>
        <w:tc>
          <w:tcPr>
            <w:tcW w:w="1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93D" w:rsidRPr="000A5D34" w:rsidRDefault="009D093D" w:rsidP="009D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D34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93D" w:rsidRPr="000A5D34" w:rsidRDefault="009D093D" w:rsidP="009D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D34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93D" w:rsidRPr="000A5D34" w:rsidRDefault="009D093D" w:rsidP="009D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</w:t>
            </w:r>
          </w:p>
        </w:tc>
        <w:tc>
          <w:tcPr>
            <w:tcW w:w="1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93D" w:rsidRDefault="009D093D" w:rsidP="009D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9D093D" w:rsidRPr="000A5D34" w:rsidTr="00966C3E">
        <w:trPr>
          <w:tblCellSpacing w:w="0" w:type="dxa"/>
        </w:trPr>
        <w:tc>
          <w:tcPr>
            <w:tcW w:w="2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93D" w:rsidRPr="000A5D34" w:rsidRDefault="009D093D" w:rsidP="009D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обратилось:</w:t>
            </w:r>
          </w:p>
        </w:tc>
        <w:tc>
          <w:tcPr>
            <w:tcW w:w="1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93D" w:rsidRPr="000A5D34" w:rsidRDefault="009D093D" w:rsidP="009D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1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93D" w:rsidRPr="000A5D34" w:rsidRDefault="009D093D" w:rsidP="009D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93D" w:rsidRPr="000A5D34" w:rsidRDefault="009D093D" w:rsidP="009D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93D" w:rsidRDefault="009D093D" w:rsidP="009D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93D" w:rsidRDefault="009D093D" w:rsidP="009D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9D093D" w:rsidRPr="000A5D34" w:rsidTr="00966C3E">
        <w:trPr>
          <w:tblCellSpacing w:w="0" w:type="dxa"/>
        </w:trPr>
        <w:tc>
          <w:tcPr>
            <w:tcW w:w="2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93D" w:rsidRPr="000A5D34" w:rsidRDefault="009D093D" w:rsidP="009D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несовершеннолетних</w:t>
            </w:r>
          </w:p>
        </w:tc>
        <w:tc>
          <w:tcPr>
            <w:tcW w:w="1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93D" w:rsidRPr="000A5D34" w:rsidRDefault="009D093D" w:rsidP="009D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93D" w:rsidRPr="000A5D34" w:rsidRDefault="009D093D" w:rsidP="009D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93D" w:rsidRPr="000A5D34" w:rsidRDefault="009D093D" w:rsidP="009D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93D" w:rsidRDefault="009D093D" w:rsidP="009D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93D" w:rsidRDefault="009D093D" w:rsidP="009D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093D" w:rsidRPr="000A5D34" w:rsidTr="00966C3E">
        <w:trPr>
          <w:tblCellSpacing w:w="0" w:type="dxa"/>
        </w:trPr>
        <w:tc>
          <w:tcPr>
            <w:tcW w:w="2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93D" w:rsidRPr="000A5D34" w:rsidRDefault="009D093D" w:rsidP="009D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родителей</w:t>
            </w:r>
          </w:p>
        </w:tc>
        <w:tc>
          <w:tcPr>
            <w:tcW w:w="1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93D" w:rsidRPr="000A5D34" w:rsidRDefault="009D093D" w:rsidP="009D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93D" w:rsidRPr="000A5D34" w:rsidRDefault="009D093D" w:rsidP="009D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93D" w:rsidRPr="000A5D34" w:rsidRDefault="009D093D" w:rsidP="009D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93D" w:rsidRDefault="009D093D" w:rsidP="009D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93D" w:rsidRDefault="009D093D" w:rsidP="009D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D093D" w:rsidRPr="000A5D34" w:rsidTr="00966C3E">
        <w:trPr>
          <w:tblCellSpacing w:w="0" w:type="dxa"/>
        </w:trPr>
        <w:tc>
          <w:tcPr>
            <w:tcW w:w="2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93D" w:rsidRPr="000A5D34" w:rsidRDefault="009D093D" w:rsidP="009D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Других граждан</w:t>
            </w:r>
          </w:p>
        </w:tc>
        <w:tc>
          <w:tcPr>
            <w:tcW w:w="1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93D" w:rsidRPr="000A5D34" w:rsidRDefault="009D093D" w:rsidP="009D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93D" w:rsidRPr="000A5D34" w:rsidRDefault="009D093D" w:rsidP="009D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93D" w:rsidRPr="000A5D34" w:rsidRDefault="009D093D" w:rsidP="009D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93D" w:rsidRDefault="009D093D" w:rsidP="009D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93D" w:rsidRDefault="009D093D" w:rsidP="009D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9726CF" w:rsidRDefault="009726CF" w:rsidP="009D093D">
      <w:pPr>
        <w:pStyle w:val="aa"/>
        <w:spacing w:beforeAutospacing="0" w:after="0" w:afterAutospacing="0"/>
        <w:contextualSpacing/>
        <w:jc w:val="both"/>
        <w:rPr>
          <w:rFonts w:ascii="Arial" w:hAnsi="Arial" w:cs="Arial"/>
          <w:sz w:val="28"/>
          <w:szCs w:val="28"/>
        </w:rPr>
      </w:pPr>
    </w:p>
    <w:p w:rsidR="009D093D" w:rsidRDefault="009726CF" w:rsidP="009726CF">
      <w:pPr>
        <w:pStyle w:val="aa"/>
        <w:spacing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726CF">
        <w:rPr>
          <w:sz w:val="28"/>
          <w:szCs w:val="28"/>
        </w:rPr>
        <w:t xml:space="preserve">В </w:t>
      </w:r>
      <w:r w:rsidR="009D093D">
        <w:rPr>
          <w:sz w:val="28"/>
          <w:szCs w:val="28"/>
        </w:rPr>
        <w:t>2022</w:t>
      </w:r>
      <w:r w:rsidR="009D093D" w:rsidRPr="000A5D34">
        <w:rPr>
          <w:sz w:val="28"/>
          <w:szCs w:val="28"/>
        </w:rPr>
        <w:t xml:space="preserve"> году были проведены мероприятия, направленные на повышение эффективности взаимодействия служб системы профилактики, защиту прав и законных интересов несовершеннолетних:</w:t>
      </w:r>
    </w:p>
    <w:p w:rsidR="009D093D" w:rsidRDefault="009D093D" w:rsidP="009726CF">
      <w:pPr>
        <w:pStyle w:val="aa"/>
        <w:spacing w:beforeAutospacing="0" w:after="0" w:afterAutospacing="0"/>
        <w:ind w:left="17" w:firstLine="69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5D34">
        <w:rPr>
          <w:sz w:val="28"/>
          <w:szCs w:val="28"/>
        </w:rPr>
        <w:t>совещание со специалистами сельских поселений, курирующих социальные вопросы «Анализ работы КДН и ЗП и служб системы профилактик»;</w:t>
      </w:r>
    </w:p>
    <w:p w:rsidR="009D093D" w:rsidRDefault="009D093D" w:rsidP="009726CF">
      <w:pPr>
        <w:pStyle w:val="aa"/>
        <w:spacing w:beforeAutospacing="0" w:after="0" w:afterAutospacing="0"/>
        <w:ind w:left="17" w:firstLine="69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совещание </w:t>
      </w:r>
      <w:r w:rsidRPr="000A5D34">
        <w:rPr>
          <w:sz w:val="28"/>
          <w:szCs w:val="28"/>
        </w:rPr>
        <w:t>с заместителями директоров ОУ по воспитательной работе по вопросам организации профилактической работы в школах, контроля летней занятости несовершеннолетних, состоящих на учете и детей, проживающих в семьях, находящихся в</w:t>
      </w:r>
      <w:r>
        <w:rPr>
          <w:sz w:val="28"/>
          <w:szCs w:val="28"/>
        </w:rPr>
        <w:t xml:space="preserve"> социально — опасном положении</w:t>
      </w:r>
    </w:p>
    <w:p w:rsidR="009D093D" w:rsidRDefault="009D093D" w:rsidP="009726CF">
      <w:pPr>
        <w:pStyle w:val="aa"/>
        <w:spacing w:beforeAutospacing="0" w:after="0" w:afterAutospacing="0"/>
        <w:ind w:left="17" w:firstLine="692"/>
        <w:contextualSpacing/>
        <w:jc w:val="both"/>
        <w:rPr>
          <w:sz w:val="28"/>
          <w:szCs w:val="28"/>
        </w:rPr>
      </w:pPr>
      <w:r w:rsidRPr="00A433C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марте и в ноябре 2022 года проведены </w:t>
      </w:r>
      <w:r w:rsidRPr="00A433CE">
        <w:rPr>
          <w:sz w:val="28"/>
          <w:szCs w:val="28"/>
        </w:rPr>
        <w:t>Единые родительские дни</w:t>
      </w:r>
      <w:r>
        <w:rPr>
          <w:sz w:val="28"/>
          <w:szCs w:val="28"/>
        </w:rPr>
        <w:t>;</w:t>
      </w:r>
    </w:p>
    <w:p w:rsidR="009D093D" w:rsidRPr="007676AE" w:rsidRDefault="009D093D" w:rsidP="009726CF">
      <w:pPr>
        <w:pStyle w:val="aa"/>
        <w:spacing w:beforeAutospacing="0" w:after="0" w:afterAutospacing="0"/>
        <w:ind w:left="17" w:firstLine="692"/>
        <w:contextualSpacing/>
        <w:jc w:val="both"/>
        <w:rPr>
          <w:sz w:val="28"/>
          <w:szCs w:val="28"/>
        </w:rPr>
      </w:pPr>
      <w:r w:rsidRPr="007676AE">
        <w:rPr>
          <w:rFonts w:ascii="Times New Roman CYR" w:hAnsi="Times New Roman CYR" w:cs="Times New Roman CYR"/>
          <w:sz w:val="28"/>
          <w:szCs w:val="28"/>
        </w:rPr>
        <w:t>-</w:t>
      </w:r>
      <w:r w:rsidR="009726C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члены комиссии принимают участие в родительских собраниях в образовательных организациях и в</w:t>
      </w:r>
      <w:r w:rsidRPr="007676AE">
        <w:rPr>
          <w:sz w:val="28"/>
          <w:szCs w:val="28"/>
        </w:rPr>
        <w:t xml:space="preserve"> ГБОУ СПО ЛО «Сланцевский индустриальный техникум</w:t>
      </w:r>
      <w:r>
        <w:rPr>
          <w:sz w:val="28"/>
          <w:szCs w:val="28"/>
        </w:rPr>
        <w:t>»;</w:t>
      </w:r>
    </w:p>
    <w:p w:rsidR="009D093D" w:rsidRPr="007676AE" w:rsidRDefault="009D093D" w:rsidP="009726CF">
      <w:pPr>
        <w:pStyle w:val="aa"/>
        <w:spacing w:beforeAutospacing="0" w:after="0" w:afterAutospacing="0"/>
        <w:ind w:left="17" w:firstLine="692"/>
        <w:contextualSpacing/>
        <w:jc w:val="both"/>
        <w:rPr>
          <w:sz w:val="28"/>
          <w:szCs w:val="28"/>
        </w:rPr>
      </w:pPr>
      <w:r w:rsidRPr="007676AE">
        <w:rPr>
          <w:sz w:val="28"/>
          <w:szCs w:val="28"/>
        </w:rPr>
        <w:t xml:space="preserve">- </w:t>
      </w:r>
      <w:r w:rsidRPr="007676AE">
        <w:rPr>
          <w:rFonts w:ascii="Times New Roman CYR" w:hAnsi="Times New Roman CYR" w:cs="Times New Roman CYR"/>
          <w:sz w:val="28"/>
          <w:szCs w:val="28"/>
        </w:rPr>
        <w:t>участие в мероприятиях, посвященных Дню семьи, Дню матери;</w:t>
      </w:r>
    </w:p>
    <w:p w:rsidR="009D093D" w:rsidRPr="007676AE" w:rsidRDefault="009D093D" w:rsidP="009726CF">
      <w:pPr>
        <w:pStyle w:val="aa"/>
        <w:spacing w:beforeAutospacing="0" w:after="0" w:afterAutospacing="0"/>
        <w:ind w:left="17" w:firstLine="692"/>
        <w:contextualSpacing/>
        <w:jc w:val="both"/>
        <w:rPr>
          <w:sz w:val="28"/>
          <w:szCs w:val="28"/>
        </w:rPr>
      </w:pPr>
      <w:r w:rsidRPr="007676AE">
        <w:rPr>
          <w:sz w:val="28"/>
          <w:szCs w:val="28"/>
        </w:rPr>
        <w:t>- День правовой помощи нес</w:t>
      </w:r>
      <w:r>
        <w:rPr>
          <w:sz w:val="28"/>
          <w:szCs w:val="28"/>
        </w:rPr>
        <w:t>овершеннолетним (19 – 23 ноября 2022</w:t>
      </w:r>
      <w:r w:rsidRPr="007676AE">
        <w:rPr>
          <w:sz w:val="28"/>
          <w:szCs w:val="28"/>
        </w:rPr>
        <w:t>года)</w:t>
      </w:r>
      <w:r w:rsidR="00B278FA">
        <w:rPr>
          <w:sz w:val="28"/>
          <w:szCs w:val="28"/>
        </w:rPr>
        <w:t>;</w:t>
      </w:r>
    </w:p>
    <w:p w:rsidR="009D093D" w:rsidRPr="007676AE" w:rsidRDefault="009D093D" w:rsidP="009726CF">
      <w:pPr>
        <w:pStyle w:val="aa"/>
        <w:spacing w:beforeAutospacing="0" w:after="0" w:afterAutospacing="0"/>
        <w:ind w:left="17" w:firstLine="692"/>
        <w:contextualSpacing/>
        <w:jc w:val="both"/>
        <w:rPr>
          <w:sz w:val="28"/>
          <w:szCs w:val="28"/>
        </w:rPr>
      </w:pPr>
      <w:r w:rsidRPr="007676AE">
        <w:rPr>
          <w:sz w:val="28"/>
          <w:szCs w:val="28"/>
        </w:rPr>
        <w:t>- организация и проведение акций «Школьный портфель», «Первоклассник»</w:t>
      </w:r>
      <w:r w:rsidR="00B278FA">
        <w:rPr>
          <w:sz w:val="28"/>
          <w:szCs w:val="28"/>
        </w:rPr>
        <w:t>.</w:t>
      </w:r>
      <w:r w:rsidRPr="007676AE">
        <w:rPr>
          <w:sz w:val="28"/>
          <w:szCs w:val="28"/>
        </w:rPr>
        <w:t xml:space="preserve"> </w:t>
      </w:r>
    </w:p>
    <w:p w:rsidR="009D093D" w:rsidRDefault="009D093D" w:rsidP="009D093D">
      <w:pPr>
        <w:pStyle w:val="TableParagraph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</w:t>
      </w:r>
      <w:r w:rsidRPr="00756900">
        <w:rPr>
          <w:sz w:val="28"/>
          <w:szCs w:val="28"/>
          <w:lang w:eastAsia="ru-RU"/>
        </w:rPr>
        <w:t xml:space="preserve">отношении </w:t>
      </w:r>
      <w:r>
        <w:rPr>
          <w:sz w:val="28"/>
          <w:szCs w:val="28"/>
          <w:lang w:eastAsia="ru-RU"/>
        </w:rPr>
        <w:t xml:space="preserve">2 несовершеннолетних </w:t>
      </w:r>
      <w:r w:rsidRPr="00756900">
        <w:rPr>
          <w:sz w:val="28"/>
          <w:szCs w:val="28"/>
          <w:lang w:eastAsia="ru-RU"/>
        </w:rPr>
        <w:t>КДН и ЗП приняла р</w:t>
      </w:r>
      <w:r>
        <w:rPr>
          <w:sz w:val="28"/>
          <w:szCs w:val="28"/>
          <w:lang w:eastAsia="ru-RU"/>
        </w:rPr>
        <w:t xml:space="preserve">ешение о направлении исковых заявлений </w:t>
      </w:r>
      <w:r w:rsidRPr="00756900">
        <w:rPr>
          <w:sz w:val="28"/>
          <w:szCs w:val="28"/>
          <w:lang w:eastAsia="ru-RU"/>
        </w:rPr>
        <w:t xml:space="preserve">в Сланцевский городской суд </w:t>
      </w:r>
      <w:r>
        <w:rPr>
          <w:sz w:val="28"/>
          <w:szCs w:val="28"/>
          <w:lang w:eastAsia="ru-RU"/>
        </w:rPr>
        <w:t xml:space="preserve">о </w:t>
      </w:r>
      <w:r w:rsidRPr="00756900">
        <w:rPr>
          <w:sz w:val="28"/>
          <w:szCs w:val="28"/>
          <w:lang w:eastAsia="ru-RU"/>
        </w:rPr>
        <w:t>помещен</w:t>
      </w:r>
      <w:r>
        <w:rPr>
          <w:sz w:val="28"/>
          <w:szCs w:val="28"/>
          <w:lang w:eastAsia="ru-RU"/>
        </w:rPr>
        <w:t xml:space="preserve">ии подростков в </w:t>
      </w:r>
      <w:proofErr w:type="spellStart"/>
      <w:r>
        <w:rPr>
          <w:sz w:val="28"/>
          <w:szCs w:val="28"/>
          <w:lang w:eastAsia="ru-RU"/>
        </w:rPr>
        <w:t>Сланцевскую</w:t>
      </w:r>
      <w:proofErr w:type="spellEnd"/>
      <w:r>
        <w:rPr>
          <w:sz w:val="28"/>
          <w:szCs w:val="28"/>
          <w:lang w:eastAsia="ru-RU"/>
        </w:rPr>
        <w:t xml:space="preserve"> специальную школу </w:t>
      </w:r>
      <w:r w:rsidRPr="00756900">
        <w:rPr>
          <w:sz w:val="28"/>
          <w:szCs w:val="28"/>
          <w:lang w:eastAsia="ru-RU"/>
        </w:rPr>
        <w:t xml:space="preserve">сроком на 3 года. </w:t>
      </w:r>
    </w:p>
    <w:p w:rsidR="009D093D" w:rsidRPr="00EC3B4D" w:rsidRDefault="009D093D" w:rsidP="009D09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E93D5A" w:rsidRPr="00B610A3" w:rsidRDefault="006B650D" w:rsidP="009D09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610A3">
        <w:rPr>
          <w:rFonts w:ascii="Times New Roman" w:hAnsi="Times New Roman" w:cs="Times New Roman"/>
          <w:b/>
          <w:iCs/>
          <w:sz w:val="28"/>
          <w:szCs w:val="28"/>
        </w:rPr>
        <w:t>Культура, спорт и молодежная политика</w:t>
      </w:r>
    </w:p>
    <w:p w:rsidR="009D093D" w:rsidRPr="00B610A3" w:rsidRDefault="009D093D" w:rsidP="009D09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0A3">
        <w:rPr>
          <w:rFonts w:ascii="Times New Roman" w:hAnsi="Times New Roman" w:cs="Times New Roman"/>
          <w:sz w:val="28"/>
          <w:szCs w:val="28"/>
        </w:rPr>
        <w:t>В Сланцевском муниципальном районе деятельность в сфере культуры, спорта и молодежной политики осуществляют 12 учреждений культуры, 12 библиотек, 2 учреждения физической культуры и спорта.</w:t>
      </w:r>
    </w:p>
    <w:p w:rsidR="009D093D" w:rsidRPr="00B610A3" w:rsidRDefault="009D093D" w:rsidP="009D0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0A3">
        <w:rPr>
          <w:rFonts w:ascii="Times New Roman" w:hAnsi="Times New Roman" w:cs="Times New Roman"/>
          <w:sz w:val="28"/>
          <w:szCs w:val="28"/>
        </w:rPr>
        <w:t>Работа в 2022 году в сфере культуры, спорта и молодежной политик</w:t>
      </w:r>
      <w:r w:rsidR="00EC3B4D">
        <w:rPr>
          <w:rFonts w:ascii="Times New Roman" w:hAnsi="Times New Roman" w:cs="Times New Roman"/>
          <w:sz w:val="28"/>
          <w:szCs w:val="28"/>
        </w:rPr>
        <w:t>и</w:t>
      </w:r>
      <w:r w:rsidRPr="00B610A3">
        <w:rPr>
          <w:rFonts w:ascii="Times New Roman" w:hAnsi="Times New Roman" w:cs="Times New Roman"/>
          <w:sz w:val="28"/>
          <w:szCs w:val="28"/>
        </w:rPr>
        <w:t xml:space="preserve"> строилась в соответствии с муниципальными программами «Развитие культуры, спорта и молодежной политики на территории Сланцевского городского поселения, Сланцевского муниципального района» на 2020-2025 годы.</w:t>
      </w:r>
    </w:p>
    <w:p w:rsidR="009D093D" w:rsidRPr="00B610A3" w:rsidRDefault="009D093D" w:rsidP="009D0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0A3">
        <w:rPr>
          <w:rFonts w:ascii="Times New Roman" w:hAnsi="Times New Roman" w:cs="Times New Roman"/>
          <w:sz w:val="28"/>
          <w:szCs w:val="28"/>
        </w:rPr>
        <w:t>В 2022 году проведена реорганизация учреждений:</w:t>
      </w:r>
    </w:p>
    <w:p w:rsidR="00EC3B4D" w:rsidRDefault="009D093D" w:rsidP="009D093D">
      <w:pPr>
        <w:pStyle w:val="af2"/>
        <w:spacing w:before="0" w:after="0"/>
        <w:ind w:firstLineChars="202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610A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lastRenderedPageBreak/>
        <w:t>- Городской дом культуры включен в структур</w:t>
      </w:r>
      <w:r w:rsidR="00EC3B4D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у</w:t>
      </w:r>
      <w:r w:rsidRPr="00B610A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610A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Культурно-досугового</w:t>
      </w:r>
      <w:proofErr w:type="spellEnd"/>
      <w:r w:rsidRPr="00B610A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 xml:space="preserve"> центра</w:t>
      </w:r>
      <w:r w:rsidRPr="00B610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; </w:t>
      </w:r>
    </w:p>
    <w:p w:rsidR="009D093D" w:rsidRPr="00B610A3" w:rsidRDefault="009D093D" w:rsidP="009D093D">
      <w:pPr>
        <w:pStyle w:val="af2"/>
        <w:spacing w:before="0" w:after="0"/>
        <w:ind w:firstLineChars="202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610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спортивный комплекс «Шахте</w:t>
      </w:r>
      <w:r w:rsidR="00EC3B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</w:t>
      </w:r>
      <w:r w:rsidRPr="00B610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» и спортивный комплекс «Химик» включен в структуру нового Физкультурно-оздоровительного комплекса Сланцевского муниципального района» на улице </w:t>
      </w:r>
      <w:proofErr w:type="spellStart"/>
      <w:r w:rsidRPr="00B610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Грибоедова</w:t>
      </w:r>
      <w:proofErr w:type="spellEnd"/>
      <w:r w:rsidRPr="00B610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9D093D" w:rsidRPr="00B610A3" w:rsidRDefault="009D093D" w:rsidP="00D406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10A3">
        <w:rPr>
          <w:rFonts w:ascii="Times New Roman" w:hAnsi="Times New Roman" w:cs="Times New Roman"/>
          <w:sz w:val="28"/>
          <w:szCs w:val="28"/>
        </w:rPr>
        <w:t xml:space="preserve">За 2022 год </w:t>
      </w:r>
      <w:proofErr w:type="spellStart"/>
      <w:r w:rsidRPr="00B610A3">
        <w:rPr>
          <w:rFonts w:ascii="Times New Roman" w:hAnsi="Times New Roman" w:cs="Times New Roman"/>
          <w:sz w:val="28"/>
          <w:szCs w:val="28"/>
        </w:rPr>
        <w:t>культурно-досуговыми</w:t>
      </w:r>
      <w:proofErr w:type="spellEnd"/>
      <w:r w:rsidRPr="00B610A3">
        <w:rPr>
          <w:rFonts w:ascii="Times New Roman" w:hAnsi="Times New Roman" w:cs="Times New Roman"/>
          <w:sz w:val="28"/>
          <w:szCs w:val="28"/>
        </w:rPr>
        <w:t xml:space="preserve"> учреждениями района было организовано и проведено 2</w:t>
      </w:r>
      <w:r w:rsidR="00D406AB">
        <w:rPr>
          <w:rFonts w:ascii="Times New Roman" w:hAnsi="Times New Roman" w:cs="Times New Roman"/>
          <w:sz w:val="28"/>
          <w:szCs w:val="28"/>
        </w:rPr>
        <w:t xml:space="preserve"> </w:t>
      </w:r>
      <w:r w:rsidRPr="00B610A3">
        <w:rPr>
          <w:rFonts w:ascii="Times New Roman" w:hAnsi="Times New Roman" w:cs="Times New Roman"/>
          <w:sz w:val="28"/>
          <w:szCs w:val="28"/>
        </w:rPr>
        <w:t>032 (+394) культурно-массовых мероприятий с числом участников 153 172 человека (+80602) по сравнению с 2021 годом.</w:t>
      </w:r>
    </w:p>
    <w:p w:rsidR="009D093D" w:rsidRPr="00B610A3" w:rsidRDefault="009D093D" w:rsidP="00D406A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10A3">
        <w:rPr>
          <w:rFonts w:ascii="Times New Roman" w:hAnsi="Times New Roman" w:cs="Times New Roman"/>
          <w:sz w:val="28"/>
          <w:szCs w:val="28"/>
        </w:rPr>
        <w:t>С целью вовлечения в культурную жизнь района и выявления одаренных людей, в учреждениях культуры организована деятельность 149 (+15) клубных формирований, в которых занимается 2672 (+210) человек.</w:t>
      </w:r>
    </w:p>
    <w:p w:rsidR="009D093D" w:rsidRPr="00B610A3" w:rsidRDefault="009D093D" w:rsidP="00D406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10A3">
        <w:rPr>
          <w:rFonts w:ascii="Times New Roman" w:hAnsi="Times New Roman" w:cs="Times New Roman"/>
          <w:sz w:val="28"/>
          <w:szCs w:val="28"/>
        </w:rPr>
        <w:t>7 коллективов художественной самодеятельности имеют ежегодно подтверждаемые звания «Народный» и «Образцовый» в них занимаются 256 человек.</w:t>
      </w:r>
    </w:p>
    <w:p w:rsidR="009D093D" w:rsidRPr="00B610A3" w:rsidRDefault="009D093D" w:rsidP="00D406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10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Сфера культуры — одна из важнейших сфер жизни Сланцевского муниципального района. Ежегодно в районе проходят масштабные культурные события. </w:t>
      </w:r>
      <w:r w:rsidRPr="00B610A3">
        <w:rPr>
          <w:rFonts w:ascii="Times New Roman" w:hAnsi="Times New Roman" w:cs="Times New Roman"/>
          <w:sz w:val="28"/>
          <w:szCs w:val="28"/>
        </w:rPr>
        <w:t>В течени</w:t>
      </w:r>
      <w:r w:rsidR="00D406AB">
        <w:rPr>
          <w:rFonts w:ascii="Times New Roman" w:hAnsi="Times New Roman" w:cs="Times New Roman"/>
          <w:sz w:val="28"/>
          <w:szCs w:val="28"/>
        </w:rPr>
        <w:t>е</w:t>
      </w:r>
      <w:r w:rsidRPr="00B610A3">
        <w:rPr>
          <w:rFonts w:ascii="Times New Roman" w:hAnsi="Times New Roman" w:cs="Times New Roman"/>
          <w:sz w:val="28"/>
          <w:szCs w:val="28"/>
        </w:rPr>
        <w:t xml:space="preserve"> 2022 года проводились </w:t>
      </w:r>
      <w:r w:rsidRPr="00B610A3">
        <w:rPr>
          <w:rFonts w:ascii="Times New Roman" w:hAnsi="Times New Roman" w:cs="Times New Roman"/>
          <w:bCs/>
          <w:sz w:val="28"/>
          <w:szCs w:val="28"/>
        </w:rPr>
        <w:t>патриотические мероприятия, мероприятия, посвященные памятным и значимым событиям.</w:t>
      </w:r>
    </w:p>
    <w:p w:rsidR="009D093D" w:rsidRPr="00B610A3" w:rsidRDefault="009D093D" w:rsidP="00D406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10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Парка культуры и отдыха впервые прошёл районный этап областного фестиваля «День детства». </w:t>
      </w:r>
    </w:p>
    <w:p w:rsidR="009D093D" w:rsidRPr="00B610A3" w:rsidRDefault="009D093D" w:rsidP="00D406A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610A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Состоялся </w:t>
      </w:r>
      <w:r w:rsidRPr="00B610A3">
        <w:rPr>
          <w:rFonts w:ascii="Times New Roman" w:eastAsia="Calibri" w:hAnsi="Times New Roman" w:cs="Times New Roman"/>
          <w:sz w:val="28"/>
          <w:szCs w:val="28"/>
        </w:rPr>
        <w:t>областной фестиваль фольклора и ремесел «Мастеровая слобода», который проходит ежегодно в городе Сланцы на территории Парка культуры и отдыха.</w:t>
      </w:r>
    </w:p>
    <w:p w:rsidR="009D093D" w:rsidRPr="00B610A3" w:rsidRDefault="009D093D" w:rsidP="00D406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10A3">
        <w:rPr>
          <w:rFonts w:ascii="Times New Roman" w:hAnsi="Times New Roman" w:cs="Times New Roman"/>
          <w:sz w:val="28"/>
          <w:szCs w:val="28"/>
        </w:rPr>
        <w:t xml:space="preserve">На сцене Дома культуры состоялось театрализованное представление «Легенда о волшебном цветке», посвященное </w:t>
      </w:r>
      <w:r w:rsidRPr="00B610A3">
        <w:rPr>
          <w:rFonts w:ascii="Times New Roman" w:hAnsi="Times New Roman" w:cs="Times New Roman"/>
          <w:bCs/>
          <w:sz w:val="28"/>
          <w:szCs w:val="28"/>
        </w:rPr>
        <w:t>30-летию</w:t>
      </w:r>
      <w:r w:rsidRPr="00B610A3">
        <w:rPr>
          <w:rFonts w:ascii="Times New Roman" w:hAnsi="Times New Roman" w:cs="Times New Roman"/>
          <w:sz w:val="28"/>
          <w:szCs w:val="28"/>
        </w:rPr>
        <w:t xml:space="preserve"> образцовому коллективу студии эстрадного танца «Алиса».</w:t>
      </w:r>
    </w:p>
    <w:p w:rsidR="009D093D" w:rsidRPr="00B610A3" w:rsidRDefault="009D093D" w:rsidP="00D406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10A3">
        <w:rPr>
          <w:rFonts w:ascii="Times New Roman" w:hAnsi="Times New Roman" w:cs="Times New Roman"/>
          <w:sz w:val="28"/>
          <w:szCs w:val="28"/>
        </w:rPr>
        <w:t xml:space="preserve">Народный самодеятельный коллектив «Хор русской песни им. Клавдии Худяковой» отметил свой 60-й юбилей. </w:t>
      </w:r>
    </w:p>
    <w:p w:rsidR="009D093D" w:rsidRPr="00EC3B4D" w:rsidRDefault="009D093D" w:rsidP="00D406AB">
      <w:pPr>
        <w:pStyle w:val="3"/>
        <w:spacing w:before="0" w:line="240" w:lineRule="auto"/>
        <w:ind w:firstLine="720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EC3B4D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В Доме культуры состоялся торжественный вечер, посвящённый 100-летию образования всесоюзной пионерской организации имени В. И. Ленина.</w:t>
      </w:r>
    </w:p>
    <w:p w:rsidR="009D093D" w:rsidRPr="00B610A3" w:rsidRDefault="009D093D" w:rsidP="00D406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10A3">
        <w:rPr>
          <w:rFonts w:ascii="Times New Roman" w:hAnsi="Times New Roman" w:cs="Times New Roman"/>
          <w:sz w:val="28"/>
          <w:szCs w:val="28"/>
        </w:rPr>
        <w:t xml:space="preserve">Самодеятельные коллективы и солисты </w:t>
      </w:r>
      <w:proofErr w:type="spellStart"/>
      <w:r w:rsidRPr="00B610A3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B610A3">
        <w:rPr>
          <w:rFonts w:ascii="Times New Roman" w:hAnsi="Times New Roman" w:cs="Times New Roman"/>
          <w:sz w:val="28"/>
          <w:szCs w:val="28"/>
        </w:rPr>
        <w:t xml:space="preserve"> учреждений  приняли участие в международных и областных конкурсах по различным видам творчества и стали победителями в различных номинациях.</w:t>
      </w:r>
    </w:p>
    <w:p w:rsidR="009D093D" w:rsidRPr="00B610A3" w:rsidRDefault="009D093D" w:rsidP="00D406AB">
      <w:pPr>
        <w:pStyle w:val="docdata"/>
        <w:tabs>
          <w:tab w:val="left" w:pos="567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610A3">
        <w:rPr>
          <w:sz w:val="28"/>
          <w:szCs w:val="28"/>
        </w:rPr>
        <w:t xml:space="preserve">По итогам конкурсного отбора национального проекта «Культура» в 2022 году </w:t>
      </w:r>
      <w:proofErr w:type="spellStart"/>
      <w:r w:rsidRPr="00B610A3">
        <w:rPr>
          <w:sz w:val="28"/>
          <w:szCs w:val="28"/>
        </w:rPr>
        <w:t>Сланцевская</w:t>
      </w:r>
      <w:proofErr w:type="spellEnd"/>
      <w:r w:rsidRPr="00B610A3">
        <w:rPr>
          <w:sz w:val="28"/>
          <w:szCs w:val="28"/>
        </w:rPr>
        <w:t xml:space="preserve"> библиотека получила грант в размере 10 млн. рублей из федерального бюджета на создание модельной библиотеки. На средства гранта было модернизировано пространство библиотеки, приобретено новое современное оборудование, обновлён книжный фонд и 22 сентября 2022 года торжественно открыта вторая модельная библиотека в городе. Об интересе </w:t>
      </w:r>
      <w:proofErr w:type="spellStart"/>
      <w:r w:rsidRPr="00B610A3">
        <w:rPr>
          <w:sz w:val="28"/>
          <w:szCs w:val="28"/>
        </w:rPr>
        <w:t>сланцевчан</w:t>
      </w:r>
      <w:proofErr w:type="spellEnd"/>
      <w:r w:rsidRPr="00B610A3">
        <w:rPr>
          <w:sz w:val="28"/>
          <w:szCs w:val="28"/>
        </w:rPr>
        <w:t xml:space="preserve"> к обновленной библиотеке говорят цифры: количество новых читателей (период октябрь – декабрь 2022 года) выросло в три раза по сравнению с прошлым годом.</w:t>
      </w:r>
    </w:p>
    <w:p w:rsidR="009D093D" w:rsidRPr="00B610A3" w:rsidRDefault="009D093D" w:rsidP="00D406A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0A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Завершены работы по автоматизации библиотечных процессов. Наличие единого электронного читательского билета делает для жителей удобнее и доступнее пользование библиотеками. </w:t>
      </w:r>
    </w:p>
    <w:p w:rsidR="009D093D" w:rsidRPr="00B610A3" w:rsidRDefault="009D093D" w:rsidP="00D406AB">
      <w:pPr>
        <w:pStyle w:val="docdata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proofErr w:type="spellStart"/>
      <w:r w:rsidRPr="00B610A3">
        <w:rPr>
          <w:sz w:val="28"/>
          <w:szCs w:val="28"/>
          <w:shd w:val="clear" w:color="auto" w:fill="FFFFFF"/>
        </w:rPr>
        <w:t>Сланцевская</w:t>
      </w:r>
      <w:proofErr w:type="spellEnd"/>
      <w:r w:rsidRPr="00B610A3">
        <w:rPr>
          <w:sz w:val="28"/>
          <w:szCs w:val="28"/>
          <w:shd w:val="clear" w:color="auto" w:fill="FFFFFF"/>
        </w:rPr>
        <w:t xml:space="preserve"> библиотека в 2022 году продолжила деятельность по расширению доступности библиотечного обслуживания:</w:t>
      </w:r>
    </w:p>
    <w:p w:rsidR="009D093D" w:rsidRPr="00B610A3" w:rsidRDefault="009D093D" w:rsidP="00D406AB">
      <w:pPr>
        <w:pStyle w:val="docdata"/>
        <w:tabs>
          <w:tab w:val="left" w:pos="993"/>
        </w:tabs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B610A3">
        <w:rPr>
          <w:sz w:val="28"/>
          <w:szCs w:val="28"/>
          <w:shd w:val="clear" w:color="auto" w:fill="FFFFFF"/>
        </w:rPr>
        <w:t xml:space="preserve">- 32 деревни Сланцевского района обслуживались мобильной библиотекой (2021 год – 25 деревень). </w:t>
      </w:r>
    </w:p>
    <w:p w:rsidR="009D093D" w:rsidRPr="00B610A3" w:rsidRDefault="009D093D" w:rsidP="00D406AB">
      <w:pPr>
        <w:pStyle w:val="docdata"/>
        <w:tabs>
          <w:tab w:val="left" w:pos="993"/>
        </w:tabs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B610A3">
        <w:rPr>
          <w:sz w:val="28"/>
          <w:szCs w:val="28"/>
          <w:shd w:val="clear" w:color="auto" w:fill="FFFFFF"/>
        </w:rPr>
        <w:t>- пять библиотечных пунктов выдачи книг работают в учреждениях и на предприятиях города (2021 год – 2 библиотечных пункта):</w:t>
      </w:r>
    </w:p>
    <w:p w:rsidR="009D093D" w:rsidRPr="00B610A3" w:rsidRDefault="009D093D" w:rsidP="00D406AB">
      <w:pPr>
        <w:pStyle w:val="docdata"/>
        <w:numPr>
          <w:ilvl w:val="0"/>
          <w:numId w:val="20"/>
        </w:numPr>
        <w:tabs>
          <w:tab w:val="left" w:pos="993"/>
        </w:tabs>
        <w:spacing w:before="0" w:beforeAutospacing="0" w:after="0" w:afterAutospacing="0"/>
        <w:ind w:left="0" w:firstLine="720"/>
        <w:jc w:val="both"/>
        <w:rPr>
          <w:rFonts w:eastAsia="Calibri"/>
          <w:kern w:val="3"/>
          <w:sz w:val="28"/>
          <w:szCs w:val="28"/>
        </w:rPr>
      </w:pPr>
      <w:r w:rsidRPr="00B610A3">
        <w:rPr>
          <w:rFonts w:eastAsia="Calibri"/>
          <w:kern w:val="3"/>
          <w:sz w:val="28"/>
          <w:szCs w:val="28"/>
        </w:rPr>
        <w:t>ЛОГБУ «Сланцевский Дом-интернат для престарелых и инвалидов»</w:t>
      </w:r>
    </w:p>
    <w:p w:rsidR="009D093D" w:rsidRPr="00B610A3" w:rsidRDefault="009D093D" w:rsidP="00D406AB">
      <w:pPr>
        <w:pStyle w:val="docdata"/>
        <w:numPr>
          <w:ilvl w:val="0"/>
          <w:numId w:val="20"/>
        </w:numPr>
        <w:tabs>
          <w:tab w:val="left" w:pos="993"/>
        </w:tabs>
        <w:spacing w:before="0" w:beforeAutospacing="0" w:after="0" w:afterAutospacing="0"/>
        <w:ind w:left="0" w:firstLine="720"/>
        <w:jc w:val="both"/>
        <w:rPr>
          <w:rFonts w:eastAsia="Calibri"/>
          <w:kern w:val="3"/>
          <w:sz w:val="28"/>
          <w:szCs w:val="28"/>
        </w:rPr>
      </w:pPr>
      <w:r w:rsidRPr="00B610A3">
        <w:rPr>
          <w:rFonts w:eastAsia="Calibri"/>
          <w:kern w:val="3"/>
          <w:sz w:val="28"/>
          <w:szCs w:val="28"/>
        </w:rPr>
        <w:t>ЛОГБУ «Сланцевский центр социального обслуживания граждан пожилого возраста и инвалидов «Надежда»</w:t>
      </w:r>
    </w:p>
    <w:p w:rsidR="009D093D" w:rsidRPr="00B610A3" w:rsidRDefault="009D093D" w:rsidP="00D406AB">
      <w:pPr>
        <w:pStyle w:val="docdata"/>
        <w:numPr>
          <w:ilvl w:val="0"/>
          <w:numId w:val="20"/>
        </w:numPr>
        <w:tabs>
          <w:tab w:val="left" w:pos="993"/>
        </w:tabs>
        <w:spacing w:before="0" w:beforeAutospacing="0" w:after="0" w:afterAutospacing="0"/>
        <w:ind w:left="0" w:firstLine="720"/>
        <w:jc w:val="both"/>
        <w:rPr>
          <w:rFonts w:eastAsia="Calibri"/>
          <w:kern w:val="3"/>
          <w:sz w:val="28"/>
          <w:szCs w:val="28"/>
        </w:rPr>
      </w:pPr>
      <w:r w:rsidRPr="00B610A3">
        <w:rPr>
          <w:rFonts w:eastAsia="Calibri"/>
          <w:kern w:val="3"/>
          <w:sz w:val="28"/>
          <w:szCs w:val="28"/>
        </w:rPr>
        <w:t>ООО «Возрождение»</w:t>
      </w:r>
    </w:p>
    <w:p w:rsidR="009D093D" w:rsidRPr="00B610A3" w:rsidRDefault="009D093D" w:rsidP="00D406AB">
      <w:pPr>
        <w:pStyle w:val="docdata"/>
        <w:numPr>
          <w:ilvl w:val="0"/>
          <w:numId w:val="20"/>
        </w:numPr>
        <w:tabs>
          <w:tab w:val="left" w:pos="993"/>
        </w:tabs>
        <w:spacing w:before="0" w:beforeAutospacing="0" w:after="0" w:afterAutospacing="0"/>
        <w:ind w:left="0" w:firstLine="720"/>
        <w:jc w:val="both"/>
        <w:rPr>
          <w:rFonts w:eastAsia="Calibri"/>
          <w:kern w:val="3"/>
          <w:sz w:val="28"/>
          <w:szCs w:val="28"/>
        </w:rPr>
      </w:pPr>
      <w:r w:rsidRPr="00B610A3">
        <w:rPr>
          <w:rFonts w:eastAsia="Calibri"/>
          <w:kern w:val="3"/>
          <w:sz w:val="28"/>
          <w:szCs w:val="28"/>
        </w:rPr>
        <w:t>ООО «</w:t>
      </w:r>
      <w:proofErr w:type="spellStart"/>
      <w:r w:rsidRPr="00B610A3">
        <w:rPr>
          <w:rFonts w:eastAsia="Calibri"/>
          <w:kern w:val="3"/>
          <w:sz w:val="28"/>
          <w:szCs w:val="28"/>
        </w:rPr>
        <w:t>Петербургцемент</w:t>
      </w:r>
      <w:proofErr w:type="spellEnd"/>
      <w:r w:rsidRPr="00B610A3">
        <w:rPr>
          <w:rFonts w:eastAsia="Calibri"/>
          <w:kern w:val="3"/>
          <w:sz w:val="28"/>
          <w:szCs w:val="28"/>
        </w:rPr>
        <w:t>»</w:t>
      </w:r>
    </w:p>
    <w:p w:rsidR="009D093D" w:rsidRPr="00B610A3" w:rsidRDefault="009D093D" w:rsidP="00D406AB">
      <w:pPr>
        <w:pStyle w:val="docdata"/>
        <w:numPr>
          <w:ilvl w:val="0"/>
          <w:numId w:val="20"/>
        </w:numPr>
        <w:tabs>
          <w:tab w:val="left" w:pos="993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proofErr w:type="spellStart"/>
      <w:r w:rsidRPr="00B610A3">
        <w:rPr>
          <w:rFonts w:eastAsia="Calibri"/>
          <w:kern w:val="3"/>
          <w:sz w:val="28"/>
          <w:szCs w:val="28"/>
        </w:rPr>
        <w:t>Гостицкий</w:t>
      </w:r>
      <w:proofErr w:type="spellEnd"/>
      <w:r w:rsidRPr="00B610A3">
        <w:rPr>
          <w:rFonts w:eastAsia="Calibri"/>
          <w:kern w:val="3"/>
          <w:sz w:val="28"/>
          <w:szCs w:val="28"/>
        </w:rPr>
        <w:t xml:space="preserve"> детский сад № 20 </w:t>
      </w:r>
    </w:p>
    <w:p w:rsidR="009D093D" w:rsidRPr="00B610A3" w:rsidRDefault="009D093D" w:rsidP="00D406A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0A3">
        <w:rPr>
          <w:rFonts w:ascii="Times New Roman" w:hAnsi="Times New Roman" w:cs="Times New Roman"/>
          <w:sz w:val="28"/>
          <w:szCs w:val="28"/>
        </w:rPr>
        <w:t xml:space="preserve">В 2022 году в фонды библиотек Сланцевского района поступили 8956 (2021 год – 3350) экземпляров книг, брошюр, журналов, </w:t>
      </w:r>
      <w:proofErr w:type="spellStart"/>
      <w:r w:rsidRPr="00B610A3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B610A3">
        <w:rPr>
          <w:rFonts w:ascii="Times New Roman" w:hAnsi="Times New Roman" w:cs="Times New Roman"/>
          <w:sz w:val="28"/>
          <w:szCs w:val="28"/>
        </w:rPr>
        <w:t xml:space="preserve">. изданий на общую сумму 2 168,9 тыс. руб. (ФБ – 1033,1 тыс. </w:t>
      </w:r>
      <w:proofErr w:type="spellStart"/>
      <w:r w:rsidRPr="00B610A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B610A3">
        <w:rPr>
          <w:rFonts w:ascii="Times New Roman" w:hAnsi="Times New Roman" w:cs="Times New Roman"/>
          <w:sz w:val="28"/>
          <w:szCs w:val="28"/>
        </w:rPr>
        <w:t>,  РБ – 199,9 тыс. руб., МБ – 936,00 тыс. руб.).</w:t>
      </w:r>
    </w:p>
    <w:p w:rsidR="009D093D" w:rsidRPr="00B610A3" w:rsidRDefault="009D093D" w:rsidP="00D406A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0A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610A3">
        <w:rPr>
          <w:rFonts w:ascii="Times New Roman" w:hAnsi="Times New Roman" w:cs="Times New Roman"/>
          <w:sz w:val="28"/>
          <w:szCs w:val="28"/>
        </w:rPr>
        <w:t>Сланцевской</w:t>
      </w:r>
      <w:proofErr w:type="spellEnd"/>
      <w:r w:rsidRPr="00B610A3">
        <w:rPr>
          <w:rFonts w:ascii="Times New Roman" w:hAnsi="Times New Roman" w:cs="Times New Roman"/>
          <w:sz w:val="28"/>
          <w:szCs w:val="28"/>
        </w:rPr>
        <w:t xml:space="preserve"> библиотеке в 2022 году прошли презентации книг Г.Б.</w:t>
      </w:r>
      <w:r w:rsidR="00D40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A3">
        <w:rPr>
          <w:rFonts w:ascii="Times New Roman" w:hAnsi="Times New Roman" w:cs="Times New Roman"/>
          <w:sz w:val="28"/>
          <w:szCs w:val="28"/>
        </w:rPr>
        <w:t>Фраймана</w:t>
      </w:r>
      <w:proofErr w:type="spellEnd"/>
      <w:r w:rsidRPr="00B610A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610A3">
        <w:rPr>
          <w:rFonts w:ascii="Times New Roman" w:hAnsi="Times New Roman" w:cs="Times New Roman"/>
          <w:sz w:val="28"/>
          <w:szCs w:val="28"/>
        </w:rPr>
        <w:t>Ленинградсланец</w:t>
      </w:r>
      <w:proofErr w:type="spellEnd"/>
      <w:r w:rsidRPr="00B610A3">
        <w:rPr>
          <w:rFonts w:ascii="Times New Roman" w:hAnsi="Times New Roman" w:cs="Times New Roman"/>
          <w:sz w:val="28"/>
          <w:szCs w:val="28"/>
        </w:rPr>
        <w:t>: взлёт и падение», В.И. Будько «Рассказ об авиамеханике», «Мое Отечество Лучки», «К вопросу истории церкви в селе Скамья».</w:t>
      </w:r>
    </w:p>
    <w:p w:rsidR="009D093D" w:rsidRPr="00EC3B4D" w:rsidRDefault="009D093D" w:rsidP="00D406A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B4D">
        <w:rPr>
          <w:rFonts w:ascii="Times New Roman" w:hAnsi="Times New Roman" w:cs="Times New Roman"/>
          <w:sz w:val="28"/>
          <w:szCs w:val="28"/>
        </w:rPr>
        <w:t xml:space="preserve">В 2022 году </w:t>
      </w:r>
      <w:proofErr w:type="spellStart"/>
      <w:r w:rsidRPr="00EC3B4D">
        <w:rPr>
          <w:rFonts w:ascii="Times New Roman" w:hAnsi="Times New Roman" w:cs="Times New Roman"/>
          <w:sz w:val="28"/>
          <w:szCs w:val="28"/>
        </w:rPr>
        <w:t>Сланцевская</w:t>
      </w:r>
      <w:proofErr w:type="spellEnd"/>
      <w:r w:rsidRPr="00EC3B4D">
        <w:rPr>
          <w:rFonts w:ascii="Times New Roman" w:hAnsi="Times New Roman" w:cs="Times New Roman"/>
          <w:sz w:val="28"/>
          <w:szCs w:val="28"/>
        </w:rPr>
        <w:t xml:space="preserve"> библиотека победила в конкурсном отборе и стала участником проекта Министерства культуры Российской Федерации «Гений места» с проектом «Интерактивная карта Сланцевского района». </w:t>
      </w:r>
    </w:p>
    <w:p w:rsidR="009D093D" w:rsidRPr="00EC3B4D" w:rsidRDefault="009D093D" w:rsidP="00D406A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3B4D">
        <w:rPr>
          <w:rFonts w:ascii="Times New Roman" w:hAnsi="Times New Roman" w:cs="Times New Roman"/>
          <w:sz w:val="28"/>
          <w:szCs w:val="28"/>
        </w:rPr>
        <w:t xml:space="preserve">В 2022 году на базе </w:t>
      </w:r>
      <w:proofErr w:type="spellStart"/>
      <w:r w:rsidRPr="00EC3B4D">
        <w:rPr>
          <w:rFonts w:ascii="Times New Roman" w:hAnsi="Times New Roman" w:cs="Times New Roman"/>
          <w:sz w:val="28"/>
          <w:szCs w:val="28"/>
        </w:rPr>
        <w:t>Сланцевской</w:t>
      </w:r>
      <w:proofErr w:type="spellEnd"/>
      <w:r w:rsidRPr="00EC3B4D">
        <w:rPr>
          <w:rFonts w:ascii="Times New Roman" w:hAnsi="Times New Roman" w:cs="Times New Roman"/>
          <w:sz w:val="28"/>
          <w:szCs w:val="28"/>
        </w:rPr>
        <w:t xml:space="preserve"> библиотеке началась реализация значимых проектов для Сланцевского района:</w:t>
      </w:r>
    </w:p>
    <w:p w:rsidR="009D093D" w:rsidRPr="00EC3B4D" w:rsidRDefault="009D093D" w:rsidP="00D406AB">
      <w:pPr>
        <w:tabs>
          <w:tab w:val="left" w:pos="0"/>
          <w:tab w:val="num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3B4D">
        <w:rPr>
          <w:rFonts w:ascii="Times New Roman" w:hAnsi="Times New Roman" w:cs="Times New Roman"/>
          <w:sz w:val="28"/>
          <w:szCs w:val="28"/>
        </w:rPr>
        <w:t xml:space="preserve">Проект создания цифровых краеведческих коллекций в электронном каталоге на сайте библиотеки на основе Фонда (архива) документов личного происхождения «История жизни - история края». </w:t>
      </w:r>
    </w:p>
    <w:p w:rsidR="009D093D" w:rsidRPr="00EC3B4D" w:rsidRDefault="009D093D" w:rsidP="00D406A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B4D">
        <w:rPr>
          <w:rFonts w:ascii="Times New Roman" w:hAnsi="Times New Roman" w:cs="Times New Roman"/>
          <w:sz w:val="28"/>
          <w:szCs w:val="28"/>
        </w:rPr>
        <w:t xml:space="preserve">Краеведческий проект библиотеки для детей и взрослых в Лучках «Я любуюсь человеком» направлен на знакомство жителей с историей микрорайона через личные истории и воспоминания детства людей, живших в нем. </w:t>
      </w:r>
    </w:p>
    <w:p w:rsidR="009D093D" w:rsidRPr="00B610A3" w:rsidRDefault="009D093D" w:rsidP="00D406A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B4D">
        <w:rPr>
          <w:rFonts w:ascii="Times New Roman" w:hAnsi="Times New Roman" w:cs="Times New Roman"/>
          <w:sz w:val="28"/>
          <w:szCs w:val="28"/>
        </w:rPr>
        <w:t>В 2022 году прошли</w:t>
      </w:r>
      <w:proofErr w:type="gramStart"/>
      <w:r w:rsidRPr="00EC3B4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EC3B4D">
        <w:rPr>
          <w:rFonts w:ascii="Times New Roman" w:hAnsi="Times New Roman" w:cs="Times New Roman"/>
          <w:sz w:val="28"/>
          <w:szCs w:val="28"/>
        </w:rPr>
        <w:t xml:space="preserve">ервые </w:t>
      </w:r>
      <w:proofErr w:type="spellStart"/>
      <w:r w:rsidRPr="00EC3B4D">
        <w:rPr>
          <w:rFonts w:ascii="Times New Roman" w:hAnsi="Times New Roman" w:cs="Times New Roman"/>
          <w:sz w:val="28"/>
          <w:szCs w:val="28"/>
        </w:rPr>
        <w:t>Беляевские</w:t>
      </w:r>
      <w:proofErr w:type="spellEnd"/>
      <w:r w:rsidRPr="00EC3B4D">
        <w:rPr>
          <w:rFonts w:ascii="Times New Roman" w:hAnsi="Times New Roman" w:cs="Times New Roman"/>
          <w:sz w:val="28"/>
          <w:szCs w:val="28"/>
        </w:rPr>
        <w:t xml:space="preserve"> чтения на базе </w:t>
      </w:r>
      <w:proofErr w:type="spellStart"/>
      <w:r w:rsidRPr="00EC3B4D">
        <w:rPr>
          <w:rFonts w:ascii="Times New Roman" w:hAnsi="Times New Roman" w:cs="Times New Roman"/>
          <w:sz w:val="28"/>
          <w:szCs w:val="28"/>
        </w:rPr>
        <w:t>Новосельской</w:t>
      </w:r>
      <w:proofErr w:type="spellEnd"/>
      <w:r w:rsidRPr="00B610A3">
        <w:rPr>
          <w:rFonts w:ascii="Times New Roman" w:hAnsi="Times New Roman" w:cs="Times New Roman"/>
          <w:sz w:val="28"/>
          <w:szCs w:val="28"/>
        </w:rPr>
        <w:t xml:space="preserve"> сельской библиотеки в память о нашем земляке Иване Тимофеевиче Беляеве (1875 – 1957), русском генерале, ученом-антропологе, герое России и Парагвая. </w:t>
      </w:r>
    </w:p>
    <w:p w:rsidR="009D093D" w:rsidRPr="00B610A3" w:rsidRDefault="009D093D" w:rsidP="00D406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10A3">
        <w:rPr>
          <w:rFonts w:ascii="Times New Roman" w:hAnsi="Times New Roman" w:cs="Times New Roman"/>
          <w:sz w:val="28"/>
          <w:szCs w:val="28"/>
        </w:rPr>
        <w:t xml:space="preserve">На основании Поручения Президента Российской Федерации во всей стране развернулась работа по созданию электронных Книг Памяти с целью увековечения памяти максимально возможного числа участников Великой </w:t>
      </w:r>
      <w:r w:rsidRPr="00B610A3">
        <w:rPr>
          <w:rFonts w:ascii="Times New Roman" w:hAnsi="Times New Roman" w:cs="Times New Roman"/>
          <w:sz w:val="28"/>
          <w:szCs w:val="28"/>
        </w:rPr>
        <w:lastRenderedPageBreak/>
        <w:t xml:space="preserve">Отечественной войны и установлению их имён и судеб. С августа по декабрь 2022 года специалистами </w:t>
      </w:r>
      <w:proofErr w:type="spellStart"/>
      <w:r w:rsidRPr="00B610A3">
        <w:rPr>
          <w:rFonts w:ascii="Times New Roman" w:hAnsi="Times New Roman" w:cs="Times New Roman"/>
          <w:sz w:val="28"/>
          <w:szCs w:val="28"/>
        </w:rPr>
        <w:t>Сланцевской</w:t>
      </w:r>
      <w:proofErr w:type="spellEnd"/>
      <w:r w:rsidRPr="00B610A3">
        <w:rPr>
          <w:rFonts w:ascii="Times New Roman" w:hAnsi="Times New Roman" w:cs="Times New Roman"/>
          <w:sz w:val="28"/>
          <w:szCs w:val="28"/>
        </w:rPr>
        <w:t xml:space="preserve"> библиотеки составлен список участников войны, куда вошли более 2 200 человек. Проведена сверка списка с информацией, размещенной в государственной информационной системе «Интерактивный сервис «Память народа», а также сбор дополнительных данных об участниках войны. </w:t>
      </w:r>
    </w:p>
    <w:p w:rsidR="009D093D" w:rsidRPr="00B610A3" w:rsidRDefault="009D093D" w:rsidP="00D406A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10A3">
        <w:rPr>
          <w:rFonts w:ascii="Times New Roman" w:hAnsi="Times New Roman" w:cs="Times New Roman"/>
          <w:sz w:val="28"/>
          <w:szCs w:val="28"/>
        </w:rPr>
        <w:t xml:space="preserve">Конкурсные работы </w:t>
      </w:r>
      <w:proofErr w:type="spellStart"/>
      <w:r w:rsidRPr="00B610A3">
        <w:rPr>
          <w:rFonts w:ascii="Times New Roman" w:hAnsi="Times New Roman" w:cs="Times New Roman"/>
          <w:sz w:val="28"/>
          <w:szCs w:val="28"/>
        </w:rPr>
        <w:t>Сланцевской</w:t>
      </w:r>
      <w:proofErr w:type="spellEnd"/>
      <w:r w:rsidRPr="00B61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A3">
        <w:rPr>
          <w:rFonts w:ascii="Times New Roman" w:hAnsi="Times New Roman" w:cs="Times New Roman"/>
          <w:sz w:val="28"/>
          <w:szCs w:val="28"/>
        </w:rPr>
        <w:t>межпоселенческой</w:t>
      </w:r>
      <w:proofErr w:type="spellEnd"/>
      <w:r w:rsidRPr="00B610A3">
        <w:rPr>
          <w:rFonts w:ascii="Times New Roman" w:hAnsi="Times New Roman" w:cs="Times New Roman"/>
          <w:sz w:val="28"/>
          <w:szCs w:val="28"/>
        </w:rPr>
        <w:t xml:space="preserve"> центральной районной библиотеки, </w:t>
      </w:r>
      <w:proofErr w:type="spellStart"/>
      <w:r w:rsidRPr="00B610A3">
        <w:rPr>
          <w:rFonts w:ascii="Times New Roman" w:hAnsi="Times New Roman" w:cs="Times New Roman"/>
          <w:sz w:val="28"/>
          <w:szCs w:val="28"/>
        </w:rPr>
        <w:t>Культурно-досугового</w:t>
      </w:r>
      <w:proofErr w:type="spellEnd"/>
      <w:r w:rsidRPr="00B610A3">
        <w:rPr>
          <w:rFonts w:ascii="Times New Roman" w:hAnsi="Times New Roman" w:cs="Times New Roman"/>
          <w:sz w:val="28"/>
          <w:szCs w:val="28"/>
        </w:rPr>
        <w:t xml:space="preserve"> центра были награждены наградами областного ежегодного профессионального мастерства «Звезда культуры» в различных номинациях.</w:t>
      </w:r>
    </w:p>
    <w:p w:rsidR="009D093D" w:rsidRPr="00B610A3" w:rsidRDefault="009D093D" w:rsidP="00D406AB">
      <w:pPr>
        <w:pStyle w:val="docdata"/>
        <w:tabs>
          <w:tab w:val="left" w:pos="567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610A3">
        <w:rPr>
          <w:sz w:val="28"/>
          <w:szCs w:val="28"/>
        </w:rPr>
        <w:t>В учреждениях культуры созданы структурные подразделения, которые реализуют молодежную политику на территории города и района:</w:t>
      </w:r>
    </w:p>
    <w:p w:rsidR="009D093D" w:rsidRPr="00B610A3" w:rsidRDefault="009D093D" w:rsidP="00D406AB">
      <w:pPr>
        <w:pStyle w:val="docdata"/>
        <w:tabs>
          <w:tab w:val="left" w:pos="567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610A3">
        <w:rPr>
          <w:sz w:val="28"/>
          <w:szCs w:val="28"/>
        </w:rPr>
        <w:t xml:space="preserve">Молодежный центр в структуре </w:t>
      </w:r>
      <w:proofErr w:type="spellStart"/>
      <w:r w:rsidRPr="00B610A3">
        <w:rPr>
          <w:sz w:val="28"/>
          <w:szCs w:val="28"/>
        </w:rPr>
        <w:t>Культурно-досугового</w:t>
      </w:r>
      <w:proofErr w:type="spellEnd"/>
      <w:r w:rsidRPr="00B610A3">
        <w:rPr>
          <w:sz w:val="28"/>
          <w:szCs w:val="28"/>
        </w:rPr>
        <w:t xml:space="preserve"> центра и </w:t>
      </w:r>
      <w:proofErr w:type="spellStart"/>
      <w:r w:rsidRPr="00B610A3">
        <w:rPr>
          <w:sz w:val="28"/>
          <w:szCs w:val="28"/>
        </w:rPr>
        <w:t>коворкинг-центр</w:t>
      </w:r>
      <w:proofErr w:type="spellEnd"/>
      <w:r w:rsidRPr="00B610A3">
        <w:rPr>
          <w:sz w:val="28"/>
          <w:szCs w:val="28"/>
        </w:rPr>
        <w:t xml:space="preserve"> «Трансформация» в структуре </w:t>
      </w:r>
      <w:proofErr w:type="spellStart"/>
      <w:r w:rsidRPr="00B610A3">
        <w:rPr>
          <w:sz w:val="28"/>
          <w:szCs w:val="28"/>
        </w:rPr>
        <w:t>Сланцевской</w:t>
      </w:r>
      <w:proofErr w:type="spellEnd"/>
      <w:r w:rsidRPr="00B610A3">
        <w:rPr>
          <w:sz w:val="28"/>
          <w:szCs w:val="28"/>
        </w:rPr>
        <w:t xml:space="preserve"> библиотеки.</w:t>
      </w:r>
    </w:p>
    <w:p w:rsidR="009D093D" w:rsidRPr="00B610A3" w:rsidRDefault="009D093D" w:rsidP="00D406AB">
      <w:pPr>
        <w:pStyle w:val="docdata"/>
        <w:tabs>
          <w:tab w:val="left" w:pos="567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C3B4D">
        <w:rPr>
          <w:sz w:val="28"/>
          <w:szCs w:val="28"/>
        </w:rPr>
        <w:t xml:space="preserve">В 2022 году второй раз </w:t>
      </w:r>
      <w:proofErr w:type="spellStart"/>
      <w:r w:rsidRPr="00EC3B4D">
        <w:rPr>
          <w:sz w:val="28"/>
          <w:szCs w:val="28"/>
        </w:rPr>
        <w:t>Сланцевская</w:t>
      </w:r>
      <w:proofErr w:type="spellEnd"/>
      <w:r w:rsidRPr="00EC3B4D">
        <w:rPr>
          <w:sz w:val="28"/>
          <w:szCs w:val="28"/>
        </w:rPr>
        <w:t xml:space="preserve"> библиотека участвовала в региональном конкурсе на предоставление субсидии за счет средств областного бюджета Ленинградской области для открытия второго молодежного </w:t>
      </w:r>
      <w:proofErr w:type="spellStart"/>
      <w:r w:rsidRPr="00EC3B4D">
        <w:rPr>
          <w:sz w:val="28"/>
          <w:szCs w:val="28"/>
        </w:rPr>
        <w:t>коворкинг-центра</w:t>
      </w:r>
      <w:proofErr w:type="spellEnd"/>
      <w:r w:rsidRPr="00EC3B4D">
        <w:rPr>
          <w:sz w:val="28"/>
          <w:szCs w:val="28"/>
        </w:rPr>
        <w:t xml:space="preserve">. Заявка победила в конкурсном отборе и в 2023 году  будет выделена субсидия в размере 5 млн. рублей. В рамках выделенной субсидии </w:t>
      </w:r>
      <w:r w:rsidRPr="00B610A3">
        <w:rPr>
          <w:sz w:val="28"/>
          <w:szCs w:val="28"/>
        </w:rPr>
        <w:t xml:space="preserve">будут переоборудованы помещения Библиотеки для детей и взрослых в Лучках </w:t>
      </w:r>
      <w:r w:rsidRPr="00B610A3">
        <w:rPr>
          <w:rStyle w:val="1348"/>
          <w:rFonts w:eastAsia="Arial"/>
          <w:sz w:val="28"/>
          <w:szCs w:val="28"/>
        </w:rPr>
        <w:t xml:space="preserve">в целях </w:t>
      </w:r>
      <w:r w:rsidRPr="00B610A3">
        <w:rPr>
          <w:sz w:val="28"/>
          <w:szCs w:val="28"/>
        </w:rPr>
        <w:t xml:space="preserve">формирования благоприятных условий для всестороннего развития молодежи, проживающей в микрорайоне. </w:t>
      </w:r>
    </w:p>
    <w:p w:rsidR="009D093D" w:rsidRPr="00B610A3" w:rsidRDefault="009D093D" w:rsidP="00D406AB">
      <w:pPr>
        <w:pStyle w:val="docdata"/>
        <w:tabs>
          <w:tab w:val="left" w:pos="567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610A3">
        <w:rPr>
          <w:sz w:val="28"/>
          <w:szCs w:val="28"/>
        </w:rPr>
        <w:t xml:space="preserve">Основные направления деятельности </w:t>
      </w:r>
      <w:proofErr w:type="spellStart"/>
      <w:r w:rsidRPr="00B610A3">
        <w:rPr>
          <w:sz w:val="28"/>
          <w:szCs w:val="28"/>
        </w:rPr>
        <w:t>коворкинг-центра</w:t>
      </w:r>
      <w:proofErr w:type="spellEnd"/>
      <w:r w:rsidRPr="00B610A3">
        <w:rPr>
          <w:sz w:val="28"/>
          <w:szCs w:val="28"/>
        </w:rPr>
        <w:t xml:space="preserve"> – молодежное предпринимательство, цифровая профориентация, финансовая грамотность, социальное проектирование и интеллектуальный досуг. В Молодёжном </w:t>
      </w:r>
      <w:proofErr w:type="spellStart"/>
      <w:r w:rsidRPr="00B610A3">
        <w:rPr>
          <w:sz w:val="28"/>
          <w:szCs w:val="28"/>
        </w:rPr>
        <w:t>коворкинг-центре</w:t>
      </w:r>
      <w:proofErr w:type="spellEnd"/>
      <w:r w:rsidRPr="00B610A3">
        <w:rPr>
          <w:sz w:val="28"/>
          <w:szCs w:val="28"/>
        </w:rPr>
        <w:t xml:space="preserve"> «Трансформация» на 01.01.2022 г. зарегистрировано 603 резидента (+267 резидентов по сравнению с 2021 г.). Число посещений также существенно возросло – 13 756 (+5758), что связано с увеличением числа массовых мероприятий – 124 (+50), которые посетили 1899 человек (+888). </w:t>
      </w:r>
    </w:p>
    <w:p w:rsidR="009D093D" w:rsidRPr="00B610A3" w:rsidRDefault="009D093D" w:rsidP="00D406AB">
      <w:pPr>
        <w:tabs>
          <w:tab w:val="left" w:pos="3670"/>
        </w:tabs>
        <w:spacing w:after="0" w:line="240" w:lineRule="auto"/>
        <w:ind w:firstLineChars="236" w:firstLine="66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10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Волонтеры молодежного центра постоянные участники всех массовых городских патриотических акций, приуроченных к значимым историческим и государственным датам: «Блокадный хлеб» (День полного снятия блокады </w:t>
      </w:r>
      <w:proofErr w:type="gramStart"/>
      <w:r w:rsidRPr="00B610A3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B610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Ленинграда), «Стена памяти» (День памяти и скорби), «Российский </w:t>
      </w:r>
      <w:proofErr w:type="spellStart"/>
      <w:r w:rsidRPr="00B610A3">
        <w:rPr>
          <w:rFonts w:ascii="Times New Roman" w:hAnsi="Times New Roman" w:cs="Times New Roman"/>
          <w:sz w:val="28"/>
          <w:szCs w:val="28"/>
          <w:shd w:val="clear" w:color="auto" w:fill="FFFFFF"/>
        </w:rPr>
        <w:t>триколор</w:t>
      </w:r>
      <w:proofErr w:type="spellEnd"/>
      <w:r w:rsidRPr="00B610A3">
        <w:rPr>
          <w:rFonts w:ascii="Times New Roman" w:hAnsi="Times New Roman" w:cs="Times New Roman"/>
          <w:sz w:val="28"/>
          <w:szCs w:val="28"/>
          <w:shd w:val="clear" w:color="auto" w:fill="FFFFFF"/>
        </w:rPr>
        <w:t>» (День России, День государственного флага РФ) и др.</w:t>
      </w:r>
    </w:p>
    <w:p w:rsidR="009D093D" w:rsidRPr="00B610A3" w:rsidRDefault="009D093D" w:rsidP="00D406AB">
      <w:pPr>
        <w:tabs>
          <w:tab w:val="left" w:pos="3670"/>
        </w:tabs>
        <w:spacing w:after="0" w:line="240" w:lineRule="auto"/>
        <w:ind w:firstLineChars="236" w:firstLine="66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10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Новой формой мероприятий стала организация «Уроков Добра» для учащихся начальной школы. Идея </w:t>
      </w:r>
      <w:proofErr w:type="gramStart"/>
      <w:r w:rsidRPr="00B610A3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школьного</w:t>
      </w:r>
      <w:proofErr w:type="gramEnd"/>
      <w:r w:rsidRPr="00B610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10A3">
        <w:rPr>
          <w:rFonts w:ascii="Times New Roman" w:hAnsi="Times New Roman" w:cs="Times New Roman"/>
          <w:sz w:val="28"/>
          <w:szCs w:val="28"/>
          <w:shd w:val="clear" w:color="auto" w:fill="FFFFFF"/>
        </w:rPr>
        <w:t>волонтёрства</w:t>
      </w:r>
      <w:proofErr w:type="spellEnd"/>
      <w:r w:rsidRPr="00B610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научить детей проявлять заботу и сопереживание.  </w:t>
      </w:r>
    </w:p>
    <w:p w:rsidR="009D093D" w:rsidRPr="00B610A3" w:rsidRDefault="009D093D" w:rsidP="00D406AB">
      <w:pPr>
        <w:tabs>
          <w:tab w:val="left" w:pos="3670"/>
        </w:tabs>
        <w:spacing w:after="0" w:line="240" w:lineRule="auto"/>
        <w:ind w:firstLineChars="236" w:firstLine="661"/>
        <w:jc w:val="both"/>
        <w:rPr>
          <w:rFonts w:ascii="Times New Roman" w:hAnsi="Times New Roman" w:cs="Times New Roman"/>
          <w:sz w:val="28"/>
          <w:szCs w:val="28"/>
        </w:rPr>
      </w:pPr>
      <w:r w:rsidRPr="00B610A3">
        <w:rPr>
          <w:rFonts w:ascii="Times New Roman" w:hAnsi="Times New Roman" w:cs="Times New Roman"/>
          <w:sz w:val="28"/>
          <w:szCs w:val="28"/>
          <w:shd w:val="clear" w:color="auto" w:fill="FFFFFF"/>
        </w:rPr>
        <w:t>В 2022 году на базе городского дома культуры молодежным центром был организован муниципальный форум для молодежи Сланцевского района.</w:t>
      </w:r>
      <w:r w:rsidRPr="00B610A3">
        <w:rPr>
          <w:rFonts w:ascii="Times New Roman" w:hAnsi="Times New Roman" w:cs="Times New Roman"/>
          <w:sz w:val="28"/>
          <w:szCs w:val="28"/>
        </w:rPr>
        <w:t xml:space="preserve"> </w:t>
      </w:r>
      <w:r w:rsidRPr="00B610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участников форума была организована выставка личных вещей героев,  привезенные с Донбасса и Украины, отдавших жизнь в борьбе с фашизмом, а также трофеи боевиков, запрещенного в России националистического </w:t>
      </w:r>
      <w:r w:rsidRPr="00B610A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подразделения «Азов».</w:t>
      </w:r>
      <w:r w:rsidRPr="00B610A3">
        <w:rPr>
          <w:rFonts w:ascii="Times New Roman" w:hAnsi="Times New Roman" w:cs="Times New Roman"/>
          <w:sz w:val="28"/>
          <w:szCs w:val="28"/>
        </w:rPr>
        <w:t xml:space="preserve"> </w:t>
      </w:r>
      <w:r w:rsidRPr="00B610A3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на форуме прошла патриотическая акция </w:t>
      </w:r>
      <w:hyperlink r:id="rId6" w:history="1">
        <w:r w:rsidRPr="00B610A3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#</w:t>
        </w:r>
        <w:proofErr w:type="spellStart"/>
        <w:proofErr w:type="gramStart"/>
        <w:r w:rsidRPr="00B610A3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Z</w:t>
        </w:r>
        <w:proofErr w:type="gramEnd"/>
        <w:r w:rsidRPr="00B610A3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емляДоблести</w:t>
        </w:r>
        <w:proofErr w:type="spellEnd"/>
      </w:hyperlink>
      <w:r w:rsidRPr="00B610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которая стартовала в нашем регионе в 2020 году. </w:t>
      </w:r>
    </w:p>
    <w:p w:rsidR="009D093D" w:rsidRPr="00B610A3" w:rsidRDefault="009D093D" w:rsidP="00D406A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10A3">
        <w:rPr>
          <w:rFonts w:ascii="Times New Roman" w:hAnsi="Times New Roman" w:cs="Times New Roman"/>
          <w:sz w:val="28"/>
          <w:szCs w:val="28"/>
        </w:rPr>
        <w:t xml:space="preserve">В 2022 году при главе администрации Сланцевского муниципального района образован совет молодежи Сланцевского муниципального района из 12 человек. В состав вошли представители Сланцевского индустриального техникума, учащиеся образовательных организаций, представители учреждений и организаций Сланцевского района. В сентябре 2022 года состоялось первое заседание, где обсудили вопросы по реализации молодежной политики, а также участие молодежи в </w:t>
      </w:r>
      <w:proofErr w:type="spellStart"/>
      <w:r w:rsidRPr="00B610A3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 w:rsidRPr="00B610A3">
        <w:rPr>
          <w:rFonts w:ascii="Times New Roman" w:hAnsi="Times New Roman" w:cs="Times New Roman"/>
          <w:sz w:val="28"/>
          <w:szCs w:val="28"/>
        </w:rPr>
        <w:t xml:space="preserve"> конкурсах. </w:t>
      </w:r>
    </w:p>
    <w:p w:rsidR="009D093D" w:rsidRPr="00B610A3" w:rsidRDefault="009D093D" w:rsidP="00D406AB">
      <w:pPr>
        <w:spacing w:after="0" w:line="240" w:lineRule="auto"/>
        <w:ind w:firstLineChars="202" w:firstLine="56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10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сентябре 2022 года в стране стартовала акция помощи семьям мобилизованных «Мы </w:t>
      </w:r>
      <w:proofErr w:type="spellStart"/>
      <w:r w:rsidRPr="00B610A3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вместе-Народный</w:t>
      </w:r>
      <w:proofErr w:type="spellEnd"/>
      <w:r w:rsidRPr="00B610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фронт». На территории Сланцевского района муниципальный штаб создан на базе молодежного центра. Руководителем штаба является  директор </w:t>
      </w:r>
      <w:proofErr w:type="spellStart"/>
      <w:r w:rsidRPr="00B610A3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Культурно-досугового</w:t>
      </w:r>
      <w:proofErr w:type="spellEnd"/>
      <w:r w:rsidRPr="00B610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центра Баранов С.П. Прошли заседания штаба, в который вошли 32 волонтера.</w:t>
      </w:r>
    </w:p>
    <w:p w:rsidR="009D093D" w:rsidRPr="00B610A3" w:rsidRDefault="009D093D" w:rsidP="00D406AB">
      <w:pPr>
        <w:spacing w:after="0" w:line="240" w:lineRule="auto"/>
        <w:ind w:firstLineChars="202" w:firstLine="56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10A3">
        <w:rPr>
          <w:rFonts w:ascii="Times New Roman" w:hAnsi="Times New Roman" w:cs="Times New Roman"/>
          <w:sz w:val="28"/>
          <w:szCs w:val="28"/>
          <w:shd w:val="clear" w:color="auto" w:fill="FFFFFF"/>
        </w:rPr>
        <w:t>Данная акция включила в себя 2 направления:</w:t>
      </w:r>
    </w:p>
    <w:p w:rsidR="009D093D" w:rsidRPr="00B610A3" w:rsidRDefault="009D093D" w:rsidP="00D406AB">
      <w:pPr>
        <w:spacing w:after="0" w:line="240" w:lineRule="auto"/>
        <w:ind w:firstLineChars="202" w:firstLine="56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10A3">
        <w:rPr>
          <w:rFonts w:ascii="Times New Roman" w:hAnsi="Times New Roman" w:cs="Times New Roman"/>
          <w:sz w:val="28"/>
          <w:szCs w:val="28"/>
          <w:shd w:val="clear" w:color="auto" w:fill="FFFFFF"/>
        </w:rPr>
        <w:t>- работу с семьями мобилизованных граждан;</w:t>
      </w:r>
    </w:p>
    <w:p w:rsidR="009D093D" w:rsidRPr="00B610A3" w:rsidRDefault="009D093D" w:rsidP="00D406AB">
      <w:pPr>
        <w:spacing w:after="0" w:line="240" w:lineRule="auto"/>
        <w:ind w:firstLineChars="202" w:firstLine="56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10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-сбор гуманитарной помощи.</w:t>
      </w:r>
    </w:p>
    <w:p w:rsidR="009D093D" w:rsidRPr="00B610A3" w:rsidRDefault="009D093D" w:rsidP="00D406AB">
      <w:pPr>
        <w:spacing w:after="0" w:line="240" w:lineRule="auto"/>
        <w:ind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43CED">
        <w:rPr>
          <w:rStyle w:val="af1"/>
          <w:rFonts w:ascii="Times New Roman" w:eastAsia="Arial" w:hAnsi="Times New Roman" w:cs="Times New Roman"/>
          <w:color w:val="auto"/>
          <w:sz w:val="28"/>
          <w:szCs w:val="28"/>
          <w:u w:val="none"/>
          <w:shd w:val="clear" w:color="auto" w:fill="FFFFFF"/>
        </w:rPr>
        <w:t>Сбор гуманитарной помощи осуществляется на базе Молодежного центра. Г</w:t>
      </w:r>
      <w:r w:rsidRPr="00543CED">
        <w:rPr>
          <w:rFonts w:ascii="Times New Roman" w:hAnsi="Times New Roman" w:cs="Times New Roman"/>
          <w:sz w:val="28"/>
          <w:szCs w:val="28"/>
        </w:rPr>
        <w:t>уманитарная</w:t>
      </w:r>
      <w:r w:rsidRPr="00B610A3">
        <w:rPr>
          <w:rFonts w:ascii="Times New Roman" w:hAnsi="Times New Roman" w:cs="Times New Roman"/>
          <w:sz w:val="28"/>
          <w:szCs w:val="28"/>
        </w:rPr>
        <w:t xml:space="preserve"> помощь была направлена в войсковые части города Луга, а также направляется мобилизованным в зону проведения специальной военной операции. Всего жителями, учреждениями, организация и предприятиями города и района собрано около 2 тонн гуманитарной помощи.</w:t>
      </w:r>
    </w:p>
    <w:p w:rsidR="009D093D" w:rsidRPr="00B610A3" w:rsidRDefault="009D093D" w:rsidP="00D406AB">
      <w:pPr>
        <w:spacing w:after="0" w:line="240" w:lineRule="auto"/>
        <w:ind w:firstLineChars="202" w:firstLine="56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10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детей и семей мобилизованных граждан организовано бесплатное посещение платных </w:t>
      </w:r>
      <w:proofErr w:type="spellStart"/>
      <w:r w:rsidRPr="00B610A3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культурно-досуговых</w:t>
      </w:r>
      <w:proofErr w:type="spellEnd"/>
      <w:r w:rsidRPr="00B610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мероприятий. К новогодним праздникам </w:t>
      </w:r>
      <w:proofErr w:type="spellStart"/>
      <w:r w:rsidRPr="00B610A3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адресно</w:t>
      </w:r>
      <w:proofErr w:type="spellEnd"/>
      <w:r w:rsidRPr="00B610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доставлены несовершеннолетним детям подарки от Губернатора Ленинградской области Дрозденко А.Ю., а также женам и матерям мобилизованных от главы администрации Сланцевского муниципального района.</w:t>
      </w:r>
    </w:p>
    <w:p w:rsidR="009D093D" w:rsidRPr="00B610A3" w:rsidRDefault="009D093D" w:rsidP="00D406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10A3">
        <w:rPr>
          <w:rFonts w:ascii="Times New Roman" w:hAnsi="Times New Roman" w:cs="Times New Roman"/>
          <w:sz w:val="28"/>
          <w:szCs w:val="28"/>
        </w:rPr>
        <w:t xml:space="preserve">Учреждениями физической культуры и спорта проводятся спортивные и физкультурно-массовые мероприятия, создаются условия для занятия физической культурой и спортом, проводятся мероприятия по вовлечению жителей в выполнении нормативов Всероссийского физкультурно-спортивного комплекса «Готов к труду и обороне» (ГТО).  </w:t>
      </w:r>
    </w:p>
    <w:p w:rsidR="009D093D" w:rsidRPr="00B610A3" w:rsidRDefault="009D093D" w:rsidP="00D406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10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феврале 2022 года  был  открыт после капитального ремонта спортивный комплекс «Химик». </w:t>
      </w:r>
    </w:p>
    <w:p w:rsidR="009D093D" w:rsidRPr="00B610A3" w:rsidRDefault="009D093D" w:rsidP="00D406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10A3">
        <w:rPr>
          <w:rFonts w:ascii="Times New Roman" w:hAnsi="Times New Roman" w:cs="Times New Roman"/>
          <w:sz w:val="28"/>
          <w:szCs w:val="28"/>
          <w:shd w:val="clear" w:color="auto" w:fill="FFFFFF"/>
        </w:rPr>
        <w:t>На стадионе «Шахтер» в рамках государственной программы «Развитие физической культуры и спорта в Ленинградской области» установлено специальное оборудование для подготовки и сдачи норм ГТО.</w:t>
      </w:r>
    </w:p>
    <w:p w:rsidR="009D093D" w:rsidRPr="00B610A3" w:rsidRDefault="009D093D" w:rsidP="00D406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10A3">
        <w:rPr>
          <w:rFonts w:ascii="Times New Roman" w:hAnsi="Times New Roman" w:cs="Times New Roman"/>
          <w:sz w:val="28"/>
          <w:szCs w:val="28"/>
        </w:rPr>
        <w:t>Учреждениями физической культуры и спорта  в 2022 году организовано и проведено 98 физкультурно-спортивных мероприятий (в 2021 году - 73).</w:t>
      </w:r>
    </w:p>
    <w:p w:rsidR="009D093D" w:rsidRPr="00B610A3" w:rsidRDefault="009D093D" w:rsidP="00D406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10A3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2022 года численность населения Сланцевского </w:t>
      </w:r>
      <w:proofErr w:type="gramStart"/>
      <w:r w:rsidRPr="00B610A3">
        <w:rPr>
          <w:rFonts w:ascii="Times New Roman" w:hAnsi="Times New Roman" w:cs="Times New Roman"/>
          <w:sz w:val="28"/>
          <w:szCs w:val="28"/>
        </w:rPr>
        <w:t>района, принявшего участие в выполнении норм ГТО составила</w:t>
      </w:r>
      <w:proofErr w:type="gramEnd"/>
      <w:r w:rsidRPr="00B610A3">
        <w:rPr>
          <w:rFonts w:ascii="Times New Roman" w:hAnsi="Times New Roman" w:cs="Times New Roman"/>
          <w:sz w:val="28"/>
          <w:szCs w:val="28"/>
        </w:rPr>
        <w:t xml:space="preserve"> 1100 человек, что по сравнению с 2021 годом на 524 человека больше.</w:t>
      </w:r>
    </w:p>
    <w:p w:rsidR="009D093D" w:rsidRPr="00B610A3" w:rsidRDefault="009D093D" w:rsidP="00D406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10A3">
        <w:rPr>
          <w:rFonts w:ascii="Times New Roman" w:hAnsi="Times New Roman" w:cs="Times New Roman"/>
          <w:sz w:val="28"/>
          <w:szCs w:val="28"/>
        </w:rPr>
        <w:t xml:space="preserve">В новом формате на пришкольных стадионах и на спортивных площадках  Физкультурно-оздоровительный комплекс Сланцевского муниципального района провел для детей и молодежи Фестиваль дворового спорта. Общее количество участников фестиваля – более 200 человек. Кроме официальных спортивных мероприятий по футболу, волейболу, теннису, бадминтону, баскетболу, шашкам, шахматам и другим видам спорта, организованы и проведены  турниры выходного дня, мероприятия для детей в рамках летней оздоровительной кампании, </w:t>
      </w:r>
      <w:proofErr w:type="spellStart"/>
      <w:r w:rsidRPr="00B610A3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B610A3">
        <w:rPr>
          <w:rFonts w:ascii="Times New Roman" w:hAnsi="Times New Roman" w:cs="Times New Roman"/>
          <w:sz w:val="28"/>
          <w:szCs w:val="28"/>
        </w:rPr>
        <w:t xml:space="preserve"> мероприятия для молодёжи и подростков, состоящих на учёте в комиссии по делам несовершеннолетних. </w:t>
      </w:r>
    </w:p>
    <w:p w:rsidR="009D093D" w:rsidRPr="00B610A3" w:rsidRDefault="009D093D" w:rsidP="00D406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10A3">
        <w:rPr>
          <w:rFonts w:ascii="Times New Roman" w:hAnsi="Times New Roman" w:cs="Times New Roman"/>
          <w:sz w:val="28"/>
          <w:szCs w:val="28"/>
        </w:rPr>
        <w:t xml:space="preserve">Второй год подряд команда Сланцевского района участвовала во Всероссийских соревнованиях по фоновой ходьбе «Человек идущий». В этом году команда в номинации «Муниципалитеты» заняла 72 место из 394 команд-участниц, среди участников от Ленинградской области - 3 место. </w:t>
      </w:r>
    </w:p>
    <w:p w:rsidR="009D093D" w:rsidRPr="00B610A3" w:rsidRDefault="009D093D" w:rsidP="00D406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10A3">
        <w:rPr>
          <w:rFonts w:ascii="Times New Roman" w:hAnsi="Times New Roman" w:cs="Times New Roman"/>
          <w:sz w:val="28"/>
          <w:szCs w:val="28"/>
        </w:rPr>
        <w:t xml:space="preserve">Традиционными стали спортивно-патриотические игры на переходящий «Кубок Ветеранов локальных войн и военных конфликтов» Сланцевского муниципального района. Инициатором соревнований выступает Сланцевское отделение союза ветеранов Локальных воин и военных конфликтов. В соревнованиях принимают участие команды юнармейских отрядов, отряд юных пожарных </w:t>
      </w:r>
      <w:proofErr w:type="spellStart"/>
      <w:r w:rsidRPr="00B610A3">
        <w:rPr>
          <w:rFonts w:ascii="Times New Roman" w:hAnsi="Times New Roman" w:cs="Times New Roman"/>
          <w:sz w:val="28"/>
          <w:szCs w:val="28"/>
        </w:rPr>
        <w:t>Выскатской</w:t>
      </w:r>
      <w:proofErr w:type="spellEnd"/>
      <w:r w:rsidRPr="00B610A3">
        <w:rPr>
          <w:rFonts w:ascii="Times New Roman" w:hAnsi="Times New Roman" w:cs="Times New Roman"/>
          <w:sz w:val="28"/>
          <w:szCs w:val="28"/>
        </w:rPr>
        <w:t xml:space="preserve"> школы и отряд юных лесничих </w:t>
      </w:r>
      <w:proofErr w:type="spellStart"/>
      <w:r w:rsidRPr="00B610A3">
        <w:rPr>
          <w:rFonts w:ascii="Times New Roman" w:hAnsi="Times New Roman" w:cs="Times New Roman"/>
          <w:sz w:val="28"/>
          <w:szCs w:val="28"/>
        </w:rPr>
        <w:t>Загривской</w:t>
      </w:r>
      <w:proofErr w:type="spellEnd"/>
      <w:r w:rsidRPr="00B610A3">
        <w:rPr>
          <w:rFonts w:ascii="Times New Roman" w:hAnsi="Times New Roman" w:cs="Times New Roman"/>
          <w:sz w:val="28"/>
          <w:szCs w:val="28"/>
        </w:rPr>
        <w:t xml:space="preserve"> школы. </w:t>
      </w:r>
    </w:p>
    <w:p w:rsidR="009D093D" w:rsidRPr="00B610A3" w:rsidRDefault="009D093D" w:rsidP="00D406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10A3">
        <w:rPr>
          <w:rFonts w:ascii="Times New Roman" w:hAnsi="Times New Roman" w:cs="Times New Roman"/>
          <w:sz w:val="28"/>
          <w:szCs w:val="28"/>
        </w:rPr>
        <w:t xml:space="preserve">Спортсмены Сланцевского района активное участие принимают в спортивных мероприятиях Ленинградской области по футболу, волейболу, настольному теннису, шахматам, шашкам и другим видам спорта. В 2022 году воспитанники спортивной секции участвовали в соревнованиях по боксу. </w:t>
      </w:r>
    </w:p>
    <w:p w:rsidR="009D093D" w:rsidRPr="00B610A3" w:rsidRDefault="009D093D" w:rsidP="00D406A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10A3">
        <w:rPr>
          <w:rFonts w:ascii="Times New Roman" w:hAnsi="Times New Roman" w:cs="Times New Roman"/>
          <w:sz w:val="28"/>
          <w:szCs w:val="28"/>
        </w:rPr>
        <w:t xml:space="preserve">Пётр </w:t>
      </w:r>
      <w:proofErr w:type="spellStart"/>
      <w:r w:rsidRPr="00B610A3">
        <w:rPr>
          <w:rFonts w:ascii="Times New Roman" w:hAnsi="Times New Roman" w:cs="Times New Roman"/>
          <w:sz w:val="28"/>
          <w:szCs w:val="28"/>
        </w:rPr>
        <w:t>Елопашев</w:t>
      </w:r>
      <w:proofErr w:type="spellEnd"/>
      <w:r w:rsidRPr="00B610A3">
        <w:rPr>
          <w:rFonts w:ascii="Times New Roman" w:hAnsi="Times New Roman" w:cs="Times New Roman"/>
          <w:sz w:val="28"/>
          <w:szCs w:val="28"/>
        </w:rPr>
        <w:t xml:space="preserve"> стал чемпионом Ленинградской области, а также чемпионом Северо-Западного федерального округа по боксу. </w:t>
      </w:r>
    </w:p>
    <w:p w:rsidR="009D093D" w:rsidRPr="00B610A3" w:rsidRDefault="009D093D" w:rsidP="00D406A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10A3">
        <w:rPr>
          <w:rFonts w:ascii="Times New Roman" w:hAnsi="Times New Roman" w:cs="Times New Roman"/>
          <w:sz w:val="28"/>
          <w:szCs w:val="28"/>
        </w:rPr>
        <w:t xml:space="preserve">Спортсмены сборной команды города Сланцы по </w:t>
      </w:r>
      <w:proofErr w:type="spellStart"/>
      <w:r w:rsidRPr="00B610A3">
        <w:rPr>
          <w:rFonts w:ascii="Times New Roman" w:hAnsi="Times New Roman" w:cs="Times New Roman"/>
          <w:sz w:val="28"/>
          <w:szCs w:val="28"/>
        </w:rPr>
        <w:t>тхэквондо</w:t>
      </w:r>
      <w:proofErr w:type="spellEnd"/>
      <w:r w:rsidRPr="00B610A3">
        <w:rPr>
          <w:rFonts w:ascii="Times New Roman" w:hAnsi="Times New Roman" w:cs="Times New Roman"/>
          <w:sz w:val="28"/>
          <w:szCs w:val="28"/>
        </w:rPr>
        <w:t xml:space="preserve"> ИТФ стали победителями и призерами Всероссийских соревнований по </w:t>
      </w:r>
      <w:proofErr w:type="spellStart"/>
      <w:r w:rsidRPr="00B610A3">
        <w:rPr>
          <w:rFonts w:ascii="Times New Roman" w:hAnsi="Times New Roman" w:cs="Times New Roman"/>
          <w:sz w:val="28"/>
          <w:szCs w:val="28"/>
        </w:rPr>
        <w:t>тхэквондо</w:t>
      </w:r>
      <w:proofErr w:type="spellEnd"/>
      <w:r w:rsidRPr="00B610A3">
        <w:rPr>
          <w:rFonts w:ascii="Times New Roman" w:hAnsi="Times New Roman" w:cs="Times New Roman"/>
          <w:sz w:val="28"/>
          <w:szCs w:val="28"/>
        </w:rPr>
        <w:t xml:space="preserve"> ИТФ.</w:t>
      </w:r>
    </w:p>
    <w:p w:rsidR="009D093D" w:rsidRPr="00B610A3" w:rsidRDefault="009D093D" w:rsidP="00D406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10A3">
        <w:rPr>
          <w:rFonts w:ascii="Times New Roman" w:hAnsi="Times New Roman" w:cs="Times New Roman"/>
          <w:sz w:val="28"/>
          <w:szCs w:val="28"/>
        </w:rPr>
        <w:t>Сборная команда города Сланцы по баскетболу стала победителем Кубка Глобальной лиги Санкт-Петербурга и Ленинградской области, чемпионом Ленинградской области по баскетболу.</w:t>
      </w:r>
    </w:p>
    <w:p w:rsidR="009D093D" w:rsidRPr="00B610A3" w:rsidRDefault="009D093D" w:rsidP="00D406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10A3">
        <w:rPr>
          <w:rFonts w:ascii="Times New Roman" w:hAnsi="Times New Roman" w:cs="Times New Roman"/>
          <w:sz w:val="28"/>
          <w:szCs w:val="28"/>
        </w:rPr>
        <w:t>После длительного перерыва команда девушек по баскетболу дважды стала бронзовыми призёрами региональных соревнований.</w:t>
      </w:r>
    </w:p>
    <w:p w:rsidR="009D093D" w:rsidRPr="00B610A3" w:rsidRDefault="009D093D" w:rsidP="00D406A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10A3">
        <w:rPr>
          <w:rFonts w:ascii="Times New Roman" w:hAnsi="Times New Roman" w:cs="Times New Roman"/>
          <w:sz w:val="28"/>
          <w:szCs w:val="28"/>
        </w:rPr>
        <w:t>По результатам 2022 года в сфере культуры, спорта и молодежной политике достигнуты следующие показатели по сравнению с 2021 годом соответственно:</w:t>
      </w:r>
    </w:p>
    <w:p w:rsidR="009D093D" w:rsidRPr="00B610A3" w:rsidRDefault="009D093D" w:rsidP="00D406A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10A3">
        <w:rPr>
          <w:rFonts w:ascii="Times New Roman" w:hAnsi="Times New Roman" w:cs="Times New Roman"/>
          <w:sz w:val="28"/>
          <w:szCs w:val="28"/>
        </w:rPr>
        <w:t>Количество проведенных культурно-массовых мероприятий – 2032/1638.</w:t>
      </w:r>
    </w:p>
    <w:p w:rsidR="009D093D" w:rsidRPr="00B610A3" w:rsidRDefault="009D093D" w:rsidP="00D406A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10A3">
        <w:rPr>
          <w:rFonts w:ascii="Times New Roman" w:hAnsi="Times New Roman" w:cs="Times New Roman"/>
          <w:sz w:val="28"/>
          <w:szCs w:val="28"/>
        </w:rPr>
        <w:t>Число посетителей культурно-массовых мероприятий – 153172 (+80602)/ 72570.</w:t>
      </w:r>
    </w:p>
    <w:p w:rsidR="009D093D" w:rsidRPr="00B610A3" w:rsidRDefault="009D093D" w:rsidP="00D406A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10A3">
        <w:rPr>
          <w:rFonts w:ascii="Times New Roman" w:hAnsi="Times New Roman" w:cs="Times New Roman"/>
          <w:sz w:val="28"/>
          <w:szCs w:val="28"/>
        </w:rPr>
        <w:t>Число клубных формирований – 149(+15)/134.</w:t>
      </w:r>
    </w:p>
    <w:p w:rsidR="009D093D" w:rsidRPr="00B610A3" w:rsidRDefault="009D093D" w:rsidP="00D406A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10A3">
        <w:rPr>
          <w:rFonts w:ascii="Times New Roman" w:hAnsi="Times New Roman" w:cs="Times New Roman"/>
          <w:sz w:val="28"/>
          <w:szCs w:val="28"/>
        </w:rPr>
        <w:lastRenderedPageBreak/>
        <w:t>Количество участников клубных формирований – 2672(+210)/2462.</w:t>
      </w:r>
    </w:p>
    <w:p w:rsidR="009D093D" w:rsidRPr="00B610A3" w:rsidRDefault="009D093D" w:rsidP="00D406A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10A3">
        <w:rPr>
          <w:rFonts w:ascii="Times New Roman" w:hAnsi="Times New Roman" w:cs="Times New Roman"/>
          <w:sz w:val="28"/>
          <w:szCs w:val="28"/>
        </w:rPr>
        <w:t>Количество посещений библиотеку – 228 239 (+21320)/206919.</w:t>
      </w:r>
    </w:p>
    <w:p w:rsidR="009D093D" w:rsidRPr="00B610A3" w:rsidRDefault="009D093D" w:rsidP="00D406A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610A3">
        <w:rPr>
          <w:rFonts w:ascii="Times New Roman" w:hAnsi="Times New Roman" w:cs="Times New Roman"/>
          <w:sz w:val="28"/>
          <w:szCs w:val="28"/>
        </w:rPr>
        <w:t xml:space="preserve">Количество выданных книг – 193570 (-9226)/202796 </w:t>
      </w:r>
      <w:r w:rsidRPr="00B610A3">
        <w:rPr>
          <w:rFonts w:ascii="Times New Roman" w:hAnsi="Times New Roman" w:cs="Times New Roman"/>
          <w:iCs/>
          <w:sz w:val="28"/>
          <w:szCs w:val="28"/>
        </w:rPr>
        <w:t xml:space="preserve">(книговыдача меньше в связи с закрытием Публичной библиотеки с 13.05 по 22.09 для модернизации в рамках национального проекта Культуры и периодами отсутствия библиотекарей в </w:t>
      </w:r>
      <w:proofErr w:type="spellStart"/>
      <w:r w:rsidRPr="00B610A3">
        <w:rPr>
          <w:rFonts w:ascii="Times New Roman" w:hAnsi="Times New Roman" w:cs="Times New Roman"/>
          <w:iCs/>
          <w:sz w:val="28"/>
          <w:szCs w:val="28"/>
        </w:rPr>
        <w:t>Старопольской</w:t>
      </w:r>
      <w:proofErr w:type="spellEnd"/>
      <w:r w:rsidRPr="00B610A3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B610A3">
        <w:rPr>
          <w:rFonts w:ascii="Times New Roman" w:hAnsi="Times New Roman" w:cs="Times New Roman"/>
          <w:iCs/>
          <w:sz w:val="28"/>
          <w:szCs w:val="28"/>
        </w:rPr>
        <w:t>Новосельской</w:t>
      </w:r>
      <w:proofErr w:type="spellEnd"/>
      <w:r w:rsidRPr="00B610A3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B610A3">
        <w:rPr>
          <w:rFonts w:ascii="Times New Roman" w:hAnsi="Times New Roman" w:cs="Times New Roman"/>
          <w:iCs/>
          <w:sz w:val="28"/>
          <w:szCs w:val="28"/>
        </w:rPr>
        <w:t>Загривской</w:t>
      </w:r>
      <w:proofErr w:type="spellEnd"/>
      <w:r w:rsidRPr="00B610A3">
        <w:rPr>
          <w:rFonts w:ascii="Times New Roman" w:hAnsi="Times New Roman" w:cs="Times New Roman"/>
          <w:iCs/>
          <w:sz w:val="28"/>
          <w:szCs w:val="28"/>
        </w:rPr>
        <w:t xml:space="preserve"> сельских библиотеках).</w:t>
      </w:r>
    </w:p>
    <w:p w:rsidR="009D093D" w:rsidRPr="00B610A3" w:rsidRDefault="009D093D" w:rsidP="00D406A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10A3">
        <w:rPr>
          <w:rFonts w:ascii="Times New Roman" w:hAnsi="Times New Roman" w:cs="Times New Roman"/>
          <w:sz w:val="28"/>
          <w:szCs w:val="28"/>
        </w:rPr>
        <w:t>Количество систематически-занимающихся физической культурой и спортом – 19087 (+281)/18806.</w:t>
      </w:r>
    </w:p>
    <w:p w:rsidR="009D093D" w:rsidRPr="00B610A3" w:rsidRDefault="009D093D" w:rsidP="00D406A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10A3">
        <w:rPr>
          <w:rFonts w:ascii="Times New Roman" w:hAnsi="Times New Roman" w:cs="Times New Roman"/>
          <w:sz w:val="28"/>
          <w:szCs w:val="28"/>
        </w:rPr>
        <w:t>Количество жителей принявших участие в сдаче норм ГТО – 1100 (+524)/576.</w:t>
      </w:r>
    </w:p>
    <w:p w:rsidR="009D093D" w:rsidRPr="00B610A3" w:rsidRDefault="009D093D" w:rsidP="00D406A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10A3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B610A3">
        <w:rPr>
          <w:rFonts w:ascii="Times New Roman" w:hAnsi="Times New Roman" w:cs="Times New Roman"/>
          <w:sz w:val="28"/>
          <w:szCs w:val="28"/>
        </w:rPr>
        <w:t>выполнивших</w:t>
      </w:r>
      <w:proofErr w:type="gramEnd"/>
      <w:r w:rsidRPr="00B610A3">
        <w:rPr>
          <w:rFonts w:ascii="Times New Roman" w:hAnsi="Times New Roman" w:cs="Times New Roman"/>
          <w:sz w:val="28"/>
          <w:szCs w:val="28"/>
        </w:rPr>
        <w:t xml:space="preserve"> нормы ГТО – 660 (+214)/419.</w:t>
      </w:r>
    </w:p>
    <w:p w:rsidR="009D093D" w:rsidRPr="00B610A3" w:rsidRDefault="009D093D" w:rsidP="00D406A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10A3">
        <w:rPr>
          <w:rFonts w:ascii="Times New Roman" w:hAnsi="Times New Roman" w:cs="Times New Roman"/>
          <w:sz w:val="28"/>
          <w:szCs w:val="28"/>
        </w:rPr>
        <w:t>Участие волонтеров (добровольцев) в мероприятиях – 7264 (+1209)/ 6055.</w:t>
      </w:r>
    </w:p>
    <w:p w:rsidR="009D093D" w:rsidRPr="00EC3B4D" w:rsidRDefault="009D093D" w:rsidP="00D406A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3B4D">
        <w:rPr>
          <w:rFonts w:ascii="Times New Roman" w:hAnsi="Times New Roman" w:cs="Times New Roman"/>
          <w:sz w:val="28"/>
          <w:szCs w:val="28"/>
        </w:rPr>
        <w:t xml:space="preserve">В 2023 году основным направлением деятельности: </w:t>
      </w:r>
    </w:p>
    <w:p w:rsidR="009D093D" w:rsidRPr="00EC3B4D" w:rsidRDefault="009D093D" w:rsidP="00D406A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3B4D">
        <w:rPr>
          <w:rFonts w:ascii="Times New Roman" w:hAnsi="Times New Roman" w:cs="Times New Roman"/>
          <w:sz w:val="28"/>
          <w:szCs w:val="28"/>
        </w:rPr>
        <w:t xml:space="preserve"> в сфере культуры  станет решение задач по увеличению числа посещений культурных мероприятий, </w:t>
      </w:r>
    </w:p>
    <w:p w:rsidR="009D093D" w:rsidRPr="00EC3B4D" w:rsidRDefault="009D093D" w:rsidP="00D406A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3B4D">
        <w:rPr>
          <w:rFonts w:ascii="Times New Roman" w:hAnsi="Times New Roman" w:cs="Times New Roman"/>
          <w:sz w:val="28"/>
          <w:szCs w:val="28"/>
        </w:rPr>
        <w:t xml:space="preserve">в сфере молодежной политики - увеличение доли граждан, занимающихся волонтерской деятельностью или вовлеченных в деятельность волонтерских организаций, </w:t>
      </w:r>
    </w:p>
    <w:p w:rsidR="009D093D" w:rsidRPr="00EC3B4D" w:rsidRDefault="009D093D" w:rsidP="00D406A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3B4D">
        <w:rPr>
          <w:rFonts w:ascii="Times New Roman" w:hAnsi="Times New Roman" w:cs="Times New Roman"/>
          <w:sz w:val="28"/>
          <w:szCs w:val="28"/>
        </w:rPr>
        <w:t>в сфере физической культуры и спорта решение задачи по увеличению доли граждан, систематически занимающихся физической культурой и спортом и укреплению общественного здоровья населения.</w:t>
      </w:r>
    </w:p>
    <w:p w:rsidR="009D093D" w:rsidRPr="00EC3B4D" w:rsidRDefault="009D093D" w:rsidP="00D406A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C3B4D">
        <w:rPr>
          <w:rStyle w:val="text"/>
          <w:rFonts w:ascii="Times New Roman" w:hAnsi="Times New Roman" w:cs="Times New Roman"/>
          <w:sz w:val="28"/>
          <w:szCs w:val="28"/>
        </w:rPr>
        <w:t xml:space="preserve">Продолжится работа по развитию материально-технической базы учреждений. </w:t>
      </w:r>
    </w:p>
    <w:p w:rsidR="00EC3B4D" w:rsidRDefault="00EC3B4D" w:rsidP="00D406A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F1575" w:rsidRDefault="007F1575" w:rsidP="00D406AB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Безопасность, гражданская оборона, предупреждение чрезвычайных ситуаций, обеспечение первичных мер пожарной безопасности Сланцевского муниципального района.</w:t>
      </w:r>
    </w:p>
    <w:p w:rsidR="007F1575" w:rsidRDefault="007F1575" w:rsidP="00D406AB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Одним из основных аспектов деятельности администрации Сланцевского муниципального района является обеспечение безопасности жизнедеятельности населения района.  В рамках исполнения данного полномочия проводилась  работа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7F1575" w:rsidRDefault="007F1575" w:rsidP="00D406AB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- обеспечению правопорядка и безопасности на территории района, оказанию содействия правоохранительным органам в обеспечении общественного порядка и общественной безопасности;</w:t>
      </w:r>
    </w:p>
    <w:p w:rsidR="007F1575" w:rsidRDefault="007F1575" w:rsidP="00D406AB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6"/>
          <w:szCs w:val="26"/>
        </w:rPr>
        <w:t>- профилактике терроризма и проявлений экстремизма;</w:t>
      </w:r>
    </w:p>
    <w:p w:rsidR="007F1575" w:rsidRDefault="007F1575" w:rsidP="00D406AB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6"/>
          <w:szCs w:val="26"/>
        </w:rPr>
        <w:t>- гражданской обороне и защите населения в случае возникновения военных конфликтов;</w:t>
      </w:r>
    </w:p>
    <w:p w:rsidR="007F1575" w:rsidRDefault="007F1575" w:rsidP="00D406AB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6"/>
          <w:szCs w:val="26"/>
        </w:rPr>
        <w:t>-  предупреждению чрезвычайных ситуаций природного и техногенного характера;</w:t>
      </w:r>
    </w:p>
    <w:p w:rsidR="007F1575" w:rsidRDefault="007F1575" w:rsidP="00D406AB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6"/>
          <w:szCs w:val="26"/>
        </w:rPr>
        <w:t>- обеспечению первичных мер пожарной безопасности на территории Сланцевского муниципального района вне границ населенных пунктов и пожарной безопасности на объектах муниципальной собственности;</w:t>
      </w:r>
    </w:p>
    <w:p w:rsidR="007F1575" w:rsidRDefault="007F1575" w:rsidP="00D406AB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- территориальной обороне;</w:t>
      </w:r>
    </w:p>
    <w:p w:rsidR="007F1575" w:rsidRDefault="007F1575" w:rsidP="00D406AB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6"/>
          <w:szCs w:val="26"/>
        </w:rPr>
        <w:lastRenderedPageBreak/>
        <w:t>- охране труда и технике безопасности администрации Сланцевского муниципального района.</w:t>
      </w:r>
    </w:p>
    <w:p w:rsidR="007F1575" w:rsidRDefault="007F1575" w:rsidP="00D406AB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С целью оказания содействия в обеспечении охраны общественного порядка, противодействия терроризму и экстремизму на территории Сланцевского муниципального района на уровне района проводится следующая работа:</w:t>
      </w:r>
    </w:p>
    <w:p w:rsidR="007F1575" w:rsidRDefault="007F1575" w:rsidP="00D406AB">
      <w:pPr>
        <w:pStyle w:val="ConsPlusNormal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Постановлением администрации Сланцевского муниципального района от 28.09.2021 года № 1293-п образовано координационное совещание по обеспечению правопорядка на территории Сланцевского муниципального района. В 2022 году проведено три заседания координационного совещания, на котором рассмотрено 13</w:t>
      </w:r>
      <w:r>
        <w:rPr>
          <w:rStyle w:val="af3"/>
        </w:rPr>
        <w:t xml:space="preserve"> вопросов.</w:t>
      </w:r>
    </w:p>
    <w:p w:rsidR="007F1575" w:rsidRDefault="007F1575" w:rsidP="00D406AB">
      <w:pPr>
        <w:spacing w:after="0" w:line="240" w:lineRule="auto"/>
        <w:ind w:firstLine="720"/>
        <w:jc w:val="both"/>
      </w:pPr>
      <w:r>
        <w:rPr>
          <w:rStyle w:val="af3"/>
          <w:rFonts w:eastAsia="NSimSun"/>
        </w:rPr>
        <w:t>Одна из основных задач координационного совещания - профилактика рецидивной преступности и оказание социальной поддержки лицам, ранее отбывавших наказание в местах лишения свободы. Так, постановлением администрации Сланцевского муниципального района от 26.10.2021 № 1455-п утвержден перечень объектов, мест и видов работ для отбывания обязательных и исправительных работ. Список содержит 12 объектов экономики. В состав координационного совещания включен представитель филиала учреждения социальной защиты населения, рассмотрены вопросы социальной адаптации  лиц «Группы риска», в том числе оказания им социальной помощи.</w:t>
      </w:r>
    </w:p>
    <w:p w:rsidR="007F1575" w:rsidRDefault="007F1575" w:rsidP="00D406AB">
      <w:pPr>
        <w:pStyle w:val="ConsPlusNormal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На территории Сланцевского муниципального района работает антитеррористическая комиссия. С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огласно плану проведения антитеррористической комиссии Сланцевского муниципального района, в 2022 году было проведено 4 заседания, на заседаниях было рассмотрено 17 плановых вопросов и 5 внеплановых.</w:t>
      </w:r>
    </w:p>
    <w:p w:rsidR="007F1575" w:rsidRDefault="007F1575" w:rsidP="00D406AB">
      <w:pPr>
        <w:spacing w:after="0" w:line="240" w:lineRule="auto"/>
        <w:ind w:firstLine="720"/>
        <w:jc w:val="both"/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>Согласно плана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проведения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антинаркотической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комиссии Сланцевского муниципального района, в 2022 году было проведено 4 заседания, на заседаниях было рассмотрено 13 плановых вопросов и 5 внеплановых.</w:t>
      </w:r>
    </w:p>
    <w:p w:rsidR="007F1575" w:rsidRDefault="007F1575" w:rsidP="00D406AB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pacing w:val="-1"/>
          <w:sz w:val="26"/>
          <w:szCs w:val="26"/>
        </w:rPr>
        <w:t xml:space="preserve">12 и 13 апреля 2022 года проведено командно-штабное учение на территории Сланцевского муниципального района по ликвидации чрезвычайных ситуаций, возникающих в результате природных пожаров, защиты населенных пунктов, объектов экономики и социальной инфраструктуры от лесных пожаров, а также безаварийного пропуска весеннего половодья в 2022 году. </w:t>
      </w:r>
    </w:p>
    <w:p w:rsidR="007F1575" w:rsidRDefault="007F1575" w:rsidP="00D406AB">
      <w:pPr>
        <w:pStyle w:val="5"/>
        <w:shd w:val="clear" w:color="auto" w:fill="auto"/>
        <w:spacing w:after="0" w:line="240" w:lineRule="auto"/>
        <w:ind w:firstLine="720"/>
        <w:jc w:val="both"/>
      </w:pPr>
      <w:r>
        <w:rPr>
          <w:rStyle w:val="4"/>
          <w:rFonts w:eastAsia="NSimSun"/>
        </w:rPr>
        <w:t xml:space="preserve">08 и 09 ноября 2022 года в соответствии с требованиями пункта 2 Перечня поручений Президента Российской Федерации от 19.10.2022 № Пр-1976 08 и 09 ноября 2022 года было проведено командно-штабное учение по гражданской обороне по темам: «Введение в действие Плана гражданской обороны и защиты населения Ленинградской области», «Выполнение эвакуационных мероприятий». </w:t>
      </w:r>
    </w:p>
    <w:p w:rsidR="007F1575" w:rsidRDefault="007F1575" w:rsidP="00D406AB">
      <w:pPr>
        <w:pStyle w:val="a7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20"/>
        <w:jc w:val="both"/>
      </w:pPr>
      <w:r>
        <w:rPr>
          <w:rStyle w:val="4"/>
          <w:rFonts w:eastAsia="Calibri"/>
        </w:rPr>
        <w:t>Оборудован наглядной агитацией учебно-методический пункт для обучения неработающего населения в области гражданской обороны и защиты населения и территорий от чрезвычайных ситуаций природного и техногенного характера.</w:t>
      </w:r>
    </w:p>
    <w:p w:rsidR="007F1575" w:rsidRDefault="007F1575" w:rsidP="00D406AB">
      <w:pPr>
        <w:pStyle w:val="a7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88"/>
        </w:tabs>
        <w:spacing w:after="0"/>
        <w:ind w:firstLine="720"/>
        <w:jc w:val="both"/>
      </w:pPr>
      <w:r>
        <w:rPr>
          <w:rStyle w:val="4"/>
          <w:rFonts w:eastAsia="Calibri"/>
        </w:rPr>
        <w:t>Принято 9 муниципальных нормативных актов в области территориальной обороны, антитеррористической защищенности,  пожарной безопасности, гражданской обороны и защиты населения и территорий от чрезвычайных ситуаций природного и техногенного характера.</w:t>
      </w:r>
    </w:p>
    <w:p w:rsidR="007F1575" w:rsidRDefault="007F1575" w:rsidP="00D406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88"/>
        </w:tabs>
        <w:spacing w:after="0" w:line="240" w:lineRule="auto"/>
        <w:ind w:firstLine="720"/>
        <w:jc w:val="both"/>
      </w:pPr>
      <w:r>
        <w:rPr>
          <w:rStyle w:val="4"/>
          <w:rFonts w:eastAsia="Calibri"/>
        </w:rPr>
        <w:t xml:space="preserve">В июне 2022 года полностью разработана муниципальная нормативно-правовая база в области территориальной обороны, включая планы работы и пояснительную </w:t>
      </w:r>
      <w:r>
        <w:rPr>
          <w:rStyle w:val="4"/>
          <w:rFonts w:eastAsia="Calibri"/>
        </w:rPr>
        <w:lastRenderedPageBreak/>
        <w:t>записку к плану территориальной обороны Сланцевского муниципального района, документы имеют гриф «секретно».</w:t>
      </w:r>
    </w:p>
    <w:p w:rsidR="007F1575" w:rsidRDefault="007F1575" w:rsidP="00D406AB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6"/>
          <w:szCs w:val="26"/>
        </w:rPr>
        <w:t>В целях охраны имущества Сланцевского муниципального района в течение 2022 года были заключены следующие контракты:</w:t>
      </w:r>
    </w:p>
    <w:p w:rsidR="007F1575" w:rsidRDefault="007F1575" w:rsidP="00D406AB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6"/>
          <w:szCs w:val="26"/>
        </w:rPr>
        <w:t>- на техническое обслуживание и текущий ремонт системы охранно-пожарной сигнализации в зданиях администрации на сумму 105,6 тыс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ублей;</w:t>
      </w:r>
    </w:p>
    <w:p w:rsidR="007F1575" w:rsidRDefault="007F1575" w:rsidP="00D406AB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- на централизованную охрану и экстренный вызов наряда вневедомственной охраны (МОВО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Кингисеппскому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району ЛО - филиал ФГКУ "УВО ВНГ России по СПБ И ЛО";</w:t>
      </w:r>
    </w:p>
    <w:p w:rsidR="007F1575" w:rsidRDefault="007F1575" w:rsidP="00D406AB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6"/>
          <w:szCs w:val="26"/>
        </w:rPr>
        <w:t>- на техническое обслуживание установок охранно-тревожных сигнализации пер</w:t>
      </w:r>
      <w:proofErr w:type="gramStart"/>
      <w:r>
        <w:rPr>
          <w:rFonts w:ascii="Times New Roman" w:hAnsi="Times New Roman" w:cs="Times New Roman"/>
          <w:sz w:val="26"/>
          <w:szCs w:val="26"/>
        </w:rPr>
        <w:t>.П</w:t>
      </w:r>
      <w:proofErr w:type="gramEnd"/>
      <w:r>
        <w:rPr>
          <w:rFonts w:ascii="Times New Roman" w:hAnsi="Times New Roman" w:cs="Times New Roman"/>
          <w:sz w:val="26"/>
          <w:szCs w:val="26"/>
        </w:rPr>
        <w:t>очтовый 3 на сумму 270,7 тыс.рублей;</w:t>
      </w:r>
    </w:p>
    <w:p w:rsidR="007F1575" w:rsidRDefault="007F1575" w:rsidP="00D406AB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6"/>
          <w:szCs w:val="26"/>
        </w:rPr>
        <w:t>- по техническому обслуживанию установок охранно-тревожной сигнализации (ОТС), смонтированных на объекте по адресу: Ленинградская область, г. Сланцы  пер. Почтовый дом 3 на сумму 29,616 тыс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ублей;</w:t>
      </w:r>
    </w:p>
    <w:p w:rsidR="007F1575" w:rsidRDefault="007F1575" w:rsidP="00D406AB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6"/>
          <w:szCs w:val="26"/>
        </w:rPr>
        <w:t>- на оказание охранных услуг в зданиях администрации на сумму 106,092 тыс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ублей;</w:t>
      </w:r>
    </w:p>
    <w:p w:rsidR="007F1575" w:rsidRDefault="007F1575" w:rsidP="00D406AB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6"/>
          <w:szCs w:val="26"/>
        </w:rPr>
        <w:t>- на техническое обслуживание внутреннего противопожарного водопровода  и осуществление перекатки пожарных рукавов (Почтовый д.3,Дзержинский д4, Маяковского дом 8) на сумму 8,6 тыс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ублей.</w:t>
      </w:r>
    </w:p>
    <w:p w:rsidR="007F1575" w:rsidRDefault="007F1575" w:rsidP="00D406AB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6"/>
          <w:szCs w:val="26"/>
        </w:rPr>
        <w:t>В 2022 году был заключен муниципальный контракт с АО «Электрон-Телеком» на оказание услуг по разработке проектно-сметной документации «Создание муниципальной системы оповещения и информирования населения об угрозе возникновения чрезвычайных ситуаций и выполнения мероприятий по гражданской обороне для нужд муниципального образования Сланцевского муниципального района Ленинградской области» на сумму 500,00 тыс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ублей, работы по контракту выполнены, денежные средства освоены. В декабре 2022 года приняты работы по муниципальному контракту на выполнение работ по созданию комплекса технических средств муниципальной системы оповещения, </w:t>
      </w:r>
      <w:r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произведен монтаж пульта управления МСО и сопряжение его с РАСЦО на сумму 531,502 тыс</w:t>
      </w:r>
      <w:proofErr w:type="gramStart"/>
      <w:r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.р</w:t>
      </w:r>
      <w:proofErr w:type="gramEnd"/>
      <w:r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ублей.</w:t>
      </w:r>
    </w:p>
    <w:p w:rsidR="00D03A32" w:rsidRDefault="00D03A32" w:rsidP="00D406A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F1575" w:rsidRDefault="007F1575" w:rsidP="00D406AB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b/>
          <w:bCs/>
          <w:sz w:val="26"/>
          <w:szCs w:val="26"/>
        </w:rPr>
        <w:t>Основные задачи на 2023 год:</w:t>
      </w:r>
    </w:p>
    <w:p w:rsidR="007F1575" w:rsidRPr="007F1575" w:rsidRDefault="007F1575" w:rsidP="00D406AB">
      <w:pPr>
        <w:pStyle w:val="13"/>
        <w:spacing w:line="240" w:lineRule="auto"/>
        <w:ind w:firstLine="720"/>
        <w:jc w:val="both"/>
        <w:rPr>
          <w:lang w:val="ru-RU"/>
        </w:rPr>
      </w:pPr>
      <w:r>
        <w:rPr>
          <w:sz w:val="26"/>
          <w:szCs w:val="26"/>
          <w:lang w:val="ru-RU"/>
        </w:rPr>
        <w:t>1. Проведение учений и тренировок в области гражданской обороны и защиты населения и территорий от чрезвычайных ситуаций природного и техногенного характера в РСЧС муниципального и объектового уровней.</w:t>
      </w:r>
    </w:p>
    <w:p w:rsidR="00D03A32" w:rsidRDefault="007F1575" w:rsidP="00D406AB">
      <w:pPr>
        <w:pStyle w:val="13"/>
        <w:spacing w:line="240" w:lineRule="auto"/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2. Проведение дальнейшей работы по оборудованию системой оповещения населения в области ГО и ЗНТЧС территории Сланцевского муниципального района, сопряженной с РАСЦО. </w:t>
      </w:r>
    </w:p>
    <w:p w:rsidR="007F1575" w:rsidRPr="007F1575" w:rsidRDefault="007F1575" w:rsidP="00D406AB">
      <w:pPr>
        <w:pStyle w:val="13"/>
        <w:spacing w:line="240" w:lineRule="auto"/>
        <w:ind w:firstLine="720"/>
        <w:jc w:val="both"/>
        <w:rPr>
          <w:lang w:val="ru-RU"/>
        </w:rPr>
      </w:pPr>
      <w:r>
        <w:rPr>
          <w:sz w:val="26"/>
          <w:szCs w:val="26"/>
          <w:lang w:val="ru-RU"/>
        </w:rPr>
        <w:t>3. Разработка и корректировки планирующих документов по гражданской обороне и защите населения, включая проведение эвакуационных мероприятий.</w:t>
      </w:r>
    </w:p>
    <w:p w:rsidR="009D093D" w:rsidRPr="0036454B" w:rsidRDefault="009D093D" w:rsidP="00D406AB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sectPr w:rsidR="009D093D" w:rsidRPr="0036454B" w:rsidSect="00E93D5A">
      <w:pgSz w:w="12240" w:h="15840"/>
      <w:pgMar w:top="1134" w:right="850" w:bottom="1134" w:left="1701" w:header="0" w:footer="0" w:gutter="0"/>
      <w:cols w:space="720"/>
      <w:formProt w:val="0"/>
      <w:docGrid w:linePitch="299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panose1 w:val="020B0603030804020204"/>
    <w:charset w:val="CC"/>
    <w:family w:val="swiss"/>
    <w:pitch w:val="variable"/>
    <w:sig w:usb0="E7002EFF" w:usb1="D200F5FF" w:usb2="0A2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51"/>
        </w:tabs>
        <w:ind w:left="1211" w:hanging="360"/>
      </w:pPr>
      <w:rPr>
        <w:rFonts w:eastAsia="Times New Roman"/>
        <w:lang w:eastAsia="ru-RU" w:bidi="ru-RU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/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sz w:val="28"/>
        <w:szCs w:val="2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79B66A2"/>
    <w:multiLevelType w:val="multilevel"/>
    <w:tmpl w:val="2D94F9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2920A0"/>
    <w:multiLevelType w:val="multilevel"/>
    <w:tmpl w:val="AA4EF8EA"/>
    <w:lvl w:ilvl="0">
      <w:start w:val="1"/>
      <w:numFmt w:val="bullet"/>
      <w:lvlText w:val="–"/>
      <w:lvlJc w:val="left"/>
      <w:pPr>
        <w:tabs>
          <w:tab w:val="num" w:pos="735"/>
        </w:tabs>
        <w:ind w:left="735" w:hanging="360"/>
      </w:pPr>
      <w:rPr>
        <w:rFonts w:ascii="Tahoma" w:hAnsi="Tahoma" w:cs="Tahoma" w:hint="default"/>
        <w:b w:val="0"/>
        <w:sz w:val="28"/>
      </w:rPr>
    </w:lvl>
    <w:lvl w:ilvl="1">
      <w:start w:val="1"/>
      <w:numFmt w:val="bullet"/>
      <w:lvlText w:val="◦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15"/>
        </w:tabs>
        <w:ind w:left="1815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35"/>
        </w:tabs>
        <w:ind w:left="253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95"/>
        </w:tabs>
        <w:ind w:left="2895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rFonts w:ascii="OpenSymbol" w:hAnsi="OpenSymbol" w:cs="OpenSymbol" w:hint="default"/>
      </w:rPr>
    </w:lvl>
  </w:abstractNum>
  <w:abstractNum w:abstractNumId="4">
    <w:nsid w:val="1324081C"/>
    <w:multiLevelType w:val="multilevel"/>
    <w:tmpl w:val="B08C6A6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>
    <w:nsid w:val="1ADB69E1"/>
    <w:multiLevelType w:val="multilevel"/>
    <w:tmpl w:val="63DEBE7C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="SimSun" w:hAnsi="Times New Roman"/>
        <w:b/>
        <w:sz w:val="28"/>
        <w:lang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4D94430"/>
    <w:multiLevelType w:val="multilevel"/>
    <w:tmpl w:val="32929CA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F858E9"/>
    <w:multiLevelType w:val="multilevel"/>
    <w:tmpl w:val="75EAF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C733CF"/>
    <w:multiLevelType w:val="multilevel"/>
    <w:tmpl w:val="1A1CEA90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OpenSymbol"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  <w:b/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eastAsia="Times New Roman" w:cs="Times New Roman"/>
        <w:sz w:val="28"/>
        <w:szCs w:val="28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9">
    <w:nsid w:val="3D8A22B3"/>
    <w:multiLevelType w:val="multilevel"/>
    <w:tmpl w:val="71507D3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b/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b/>
        <w:sz w:val="28"/>
        <w:szCs w:val="28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0">
    <w:nsid w:val="3E8E1AA9"/>
    <w:multiLevelType w:val="multilevel"/>
    <w:tmpl w:val="F350C7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42626230"/>
    <w:multiLevelType w:val="multilevel"/>
    <w:tmpl w:val="1E865946"/>
    <w:lvl w:ilvl="0">
      <w:start w:val="1"/>
      <w:numFmt w:val="bullet"/>
      <w:lvlText w:val="–"/>
      <w:lvlJc w:val="left"/>
      <w:pPr>
        <w:tabs>
          <w:tab w:val="num" w:pos="735"/>
        </w:tabs>
        <w:ind w:left="735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bullet"/>
      <w:lvlText w:val="◦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15"/>
        </w:tabs>
        <w:ind w:left="1815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35"/>
        </w:tabs>
        <w:ind w:left="253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95"/>
        </w:tabs>
        <w:ind w:left="2895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rFonts w:ascii="OpenSymbol" w:hAnsi="OpenSymbol" w:cs="OpenSymbol" w:hint="default"/>
      </w:rPr>
    </w:lvl>
  </w:abstractNum>
  <w:abstractNum w:abstractNumId="12">
    <w:nsid w:val="42ED5385"/>
    <w:multiLevelType w:val="multilevel"/>
    <w:tmpl w:val="A080B4F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b/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b/>
        <w:sz w:val="28"/>
        <w:szCs w:val="28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3">
    <w:nsid w:val="487B6B88"/>
    <w:multiLevelType w:val="hybridMultilevel"/>
    <w:tmpl w:val="A96E7B9A"/>
    <w:lvl w:ilvl="0" w:tplc="533A2E4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335ACC"/>
    <w:multiLevelType w:val="multilevel"/>
    <w:tmpl w:val="20BC402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05D55CD"/>
    <w:multiLevelType w:val="multilevel"/>
    <w:tmpl w:val="BD7CD8F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ascii="Times New Roman" w:hAnsi="Times New Roman"/>
        <w:b/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b/>
        <w:sz w:val="28"/>
        <w:szCs w:val="28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6">
    <w:nsid w:val="51D52B57"/>
    <w:multiLevelType w:val="multilevel"/>
    <w:tmpl w:val="AEF69A02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sz w:val="28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7">
    <w:nsid w:val="544E6B53"/>
    <w:multiLevelType w:val="multilevel"/>
    <w:tmpl w:val="2E06212C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>
    <w:nsid w:val="64D16F8A"/>
    <w:multiLevelType w:val="hybridMultilevel"/>
    <w:tmpl w:val="BDAC18A6"/>
    <w:lvl w:ilvl="0" w:tplc="68D40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D964D3"/>
    <w:multiLevelType w:val="multilevel"/>
    <w:tmpl w:val="81E0D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>
    <w:nsid w:val="73F12588"/>
    <w:multiLevelType w:val="multilevel"/>
    <w:tmpl w:val="2B56D6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5"/>
  </w:num>
  <w:num w:numId="5">
    <w:abstractNumId w:val="11"/>
  </w:num>
  <w:num w:numId="6">
    <w:abstractNumId w:val="4"/>
  </w:num>
  <w:num w:numId="7">
    <w:abstractNumId w:val="12"/>
  </w:num>
  <w:num w:numId="8">
    <w:abstractNumId w:val="16"/>
  </w:num>
  <w:num w:numId="9">
    <w:abstractNumId w:val="20"/>
  </w:num>
  <w:num w:numId="10">
    <w:abstractNumId w:val="17"/>
  </w:num>
  <w:num w:numId="11">
    <w:abstractNumId w:val="19"/>
  </w:num>
  <w:num w:numId="12">
    <w:abstractNumId w:val="14"/>
  </w:num>
  <w:num w:numId="13">
    <w:abstractNumId w:val="10"/>
  </w:num>
  <w:num w:numId="14">
    <w:abstractNumId w:val="1"/>
  </w:num>
  <w:num w:numId="15">
    <w:abstractNumId w:val="13"/>
  </w:num>
  <w:num w:numId="16">
    <w:abstractNumId w:val="0"/>
  </w:num>
  <w:num w:numId="17">
    <w:abstractNumId w:val="9"/>
  </w:num>
  <w:num w:numId="18">
    <w:abstractNumId w:val="3"/>
  </w:num>
  <w:num w:numId="19">
    <w:abstractNumId w:val="7"/>
  </w:num>
  <w:num w:numId="20">
    <w:abstractNumId w:val="18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93D5A"/>
    <w:rsid w:val="00034640"/>
    <w:rsid w:val="00082002"/>
    <w:rsid w:val="00091FAF"/>
    <w:rsid w:val="000F3489"/>
    <w:rsid w:val="00130DB5"/>
    <w:rsid w:val="00141A11"/>
    <w:rsid w:val="00164EB5"/>
    <w:rsid w:val="00210D74"/>
    <w:rsid w:val="00246F11"/>
    <w:rsid w:val="002F4B26"/>
    <w:rsid w:val="003250FB"/>
    <w:rsid w:val="0036454B"/>
    <w:rsid w:val="003B3783"/>
    <w:rsid w:val="003B742A"/>
    <w:rsid w:val="003F6285"/>
    <w:rsid w:val="00404C29"/>
    <w:rsid w:val="004139A2"/>
    <w:rsid w:val="00444BEC"/>
    <w:rsid w:val="0051254D"/>
    <w:rsid w:val="005150C4"/>
    <w:rsid w:val="0053034C"/>
    <w:rsid w:val="00543CED"/>
    <w:rsid w:val="005725C7"/>
    <w:rsid w:val="00584653"/>
    <w:rsid w:val="0062158F"/>
    <w:rsid w:val="0062786F"/>
    <w:rsid w:val="006752D0"/>
    <w:rsid w:val="006B0896"/>
    <w:rsid w:val="006B650D"/>
    <w:rsid w:val="00701424"/>
    <w:rsid w:val="00752593"/>
    <w:rsid w:val="007967CA"/>
    <w:rsid w:val="007B315F"/>
    <w:rsid w:val="007F1575"/>
    <w:rsid w:val="007F4C56"/>
    <w:rsid w:val="007F59E6"/>
    <w:rsid w:val="008952DF"/>
    <w:rsid w:val="008957BC"/>
    <w:rsid w:val="008B7797"/>
    <w:rsid w:val="00902E12"/>
    <w:rsid w:val="00966C3E"/>
    <w:rsid w:val="009726CF"/>
    <w:rsid w:val="009D093D"/>
    <w:rsid w:val="009D5C01"/>
    <w:rsid w:val="009E7B79"/>
    <w:rsid w:val="00A8665C"/>
    <w:rsid w:val="00A873AD"/>
    <w:rsid w:val="00B24864"/>
    <w:rsid w:val="00B278FA"/>
    <w:rsid w:val="00B40057"/>
    <w:rsid w:val="00B4588D"/>
    <w:rsid w:val="00B610A3"/>
    <w:rsid w:val="00C3179D"/>
    <w:rsid w:val="00C86786"/>
    <w:rsid w:val="00D03A32"/>
    <w:rsid w:val="00D406AB"/>
    <w:rsid w:val="00DE3F6A"/>
    <w:rsid w:val="00E26624"/>
    <w:rsid w:val="00E33354"/>
    <w:rsid w:val="00E40FBD"/>
    <w:rsid w:val="00E635A5"/>
    <w:rsid w:val="00E93D5A"/>
    <w:rsid w:val="00EA753C"/>
    <w:rsid w:val="00EC3B4D"/>
    <w:rsid w:val="00F0362A"/>
    <w:rsid w:val="00F764F1"/>
    <w:rsid w:val="00F87FAE"/>
    <w:rsid w:val="00FA2A14"/>
    <w:rsid w:val="00FB6490"/>
    <w:rsid w:val="00FB758D"/>
    <w:rsid w:val="00FD5D2E"/>
    <w:rsid w:val="00FD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E8"/>
    <w:pPr>
      <w:spacing w:after="200" w:line="276" w:lineRule="auto"/>
    </w:pPr>
  </w:style>
  <w:style w:type="paragraph" w:styleId="1">
    <w:name w:val="heading 1"/>
    <w:basedOn w:val="a"/>
    <w:link w:val="11"/>
    <w:uiPriority w:val="9"/>
    <w:qFormat/>
    <w:rsid w:val="0051254D"/>
    <w:pPr>
      <w:spacing w:before="100" w:beforeAutospacing="1" w:after="100" w:afterAutospacing="1" w:line="240" w:lineRule="auto"/>
      <w:outlineLvl w:val="0"/>
    </w:pPr>
    <w:rPr>
      <w:rFonts w:ascii="Cambria" w:eastAsia="Calibri" w:hAnsi="Cambria" w:cs="Times New Roman"/>
      <w:b/>
      <w:color w:val="365F91"/>
      <w:sz w:val="28"/>
      <w:szCs w:val="20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9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0"/>
    <w:uiPriority w:val="9"/>
    <w:qFormat/>
    <w:rsid w:val="003D1A76"/>
    <w:pPr>
      <w:spacing w:beforeAutospacing="1" w:afterAutospacing="1" w:line="240" w:lineRule="auto"/>
      <w:outlineLvl w:val="0"/>
    </w:pPr>
    <w:rPr>
      <w:rFonts w:ascii="Cambria" w:eastAsia="Calibri" w:hAnsi="Cambria" w:cs="Times New Roman"/>
      <w:b/>
      <w:color w:val="365F91"/>
      <w:sz w:val="28"/>
      <w:szCs w:val="20"/>
      <w:lang w:eastAsia="en-US"/>
    </w:rPr>
  </w:style>
  <w:style w:type="character" w:customStyle="1" w:styleId="ListLabel5">
    <w:name w:val="ListLabel 5"/>
    <w:uiPriority w:val="99"/>
    <w:qFormat/>
    <w:rsid w:val="009222E9"/>
    <w:rPr>
      <w:rFonts w:ascii="Times New Roman" w:hAnsi="Times New Roman"/>
      <w:sz w:val="32"/>
    </w:rPr>
  </w:style>
  <w:style w:type="character" w:customStyle="1" w:styleId="2">
    <w:name w:val="Основной текст с отступом 2 Знак"/>
    <w:basedOn w:val="a0"/>
    <w:link w:val="2"/>
    <w:uiPriority w:val="99"/>
    <w:qFormat/>
    <w:rsid w:val="009222E9"/>
    <w:rPr>
      <w:rFonts w:ascii="Calibri" w:eastAsia="SimSun" w:hAnsi="Calibri" w:cs="Mangal"/>
      <w:kern w:val="2"/>
      <w:szCs w:val="24"/>
      <w:lang w:eastAsia="zh-CN" w:bidi="hi-IN"/>
    </w:rPr>
  </w:style>
  <w:style w:type="character" w:customStyle="1" w:styleId="-">
    <w:name w:val="Интернет-ссылка"/>
    <w:basedOn w:val="a0"/>
    <w:rsid w:val="008D68A6"/>
    <w:rPr>
      <w:color w:val="0000FF"/>
      <w:u w:val="single"/>
    </w:rPr>
  </w:style>
  <w:style w:type="character" w:styleId="a3">
    <w:name w:val="Emphasis"/>
    <w:qFormat/>
    <w:rsid w:val="008D68A6"/>
    <w:rPr>
      <w:i/>
      <w:iCs/>
    </w:rPr>
  </w:style>
  <w:style w:type="character" w:customStyle="1" w:styleId="a4">
    <w:name w:val="Основной текст Знак"/>
    <w:basedOn w:val="a0"/>
    <w:qFormat/>
    <w:rsid w:val="008D68A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Heading1"/>
    <w:uiPriority w:val="9"/>
    <w:qFormat/>
    <w:rsid w:val="003D1A76"/>
    <w:rPr>
      <w:rFonts w:ascii="Cambria" w:eastAsia="Calibri" w:hAnsi="Cambria" w:cs="Times New Roman"/>
      <w:b/>
      <w:color w:val="365F91"/>
      <w:sz w:val="28"/>
      <w:szCs w:val="20"/>
      <w:lang w:eastAsia="en-US"/>
    </w:rPr>
  </w:style>
  <w:style w:type="character" w:customStyle="1" w:styleId="grame">
    <w:name w:val="grame"/>
    <w:qFormat/>
    <w:rsid w:val="003D1A76"/>
  </w:style>
  <w:style w:type="character" w:styleId="a5">
    <w:name w:val="Strong"/>
    <w:uiPriority w:val="22"/>
    <w:qFormat/>
    <w:rsid w:val="003D1A76"/>
    <w:rPr>
      <w:rFonts w:cs="Times New Roman"/>
      <w:b/>
    </w:rPr>
  </w:style>
  <w:style w:type="character" w:customStyle="1" w:styleId="text">
    <w:name w:val="text"/>
    <w:basedOn w:val="a0"/>
    <w:qFormat/>
    <w:rsid w:val="00AA63DC"/>
  </w:style>
  <w:style w:type="character" w:customStyle="1" w:styleId="ConsPlusCell">
    <w:name w:val="ConsPlusCell Знак"/>
    <w:link w:val="ConsPlusCell"/>
    <w:qFormat/>
    <w:locked/>
    <w:rsid w:val="00AA63DC"/>
    <w:rPr>
      <w:rFonts w:ascii="Arial" w:eastAsia="Times New Roman" w:hAnsi="Arial" w:cs="Arial"/>
      <w:sz w:val="20"/>
      <w:szCs w:val="20"/>
    </w:rPr>
  </w:style>
  <w:style w:type="character" w:customStyle="1" w:styleId="ListLabel6">
    <w:name w:val="ListLabel 6"/>
    <w:qFormat/>
    <w:rsid w:val="00E93D5A"/>
    <w:rPr>
      <w:rFonts w:cs="OpenSymbol"/>
      <w:sz w:val="28"/>
    </w:rPr>
  </w:style>
  <w:style w:type="character" w:customStyle="1" w:styleId="ListLabel7">
    <w:name w:val="ListLabel 7"/>
    <w:qFormat/>
    <w:rsid w:val="00E93D5A"/>
    <w:rPr>
      <w:rFonts w:cs="Times New Roman"/>
    </w:rPr>
  </w:style>
  <w:style w:type="character" w:customStyle="1" w:styleId="ListLabel8">
    <w:name w:val="ListLabel 8"/>
    <w:qFormat/>
    <w:rsid w:val="00E93D5A"/>
    <w:rPr>
      <w:rFonts w:cs="Times New Roman"/>
      <w:b/>
      <w:sz w:val="28"/>
      <w:szCs w:val="28"/>
    </w:rPr>
  </w:style>
  <w:style w:type="character" w:customStyle="1" w:styleId="ListLabel9">
    <w:name w:val="ListLabel 9"/>
    <w:qFormat/>
    <w:rsid w:val="00E93D5A"/>
    <w:rPr>
      <w:rFonts w:cs="Times New Roman"/>
    </w:rPr>
  </w:style>
  <w:style w:type="character" w:customStyle="1" w:styleId="ListLabel10">
    <w:name w:val="ListLabel 10"/>
    <w:qFormat/>
    <w:rsid w:val="00E93D5A"/>
    <w:rPr>
      <w:rFonts w:eastAsia="Times New Roman" w:cs="Times New Roman"/>
      <w:sz w:val="28"/>
      <w:szCs w:val="28"/>
    </w:rPr>
  </w:style>
  <w:style w:type="character" w:customStyle="1" w:styleId="ListLabel11">
    <w:name w:val="ListLabel 11"/>
    <w:qFormat/>
    <w:rsid w:val="00E93D5A"/>
    <w:rPr>
      <w:rFonts w:cs="Times New Roman"/>
    </w:rPr>
  </w:style>
  <w:style w:type="character" w:customStyle="1" w:styleId="ListLabel12">
    <w:name w:val="ListLabel 12"/>
    <w:qFormat/>
    <w:rsid w:val="00E93D5A"/>
    <w:rPr>
      <w:rFonts w:cs="Times New Roman"/>
    </w:rPr>
  </w:style>
  <w:style w:type="character" w:customStyle="1" w:styleId="ListLabel13">
    <w:name w:val="ListLabel 13"/>
    <w:qFormat/>
    <w:rsid w:val="00E93D5A"/>
    <w:rPr>
      <w:rFonts w:cs="Times New Roman"/>
    </w:rPr>
  </w:style>
  <w:style w:type="character" w:customStyle="1" w:styleId="ListLabel14">
    <w:name w:val="ListLabel 14"/>
    <w:qFormat/>
    <w:rsid w:val="00E93D5A"/>
    <w:rPr>
      <w:rFonts w:cs="Times New Roman"/>
    </w:rPr>
  </w:style>
  <w:style w:type="character" w:customStyle="1" w:styleId="ListLabel15">
    <w:name w:val="ListLabel 15"/>
    <w:qFormat/>
    <w:rsid w:val="00E93D5A"/>
    <w:rPr>
      <w:rFonts w:ascii="Times New Roman" w:eastAsia="SimSun" w:hAnsi="Times New Roman"/>
      <w:b/>
      <w:sz w:val="28"/>
      <w:lang w:eastAsia="ru-RU" w:bidi="ru-RU"/>
    </w:rPr>
  </w:style>
  <w:style w:type="character" w:customStyle="1" w:styleId="ListLabel16">
    <w:name w:val="ListLabel 16"/>
    <w:qFormat/>
    <w:rsid w:val="00E93D5A"/>
    <w:rPr>
      <w:rFonts w:ascii="Times New Roman" w:hAnsi="Times New Roman"/>
      <w:b/>
      <w:sz w:val="28"/>
      <w:szCs w:val="28"/>
    </w:rPr>
  </w:style>
  <w:style w:type="character" w:customStyle="1" w:styleId="ListLabel17">
    <w:name w:val="ListLabel 17"/>
    <w:qFormat/>
    <w:rsid w:val="00E93D5A"/>
    <w:rPr>
      <w:b/>
      <w:sz w:val="28"/>
      <w:szCs w:val="28"/>
    </w:rPr>
  </w:style>
  <w:style w:type="character" w:customStyle="1" w:styleId="ListLabel18">
    <w:name w:val="ListLabel 18"/>
    <w:qFormat/>
    <w:rsid w:val="00E93D5A"/>
    <w:rPr>
      <w:rFonts w:ascii="Times New Roman" w:hAnsi="Times New Roman" w:cs="Times New Roman"/>
      <w:b w:val="0"/>
      <w:sz w:val="28"/>
    </w:rPr>
  </w:style>
  <w:style w:type="character" w:customStyle="1" w:styleId="ListLabel19">
    <w:name w:val="ListLabel 19"/>
    <w:qFormat/>
    <w:rsid w:val="00E93D5A"/>
    <w:rPr>
      <w:rFonts w:cs="OpenSymbol"/>
    </w:rPr>
  </w:style>
  <w:style w:type="character" w:customStyle="1" w:styleId="ListLabel20">
    <w:name w:val="ListLabel 20"/>
    <w:qFormat/>
    <w:rsid w:val="00E93D5A"/>
    <w:rPr>
      <w:rFonts w:cs="OpenSymbol"/>
    </w:rPr>
  </w:style>
  <w:style w:type="character" w:customStyle="1" w:styleId="ListLabel21">
    <w:name w:val="ListLabel 21"/>
    <w:qFormat/>
    <w:rsid w:val="00E93D5A"/>
    <w:rPr>
      <w:rFonts w:cs="Wingdings 2"/>
    </w:rPr>
  </w:style>
  <w:style w:type="character" w:customStyle="1" w:styleId="ListLabel22">
    <w:name w:val="ListLabel 22"/>
    <w:qFormat/>
    <w:rsid w:val="00E93D5A"/>
    <w:rPr>
      <w:rFonts w:cs="OpenSymbol"/>
    </w:rPr>
  </w:style>
  <w:style w:type="character" w:customStyle="1" w:styleId="ListLabel23">
    <w:name w:val="ListLabel 23"/>
    <w:qFormat/>
    <w:rsid w:val="00E93D5A"/>
    <w:rPr>
      <w:rFonts w:cs="OpenSymbol"/>
    </w:rPr>
  </w:style>
  <w:style w:type="character" w:customStyle="1" w:styleId="ListLabel24">
    <w:name w:val="ListLabel 24"/>
    <w:qFormat/>
    <w:rsid w:val="00E93D5A"/>
    <w:rPr>
      <w:rFonts w:cs="Wingdings 2"/>
    </w:rPr>
  </w:style>
  <w:style w:type="character" w:customStyle="1" w:styleId="ListLabel25">
    <w:name w:val="ListLabel 25"/>
    <w:qFormat/>
    <w:rsid w:val="00E93D5A"/>
    <w:rPr>
      <w:rFonts w:cs="OpenSymbol"/>
    </w:rPr>
  </w:style>
  <w:style w:type="character" w:customStyle="1" w:styleId="ListLabel26">
    <w:name w:val="ListLabel 26"/>
    <w:qFormat/>
    <w:rsid w:val="00E93D5A"/>
    <w:rPr>
      <w:rFonts w:cs="OpenSymbol"/>
    </w:rPr>
  </w:style>
  <w:style w:type="character" w:customStyle="1" w:styleId="ListLabel27">
    <w:name w:val="ListLabel 27"/>
    <w:qFormat/>
    <w:rsid w:val="00E93D5A"/>
    <w:rPr>
      <w:b/>
      <w:sz w:val="28"/>
      <w:szCs w:val="28"/>
    </w:rPr>
  </w:style>
  <w:style w:type="character" w:customStyle="1" w:styleId="ListLabel28">
    <w:name w:val="ListLabel 28"/>
    <w:qFormat/>
    <w:rsid w:val="00E93D5A"/>
    <w:rPr>
      <w:b/>
      <w:sz w:val="28"/>
      <w:szCs w:val="28"/>
    </w:rPr>
  </w:style>
  <w:style w:type="character" w:customStyle="1" w:styleId="ListLabel29">
    <w:name w:val="ListLabel 29"/>
    <w:qFormat/>
    <w:rsid w:val="00E93D5A"/>
    <w:rPr>
      <w:b/>
      <w:sz w:val="28"/>
      <w:szCs w:val="28"/>
      <w:u w:val="single"/>
    </w:rPr>
  </w:style>
  <w:style w:type="character" w:customStyle="1" w:styleId="ListLabel30">
    <w:name w:val="ListLabel 30"/>
    <w:qFormat/>
    <w:rsid w:val="00E93D5A"/>
    <w:rPr>
      <w:rFonts w:ascii="Times New Roman" w:hAnsi="Times New Roman"/>
      <w:sz w:val="28"/>
      <w:u w:val="none"/>
    </w:rPr>
  </w:style>
  <w:style w:type="character" w:customStyle="1" w:styleId="ListLabel31">
    <w:name w:val="ListLabel 31"/>
    <w:qFormat/>
    <w:rsid w:val="00E93D5A"/>
    <w:rPr>
      <w:u w:val="none"/>
    </w:rPr>
  </w:style>
  <w:style w:type="character" w:customStyle="1" w:styleId="ListLabel32">
    <w:name w:val="ListLabel 32"/>
    <w:qFormat/>
    <w:rsid w:val="00E93D5A"/>
    <w:rPr>
      <w:u w:val="none"/>
    </w:rPr>
  </w:style>
  <w:style w:type="character" w:customStyle="1" w:styleId="ListLabel33">
    <w:name w:val="ListLabel 33"/>
    <w:qFormat/>
    <w:rsid w:val="00E93D5A"/>
    <w:rPr>
      <w:u w:val="none"/>
    </w:rPr>
  </w:style>
  <w:style w:type="character" w:customStyle="1" w:styleId="ListLabel34">
    <w:name w:val="ListLabel 34"/>
    <w:qFormat/>
    <w:rsid w:val="00E93D5A"/>
    <w:rPr>
      <w:u w:val="none"/>
    </w:rPr>
  </w:style>
  <w:style w:type="character" w:customStyle="1" w:styleId="ListLabel35">
    <w:name w:val="ListLabel 35"/>
    <w:qFormat/>
    <w:rsid w:val="00E93D5A"/>
    <w:rPr>
      <w:u w:val="none"/>
    </w:rPr>
  </w:style>
  <w:style w:type="character" w:customStyle="1" w:styleId="ListLabel36">
    <w:name w:val="ListLabel 36"/>
    <w:qFormat/>
    <w:rsid w:val="00E93D5A"/>
    <w:rPr>
      <w:u w:val="none"/>
    </w:rPr>
  </w:style>
  <w:style w:type="character" w:customStyle="1" w:styleId="ListLabel37">
    <w:name w:val="ListLabel 37"/>
    <w:qFormat/>
    <w:rsid w:val="00E93D5A"/>
    <w:rPr>
      <w:u w:val="none"/>
    </w:rPr>
  </w:style>
  <w:style w:type="character" w:customStyle="1" w:styleId="ListLabel38">
    <w:name w:val="ListLabel 38"/>
    <w:qFormat/>
    <w:rsid w:val="00E93D5A"/>
    <w:rPr>
      <w:u w:val="none"/>
    </w:rPr>
  </w:style>
  <w:style w:type="character" w:customStyle="1" w:styleId="ListLabel39">
    <w:name w:val="ListLabel 39"/>
    <w:qFormat/>
    <w:rsid w:val="00E93D5A"/>
    <w:rPr>
      <w:rFonts w:cs="Courier New"/>
    </w:rPr>
  </w:style>
  <w:style w:type="character" w:customStyle="1" w:styleId="ListLabel40">
    <w:name w:val="ListLabel 40"/>
    <w:qFormat/>
    <w:rsid w:val="00E93D5A"/>
    <w:rPr>
      <w:rFonts w:cs="Courier New"/>
    </w:rPr>
  </w:style>
  <w:style w:type="character" w:customStyle="1" w:styleId="ListLabel41">
    <w:name w:val="ListLabel 41"/>
    <w:qFormat/>
    <w:rsid w:val="00E93D5A"/>
    <w:rPr>
      <w:rFonts w:cs="Courier New"/>
    </w:rPr>
  </w:style>
  <w:style w:type="character" w:customStyle="1" w:styleId="ListLabel42">
    <w:name w:val="ListLabel 42"/>
    <w:qFormat/>
    <w:rsid w:val="00E93D5A"/>
    <w:rPr>
      <w:rFonts w:cs="Courier New"/>
    </w:rPr>
  </w:style>
  <w:style w:type="character" w:customStyle="1" w:styleId="ListLabel43">
    <w:name w:val="ListLabel 43"/>
    <w:qFormat/>
    <w:rsid w:val="00E93D5A"/>
    <w:rPr>
      <w:rFonts w:cs="Courier New"/>
    </w:rPr>
  </w:style>
  <w:style w:type="character" w:customStyle="1" w:styleId="ListLabel44">
    <w:name w:val="ListLabel 44"/>
    <w:qFormat/>
    <w:rsid w:val="00E93D5A"/>
    <w:rPr>
      <w:rFonts w:cs="Courier New"/>
    </w:rPr>
  </w:style>
  <w:style w:type="character" w:customStyle="1" w:styleId="ListLabel45">
    <w:name w:val="ListLabel 45"/>
    <w:qFormat/>
    <w:rsid w:val="00E93D5A"/>
    <w:rPr>
      <w:sz w:val="28"/>
    </w:rPr>
  </w:style>
  <w:style w:type="character" w:customStyle="1" w:styleId="ListLabel46">
    <w:name w:val="ListLabel 46"/>
    <w:qFormat/>
    <w:rsid w:val="00E93D5A"/>
    <w:rPr>
      <w:sz w:val="20"/>
    </w:rPr>
  </w:style>
  <w:style w:type="character" w:customStyle="1" w:styleId="ListLabel47">
    <w:name w:val="ListLabel 47"/>
    <w:qFormat/>
    <w:rsid w:val="00E93D5A"/>
    <w:rPr>
      <w:sz w:val="20"/>
    </w:rPr>
  </w:style>
  <w:style w:type="character" w:customStyle="1" w:styleId="ListLabel48">
    <w:name w:val="ListLabel 48"/>
    <w:qFormat/>
    <w:rsid w:val="00E93D5A"/>
    <w:rPr>
      <w:sz w:val="20"/>
    </w:rPr>
  </w:style>
  <w:style w:type="character" w:customStyle="1" w:styleId="ListLabel49">
    <w:name w:val="ListLabel 49"/>
    <w:qFormat/>
    <w:rsid w:val="00E93D5A"/>
    <w:rPr>
      <w:sz w:val="20"/>
    </w:rPr>
  </w:style>
  <w:style w:type="character" w:customStyle="1" w:styleId="ListLabel50">
    <w:name w:val="ListLabel 50"/>
    <w:qFormat/>
    <w:rsid w:val="00E93D5A"/>
    <w:rPr>
      <w:sz w:val="20"/>
    </w:rPr>
  </w:style>
  <w:style w:type="character" w:customStyle="1" w:styleId="ListLabel51">
    <w:name w:val="ListLabel 51"/>
    <w:qFormat/>
    <w:rsid w:val="00E93D5A"/>
    <w:rPr>
      <w:sz w:val="20"/>
    </w:rPr>
  </w:style>
  <w:style w:type="character" w:customStyle="1" w:styleId="ListLabel52">
    <w:name w:val="ListLabel 52"/>
    <w:qFormat/>
    <w:rsid w:val="00E93D5A"/>
    <w:rPr>
      <w:sz w:val="20"/>
    </w:rPr>
  </w:style>
  <w:style w:type="character" w:customStyle="1" w:styleId="ListLabel53">
    <w:name w:val="ListLabel 53"/>
    <w:qFormat/>
    <w:rsid w:val="00E93D5A"/>
    <w:rPr>
      <w:sz w:val="20"/>
    </w:rPr>
  </w:style>
  <w:style w:type="character" w:customStyle="1" w:styleId="ListLabel54">
    <w:name w:val="ListLabel 54"/>
    <w:qFormat/>
    <w:rsid w:val="00E93D5A"/>
    <w:rPr>
      <w:rFonts w:cs="Times New Roman"/>
      <w:sz w:val="28"/>
    </w:rPr>
  </w:style>
  <w:style w:type="character" w:customStyle="1" w:styleId="ListLabel55">
    <w:name w:val="ListLabel 55"/>
    <w:qFormat/>
    <w:rsid w:val="00E93D5A"/>
    <w:rPr>
      <w:rFonts w:cs="Courier New"/>
    </w:rPr>
  </w:style>
  <w:style w:type="character" w:customStyle="1" w:styleId="ListLabel56">
    <w:name w:val="ListLabel 56"/>
    <w:qFormat/>
    <w:rsid w:val="00E93D5A"/>
    <w:rPr>
      <w:rFonts w:cs="Courier New"/>
    </w:rPr>
  </w:style>
  <w:style w:type="character" w:customStyle="1" w:styleId="ListLabel57">
    <w:name w:val="ListLabel 57"/>
    <w:qFormat/>
    <w:rsid w:val="00E93D5A"/>
    <w:rPr>
      <w:rFonts w:cs="Courier New"/>
    </w:rPr>
  </w:style>
  <w:style w:type="character" w:customStyle="1" w:styleId="ListLabel58">
    <w:name w:val="ListLabel 58"/>
    <w:qFormat/>
    <w:rsid w:val="00E93D5A"/>
    <w:rPr>
      <w:rFonts w:cs="Times New Roman"/>
      <w:sz w:val="28"/>
      <w:szCs w:val="28"/>
    </w:rPr>
  </w:style>
  <w:style w:type="character" w:customStyle="1" w:styleId="ListLabel59">
    <w:name w:val="ListLabel 59"/>
    <w:qFormat/>
    <w:rsid w:val="00E93D5A"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ListLabel60">
    <w:name w:val="ListLabel 60"/>
    <w:qFormat/>
    <w:rsid w:val="00E93D5A"/>
    <w:rPr>
      <w:rFonts w:ascii="Times New Roman" w:hAnsi="Times New Roman" w:cs="Times New Roman"/>
      <w:sz w:val="28"/>
      <w:szCs w:val="28"/>
    </w:rPr>
  </w:style>
  <w:style w:type="character" w:customStyle="1" w:styleId="ListLabel61">
    <w:name w:val="ListLabel 61"/>
    <w:qFormat/>
    <w:rsid w:val="00E93D5A"/>
    <w:rPr>
      <w:rFonts w:ascii="Times New Roman" w:hAnsi="Times New Roman" w:cs="Times New Roman"/>
      <w:bCs/>
      <w:sz w:val="28"/>
      <w:szCs w:val="28"/>
      <w:u w:val="single"/>
      <w:lang w:val="en-US"/>
    </w:rPr>
  </w:style>
  <w:style w:type="character" w:customStyle="1" w:styleId="ListLabel62">
    <w:name w:val="ListLabel 62"/>
    <w:qFormat/>
    <w:rsid w:val="00E93D5A"/>
    <w:rPr>
      <w:rFonts w:ascii="Times New Roman" w:hAnsi="Times New Roman" w:cs="Times New Roman"/>
      <w:bCs/>
      <w:sz w:val="28"/>
      <w:szCs w:val="28"/>
      <w:u w:val="single"/>
    </w:rPr>
  </w:style>
  <w:style w:type="paragraph" w:customStyle="1" w:styleId="a6">
    <w:name w:val="Заголовок"/>
    <w:basedOn w:val="a"/>
    <w:next w:val="a7"/>
    <w:qFormat/>
    <w:rsid w:val="00E93D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8D68A6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List"/>
    <w:basedOn w:val="a7"/>
    <w:rsid w:val="00E93D5A"/>
    <w:rPr>
      <w:rFonts w:cs="Lucida Sans"/>
    </w:rPr>
  </w:style>
  <w:style w:type="paragraph" w:customStyle="1" w:styleId="Caption">
    <w:name w:val="Caption"/>
    <w:basedOn w:val="a"/>
    <w:qFormat/>
    <w:rsid w:val="00E93D5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E93D5A"/>
    <w:pPr>
      <w:suppressLineNumbers/>
    </w:pPr>
    <w:rPr>
      <w:rFonts w:cs="Lucida Sans"/>
    </w:rPr>
  </w:style>
  <w:style w:type="paragraph" w:styleId="aa">
    <w:name w:val="Normal (Web)"/>
    <w:basedOn w:val="a"/>
    <w:uiPriority w:val="99"/>
    <w:qFormat/>
    <w:rsid w:val="009222E9"/>
    <w:pPr>
      <w:spacing w:beforeAutospacing="1" w:afterAutospacing="1" w:line="240" w:lineRule="auto"/>
    </w:pPr>
    <w:rPr>
      <w:rFonts w:ascii="Times New Roman" w:eastAsia="SimSun" w:hAnsi="Times New Roman" w:cs="Times New Roman"/>
      <w:sz w:val="24"/>
      <w:szCs w:val="24"/>
      <w:lang w:bidi="hi-IN"/>
    </w:rPr>
  </w:style>
  <w:style w:type="paragraph" w:styleId="20">
    <w:name w:val="Body Text Indent 2"/>
    <w:basedOn w:val="a"/>
    <w:uiPriority w:val="99"/>
    <w:qFormat/>
    <w:rsid w:val="009222E9"/>
    <w:pPr>
      <w:widowControl w:val="0"/>
      <w:spacing w:after="120" w:line="480" w:lineRule="auto"/>
      <w:ind w:left="283"/>
    </w:pPr>
    <w:rPr>
      <w:rFonts w:ascii="Calibri" w:eastAsia="SimSun" w:hAnsi="Calibri" w:cs="Mangal"/>
      <w:kern w:val="2"/>
      <w:szCs w:val="24"/>
      <w:lang w:eastAsia="zh-CN" w:bidi="hi-IN"/>
    </w:rPr>
  </w:style>
  <w:style w:type="paragraph" w:styleId="ab">
    <w:name w:val="List Paragraph"/>
    <w:basedOn w:val="a"/>
    <w:uiPriority w:val="34"/>
    <w:qFormat/>
    <w:rsid w:val="009222E9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c">
    <w:name w:val="No Spacing"/>
    <w:uiPriority w:val="1"/>
    <w:qFormat/>
    <w:rsid w:val="008D68A6"/>
    <w:pPr>
      <w:suppressAutoHyphens/>
    </w:pPr>
    <w:rPr>
      <w:rFonts w:eastAsia="Times New Roman" w:cs="Calibri"/>
      <w:lang w:eastAsia="zh-CN"/>
    </w:rPr>
  </w:style>
  <w:style w:type="paragraph" w:customStyle="1" w:styleId="095">
    <w:name w:val="Стиль Первая строка:  095 см"/>
    <w:basedOn w:val="a"/>
    <w:uiPriority w:val="99"/>
    <w:qFormat/>
    <w:rsid w:val="003D1A76"/>
    <w:pPr>
      <w:widowControl w:val="0"/>
      <w:suppressAutoHyphens/>
      <w:spacing w:after="0" w:line="240" w:lineRule="auto"/>
      <w:ind w:firstLine="540"/>
      <w:jc w:val="both"/>
    </w:pPr>
    <w:rPr>
      <w:rFonts w:ascii="Times New Roman" w:eastAsia="Calibri" w:hAnsi="Times New Roman" w:cs="Mangal"/>
      <w:sz w:val="20"/>
      <w:szCs w:val="24"/>
      <w:lang w:eastAsia="hi-IN" w:bidi="hi-IN"/>
    </w:rPr>
  </w:style>
  <w:style w:type="paragraph" w:customStyle="1" w:styleId="ad">
    <w:name w:val="Содержимое таблицы"/>
    <w:basedOn w:val="a"/>
    <w:qFormat/>
    <w:rsid w:val="003D1A7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12">
    <w:name w:val="Абзац списка1"/>
    <w:basedOn w:val="a"/>
    <w:qFormat/>
    <w:rsid w:val="003D1A76"/>
    <w:pPr>
      <w:widowControl w:val="0"/>
      <w:suppressAutoHyphens/>
      <w:spacing w:line="240" w:lineRule="auto"/>
      <w:ind w:left="720"/>
      <w:contextualSpacing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D724E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21">
    <w:name w:val="Основной текст 21"/>
    <w:basedOn w:val="a"/>
    <w:qFormat/>
    <w:rsid w:val="00AA63D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Cell0">
    <w:name w:val="ConsPlusCell"/>
    <w:qFormat/>
    <w:rsid w:val="00AA63DC"/>
    <w:rPr>
      <w:rFonts w:ascii="Arial" w:eastAsia="Times New Roman" w:hAnsi="Arial" w:cs="Arial"/>
      <w:sz w:val="20"/>
      <w:szCs w:val="20"/>
    </w:rPr>
  </w:style>
  <w:style w:type="table" w:styleId="ae">
    <w:name w:val="Table Grid"/>
    <w:basedOn w:val="a1"/>
    <w:uiPriority w:val="59"/>
    <w:rsid w:val="001D72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6454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95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957BC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semiHidden/>
    <w:unhideWhenUsed/>
    <w:rsid w:val="008957BC"/>
    <w:rPr>
      <w:color w:val="0000FF"/>
      <w:u w:val="single"/>
    </w:rPr>
  </w:style>
  <w:style w:type="character" w:customStyle="1" w:styleId="11">
    <w:name w:val="Заголовок 1 Знак1"/>
    <w:basedOn w:val="a0"/>
    <w:link w:val="1"/>
    <w:uiPriority w:val="9"/>
    <w:rsid w:val="005125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51254D"/>
    <w:rPr>
      <w:rFonts w:ascii="Times New Roman" w:hAnsi="Times New Roman"/>
      <w:sz w:val="20"/>
    </w:rPr>
  </w:style>
  <w:style w:type="paragraph" w:customStyle="1" w:styleId="22">
    <w:name w:val="Абзац списка2"/>
    <w:basedOn w:val="a"/>
    <w:rsid w:val="0051254D"/>
    <w:pPr>
      <w:widowControl w:val="0"/>
      <w:suppressAutoHyphens/>
      <w:spacing w:line="240" w:lineRule="auto"/>
      <w:ind w:left="720"/>
      <w:contextualSpacing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WW-">
    <w:name w:val="WW-Базовый"/>
    <w:rsid w:val="0051254D"/>
    <w:pPr>
      <w:suppressAutoHyphens/>
      <w:spacing w:after="200" w:line="276" w:lineRule="auto"/>
    </w:pPr>
    <w:rPr>
      <w:rFonts w:ascii="Calibri" w:eastAsia="Times New Roman" w:hAnsi="Calibri" w:cs="Calibri"/>
      <w:color w:val="00000A"/>
      <w:kern w:val="1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9D09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2">
    <w:name w:val="Знак Знак"/>
    <w:basedOn w:val="ac"/>
    <w:next w:val="aa"/>
    <w:uiPriority w:val="99"/>
    <w:qFormat/>
    <w:rsid w:val="009D093D"/>
    <w:pPr>
      <w:spacing w:before="280" w:after="280"/>
    </w:pPr>
    <w:rPr>
      <w:rFonts w:ascii="Calibri" w:eastAsia="Calibri" w:hAnsi="Calibri"/>
      <w:kern w:val="2"/>
    </w:rPr>
  </w:style>
  <w:style w:type="paragraph" w:customStyle="1" w:styleId="docdata">
    <w:name w:val="docdata"/>
    <w:aliases w:val="docy,v5,2627,bqiaagaaeyqcaaagiaiaaapfcqaabdmjaaaaaaaaaaaaaaaaaaaaaaaaaaaaaaaaaaaaaaaaaaaaaaaaaaaaaaaaaaaaaaaaaaaaaaaaaaaaaaaaaaaaaaaaaaaaaaaaaaaaaaaaaaaaaaaaaaaaaaaaaaaaaaaaaaaaaaaaaaaaaaaaaaaaaaaaaaaaaaaaaaaaaaaaaaaaaaaaaaaaaaaaaaaaaaaaaaaaaaaa"/>
    <w:basedOn w:val="a"/>
    <w:rsid w:val="009D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48">
    <w:name w:val="1348"/>
    <w:aliases w:val="bqiaagaaeyqcaaagiaiaaapgbaaabdqeaaaaaaaaaaaaaaaaaaaaaaaaaaaaaaaaaaaaaaaaaaaaaaaaaaaaaaaaaaaaaaaaaaaaaaaaaaaaaaaaaaaaaaaaaaaaaaaaaaaaaaaaaaaaaaaaaaaaaaaaaaaaaaaaaaaaaaaaaaaaaaaaaaaaaaaaaaaaaaaaaaaaaaaaaaaaaaaaaaaaaaaaaaaaaaaaaaaaaaaa"/>
    <w:basedOn w:val="a0"/>
    <w:rsid w:val="009D093D"/>
  </w:style>
  <w:style w:type="character" w:customStyle="1" w:styleId="4">
    <w:name w:val="Основной текст4"/>
    <w:rsid w:val="007F1575"/>
    <w:rPr>
      <w:rFonts w:ascii="Times New Roman" w:eastAsia="Times New Roman" w:hAnsi="Times New Roman" w:cs="Times New Roman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af3">
    <w:name w:val="Основной текст + Полужирный"/>
    <w:rsid w:val="007F1575"/>
    <w:rPr>
      <w:rFonts w:ascii="Times New Roman" w:eastAsia="Times New Roman" w:hAnsi="Times New Roman" w:cs="Times New Roman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7F1575"/>
    <w:pPr>
      <w:widowControl w:val="0"/>
      <w:suppressAutoHyphens/>
      <w:ind w:firstLine="720"/>
    </w:pPr>
    <w:rPr>
      <w:rFonts w:ascii="Arial" w:eastAsia="Times New Roman" w:hAnsi="Arial" w:cs="Arial"/>
      <w:color w:val="00000A"/>
      <w:sz w:val="20"/>
      <w:szCs w:val="20"/>
      <w:lang w:eastAsia="en-US"/>
    </w:rPr>
  </w:style>
  <w:style w:type="paragraph" w:customStyle="1" w:styleId="5">
    <w:name w:val="Основной текст5"/>
    <w:basedOn w:val="a"/>
    <w:rsid w:val="007F1575"/>
    <w:pPr>
      <w:widowControl w:val="0"/>
      <w:shd w:val="clear" w:color="auto" w:fill="FFFFFF"/>
      <w:suppressAutoHyphens/>
      <w:spacing w:after="840" w:line="320" w:lineRule="exact"/>
      <w:jc w:val="right"/>
    </w:pPr>
    <w:rPr>
      <w:rFonts w:ascii="Liberation Serif" w:eastAsia="NSimSun" w:hAnsi="Liberation Serif" w:cs="Arial Unicode MS"/>
      <w:kern w:val="2"/>
      <w:sz w:val="26"/>
      <w:szCs w:val="26"/>
      <w:lang w:eastAsia="zh-CN" w:bidi="hi-IN"/>
    </w:rPr>
  </w:style>
  <w:style w:type="paragraph" w:customStyle="1" w:styleId="13">
    <w:name w:val="Без интервала1"/>
    <w:rsid w:val="007F1575"/>
    <w:pPr>
      <w:widowControl w:val="0"/>
      <w:suppressAutoHyphens/>
      <w:spacing w:line="100" w:lineRule="atLeast"/>
    </w:pPr>
    <w:rPr>
      <w:rFonts w:ascii="Times New Roman" w:eastAsia="DejaVu Sans" w:hAnsi="Times New Roman" w:cs="Times New Roman"/>
      <w:color w:val="000000"/>
      <w:sz w:val="24"/>
      <w:szCs w:val="24"/>
      <w:lang w:val="en-US" w:eastAsia="en-US" w:bidi="en-US"/>
    </w:rPr>
  </w:style>
  <w:style w:type="character" w:customStyle="1" w:styleId="FontStyle38">
    <w:name w:val="Font Style38"/>
    <w:uiPriority w:val="99"/>
    <w:rsid w:val="000F348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feed?section=search&amp;q=%23Z%D0%B5%D0%BC%D0%BB%D1%8F%D0%94%D0%BE%D0%B1%D0%BB%D0%B5%D1%81%D1%82%D0%B8" TargetMode="External"/><Relationship Id="rId5" Type="http://schemas.openxmlformats.org/officeDocument/2006/relationships/hyperlink" Target="http://base.garant.ru/7444981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43</Pages>
  <Words>15570</Words>
  <Characters>88755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econ123</dc:creator>
  <cp:lastModifiedBy>econ123</cp:lastModifiedBy>
  <cp:revision>30</cp:revision>
  <cp:lastPrinted>2023-02-13T08:19:00Z</cp:lastPrinted>
  <dcterms:created xsi:type="dcterms:W3CDTF">2023-02-20T06:48:00Z</dcterms:created>
  <dcterms:modified xsi:type="dcterms:W3CDTF">2023-02-28T09:28:00Z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