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p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СВЕДЕНИЯ</w:t>
      </w:r>
    </w:p>
    <w:p>
      <w:pPr>
        <w:pStyle w:val="ConsPlusNonformat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1 января по 31 декабря 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о доходах, </w:t>
      </w:r>
      <w:r>
        <w:rPr>
          <w:rFonts w:ascii="Times New Roman" w:hAnsi="Times New Roman" w:cs="Times New Roman"/>
          <w:sz w:val="24"/>
          <w:szCs w:val="24"/>
        </w:rPr>
        <w:t>расходах,</w:t>
      </w: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по состоянию на конец отчетного периода, представленных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муниципальными служащими </w:t>
      </w:r>
    </w:p>
    <w:p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КУМИ 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администрации Сланцевского муниципального  района</w:t>
      </w:r>
      <w:r>
        <w:rPr>
          <w:lang w:val="ru-RU"/>
        </w:rPr>
        <w:t xml:space="preserve"> </w:t>
      </w:r>
    </w:p>
    <w:p>
      <w:pPr>
        <w:pStyle w:val="ConsPlusNormal"/>
        <w:jc w:val="both"/>
      </w:pPr>
    </w:p>
    <w:p>
      <w:pPr>
        <w:pStyle w:val="ConsPlusNormal"/>
        <w:jc w:val="both"/>
      </w:pPr>
      <w:r>
        <w:t xml:space="preserve">                                                                                                  </w:t>
      </w:r>
    </w:p>
    <w:tbl>
      <w:tblPr>
        <w:tblW w:w="15090" w:type="dxa"/>
        <w:jc w:val="left"/>
        <w:tblInd w:w="3" w:type="dxa"/>
        <w:tblLayout w:type="fixed"/>
      </w:tblPr>
      <w:tblGrid>
        <w:gridCol w:w="1605"/>
        <w:gridCol w:w="1935"/>
        <w:gridCol w:w="1275"/>
        <w:gridCol w:w="1740"/>
        <w:gridCol w:w="870"/>
        <w:gridCol w:w="1095"/>
        <w:gridCol w:w="1815"/>
        <w:gridCol w:w="2925"/>
        <w:gridCol w:w="810"/>
        <w:gridCol w:w="1020"/>
      </w:tblGrid>
      <w:tr>
        <w:tblPrEx>
          <w:tblW w:w="15090" w:type="dxa"/>
          <w:jc w:val="left"/>
          <w:tblInd w:w="3" w:type="dxa"/>
          <w:tblLayout w:type="fixed"/>
        </w:tblPrEx>
        <w:trPr>
          <w:trHeight w:val="800"/>
          <w:jc w:val="left"/>
        </w:trPr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left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Фамилия, имя,   </w:t>
            </w:r>
          </w:p>
          <w:p>
            <w:pPr>
              <w:pStyle w:val="Standard"/>
              <w:jc w:val="lef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отчество </w:t>
            </w:r>
            <w:r>
              <w:rPr>
                <w:rFonts w:ascii="Courier New" w:eastAsia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муниципального   </w:t>
            </w:r>
          </w:p>
          <w:p>
            <w:pPr>
              <w:pStyle w:val="Standard"/>
              <w:jc w:val="left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служащего     </w:t>
            </w:r>
          </w:p>
          <w:p>
            <w:pPr>
              <w:pStyle w:val="Standard"/>
              <w:jc w:val="left"/>
            </w:pPr>
            <w:r>
              <w:rPr>
                <w:rFonts w:ascii="Courier New" w:eastAsia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  <w:lang w:val="ru-RU"/>
              </w:rPr>
              <w:t xml:space="preserve">КУМИ 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 Сланцевского муниципального района </w:t>
            </w:r>
            <w:hyperlink r:id="rId4" w:history="1">
              <w:r>
                <w:rPr>
                  <w:rFonts w:ascii="Courier New" w:hAnsi="Courier New" w:cs="Courier New"/>
                  <w:b w:val="0"/>
                  <w:i w:val="0"/>
                  <w:strike w:val="0"/>
                  <w:color w:val="000080"/>
                  <w:sz w:val="20"/>
                  <w:szCs w:val="20"/>
                  <w:u w:val="single"/>
                </w:rPr>
                <w:t>&lt;*&gt;</w:t>
              </w:r>
            </w:hyperlink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left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Должность</w:t>
            </w:r>
          </w:p>
          <w:p>
            <w:pPr>
              <w:pStyle w:val="Standard"/>
              <w:jc w:val="left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муниципального  служащего</w:t>
            </w:r>
          </w:p>
          <w:p>
            <w:pPr>
              <w:pStyle w:val="Standard"/>
              <w:jc w:val="left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  <w:lang w:val="ru-RU"/>
              </w:rPr>
              <w:t>КУМИ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 Сланцевского муниципального района</w:t>
            </w:r>
          </w:p>
          <w:p>
            <w:pPr>
              <w:pStyle w:val="Standard"/>
              <w:jc w:val="left"/>
            </w:pPr>
            <w:hyperlink r:id="rId5" w:history="1">
              <w:r>
                <w:rPr>
                  <w:rFonts w:ascii="Courier New" w:hAnsi="Courier New" w:cs="Courier New"/>
                  <w:b w:val="0"/>
                  <w:i w:val="0"/>
                  <w:strike w:val="0"/>
                  <w:color w:val="000080"/>
                  <w:sz w:val="20"/>
                  <w:szCs w:val="20"/>
                  <w:u w:val="single"/>
                </w:rPr>
                <w:t>&lt;**&gt;</w:t>
              </w:r>
            </w:hyperlink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left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Деклари-</w:t>
            </w:r>
          </w:p>
          <w:p>
            <w:pPr>
              <w:pStyle w:val="Standard"/>
              <w:jc w:val="left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рованный</w:t>
            </w:r>
          </w:p>
          <w:p>
            <w:pPr>
              <w:pStyle w:val="Standard"/>
              <w:jc w:val="left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годовой </w:t>
            </w:r>
          </w:p>
          <w:p>
            <w:pPr>
              <w:pStyle w:val="Standard"/>
              <w:jc w:val="left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доход за</w:t>
            </w:r>
          </w:p>
          <w:p>
            <w:pPr>
              <w:pStyle w:val="Standard"/>
              <w:jc w:val="left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20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19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 год</w:t>
            </w:r>
          </w:p>
          <w:p>
            <w:pPr>
              <w:pStyle w:val="Standard"/>
              <w:jc w:val="left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(руб.)        </w:t>
            </w:r>
          </w:p>
        </w:tc>
        <w:tc>
          <w:tcPr>
            <w:tcW w:w="5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  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Перечень объектов недвижимого  </w:t>
            </w:r>
          </w:p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имущества и транспортных средств,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принадлежащих на праве      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          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собственности          </w:t>
            </w:r>
          </w:p>
        </w:tc>
        <w:tc>
          <w:tcPr>
            <w:tcW w:w="4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top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   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Перечень объектов    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недвижимого имущества, 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находящихся       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в пользовании      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3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  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объекты недвижимого   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имущества        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транспортные </w:t>
            </w:r>
          </w:p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средства</w:t>
            </w:r>
          </w:p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(вид,   </w:t>
            </w:r>
          </w:p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марка)  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вид 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о</w:t>
            </w: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бъектов</w:t>
            </w:r>
          </w:p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недвижимого    </w:t>
            </w:r>
          </w:p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имущества   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площадь</w:t>
            </w:r>
          </w:p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(кв. м)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top"/>
          </w:tcPr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страна </w:t>
            </w:r>
          </w:p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распо- </w:t>
            </w:r>
          </w:p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ложения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1120"/>
          <w:jc w:val="left"/>
        </w:trPr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вид  объектов</w:t>
            </w:r>
          </w:p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недвижимого    </w:t>
            </w:r>
          </w:p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имущества    </w:t>
            </w:r>
          </w:p>
          <w:p>
            <w:pPr>
              <w:pStyle w:val="Standard"/>
              <w:jc w:val="center"/>
            </w:pPr>
            <w:hyperlink r:id="rId6" w:history="1">
              <w:r>
                <w:rPr>
                  <w:rFonts w:ascii="Courier New" w:hAnsi="Courier New" w:cs="Courier New"/>
                  <w:b w:val="0"/>
                  <w:i w:val="0"/>
                  <w:strike w:val="0"/>
                  <w:color w:val="000080"/>
                  <w:sz w:val="20"/>
                  <w:szCs w:val="20"/>
                  <w:u w:val="single"/>
                </w:rPr>
                <w:t>&lt;***&gt;</w:t>
              </w:r>
            </w:hyperlink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площадь</w:t>
            </w:r>
          </w:p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(кв. м)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left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страна </w:t>
            </w:r>
          </w:p>
          <w:p>
            <w:pPr>
              <w:pStyle w:val="Standard"/>
              <w:jc w:val="center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 xml:space="preserve">распо- </w:t>
            </w:r>
          </w:p>
          <w:p>
            <w:pPr>
              <w:pStyle w:val="Standard"/>
              <w:jc w:val="left"/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</w:pPr>
            <w:r>
              <w:rPr>
                <w:rFonts w:ascii="Courier New" w:hAnsi="Courier New" w:cs="Courier New"/>
                <w:b w:val="0"/>
                <w:i w:val="0"/>
                <w:strike w:val="0"/>
                <w:sz w:val="20"/>
                <w:szCs w:val="20"/>
                <w:u w:val="none"/>
              </w:rPr>
              <w:t>ложения</w:t>
            </w:r>
          </w:p>
          <w:p>
            <w:pPr>
              <w:pStyle w:val="Standard"/>
              <w:jc w:val="left"/>
            </w:pPr>
            <w:hyperlink r:id="rId7" w:history="1">
              <w:r>
                <w:rPr>
                  <w:rFonts w:ascii="Courier New" w:hAnsi="Courier New" w:cs="Courier New"/>
                  <w:b w:val="0"/>
                  <w:i w:val="0"/>
                  <w:strike w:val="0"/>
                  <w:color w:val="000080"/>
                  <w:sz w:val="20"/>
                  <w:szCs w:val="20"/>
                  <w:u w:val="single"/>
                </w:rPr>
                <w:t>&lt;****&gt;</w:t>
              </w:r>
            </w:hyperlink>
          </w:p>
        </w:tc>
        <w:tc>
          <w:tcPr>
            <w:tcW w:w="18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2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top"/>
          </w:tcPr>
          <w:p/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1777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Никифорчин Наталья</w:t>
            </w:r>
            <w:r>
              <w:rPr>
                <w:lang w:val="ru-RU"/>
              </w:rPr>
              <w:t xml:space="preserve"> Александровна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Заместитель главы администрации- председатель КУМИ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1291469,70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З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емельный участок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под ИЖД с приусадебным и земельными участками, 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2520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Жилой дом, безвозмездное, бессрочное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46,3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Земельный участок, безвозмездное,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бессрочное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1400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Земельный участок, безвозмездное,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бессрочное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1700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24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690000,00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Легковой автомобиль,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  <w:t>Nissan-trail-2.0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Жилой дом, безвозмездное, бессрочное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46,3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24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/>
        </w:tc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/>
        </w:tc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/>
        </w:tc>
        <w:tc>
          <w:tcPr>
            <w:tcW w:w="18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/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Земельный участок, аренда, бессрочный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1400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24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Земельный участок, безвозмездное,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бессрочное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1700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н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есовершеннолетний ребенок (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дочь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Жилой дом, безвозмездное, бессрочное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46,3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Земельный участок, безвозмездное,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бессрочное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1700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shd w:val="clear" w:color="auto" w:fill="FFFFFF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</w:rPr>
              <w:t>Бурина Марина Владимировна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  <w:lang w:val="ru-RU"/>
              </w:rPr>
              <w:t>отдела по управлению муниципальным имуществом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566675,16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вартира,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долевая собственность,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доля в праве 1/500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39,7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вартира,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72,8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rPr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shd w:val="clear" w:color="auto" w:fill="FFFFFF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</w:rPr>
              <w:t>Несовершеннолетний ребенок (дочь)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Не имеет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Квартира, безвозмездное бессрочное 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72,8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shd w:val="clear" w:color="auto" w:fill="FFFFFF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Винокуров Юрий Андреевич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Главный</w:t>
            </w:r>
            <w:r>
              <w:rPr>
                <w:lang w:val="ru-RU"/>
              </w:rPr>
              <w:t xml:space="preserve"> специалист  отдела по управлению муниципальным имуществом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539865,74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Земельный участок под ИЖС, индивидуальная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1200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Легковой автомобиль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  <w:t>Mazda 6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Квартира,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бессрочное,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безвозмездное 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52,5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Жилой дом, индивидуальная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88,70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</w:rPr>
              <w:t>Воронцова Татьяна Борисовна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Главный </w:t>
            </w:r>
            <w:r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  <w:t>619809,75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вартира,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индивидуальная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43,8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Гостева Анджела </w:t>
            </w:r>
            <w:r>
              <w:rPr>
                <w:shd w:val="clear" w:color="auto" w:fill="FFFFFF"/>
                <w:lang w:val="ru-RU"/>
              </w:rPr>
              <w:t>Г</w:t>
            </w:r>
            <w:r>
              <w:rPr>
                <w:shd w:val="clear" w:color="auto" w:fill="FFFFFF"/>
                <w:lang w:val="ru-RU"/>
              </w:rPr>
              <w:t>еннадьевна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Ведущий специалист </w:t>
            </w:r>
            <w:r>
              <w:rPr>
                <w:lang w:val="ru-RU"/>
              </w:rPr>
              <w:t>отдела по управлению муниципальным имуществом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643319,70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Земельный участок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под ИЖС, индивидуальная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2016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Земельный участок под ИЖС, долевая, 1/2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2970 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Квартира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½ доли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41,0 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Жилой дом, долевая, 1/2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270,5 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супруг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9421,60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Квартира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½ доли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41,0 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ВАЗ 21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  <w:t>1099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Гараж, безвозмездное бессрочное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Лековой автомобиль 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  <w:t>Skoda Octavia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Дударева Светлана Сергеевна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Ведущий специалист отдела по управлению муниципальным имуществом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675440,08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Квартира общая долевая ½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61,00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Квартира,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бессрочное,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безвозмездное 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54,7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Квартира,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бессрочное,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безвозмездное 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61,0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Несовершеннолетний ребенок (дочь)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18400,00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вартира,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бессрочное,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безвозмездное 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  <w:t>54.7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Квартира, бессрочное безвозмездное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61,0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Несовершеннолетний ребенок (</w:t>
            </w:r>
            <w:r>
              <w:rPr>
                <w:lang w:val="ru-RU"/>
              </w:rPr>
              <w:t>сын</w:t>
            </w:r>
            <w:r>
              <w:rPr>
                <w:lang w:val="ru-RU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вартира,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бессрочное,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безвозмездное 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  <w:t>54.7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Квартира, бессрочное безвозмездное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61,0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shd w:val="clear" w:color="auto" w:fill="FFFFFF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Иванова Татьяна Станиславо</w:t>
            </w:r>
            <w:r>
              <w:rPr>
                <w:shd w:val="clear" w:color="auto" w:fill="FFFFFF"/>
                <w:lang w:val="ru-RU"/>
              </w:rPr>
              <w:t>в</w:t>
            </w:r>
            <w:r>
              <w:rPr>
                <w:shd w:val="clear" w:color="auto" w:fill="FFFFFF"/>
                <w:lang w:val="ru-RU"/>
              </w:rPr>
              <w:t>на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Главный специалист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669467,03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Земельный участок,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под гараж,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индивидуальная собственность 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25,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00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Легковой автомобиль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Фольксваген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  <w:t>GOLF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Квартира,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56,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00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Квартира,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индивидуальная 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65,1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Гараж, индивидуальная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22,2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shd w:val="clear" w:color="auto" w:fill="FFFFFF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</w:rPr>
              <w:t>Михайлова Наталия Сергеевна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 xml:space="preserve">Главный специалист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574161,16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вартира, индивидуальная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 xml:space="preserve">  71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shd w:val="clear" w:color="auto" w:fill="FFFFFF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Подольская </w:t>
            </w:r>
            <w:r>
              <w:rPr>
                <w:lang w:val="ru-RU"/>
              </w:rPr>
              <w:t xml:space="preserve">  Валентина Николаевна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</w:t>
            </w:r>
            <w:r>
              <w:rPr>
                <w:lang w:val="ru-RU"/>
              </w:rPr>
              <w:t>ачальник отдела по управлению муниципальным имуществом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831215,55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вартира,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индивидуальная собственность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57,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Фольксваген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  <w:t>POLO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вартира, индивидуальная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4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3,5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Земельный участок, индивидуальная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1334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Савельева Елена Геннадьевна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Ведущий специалист отдела по управлению муниципальным имуществом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541128,58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Квартира, индивидуальная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56,00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Фольксваген пассат В3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Сапунова Татьяна Ивановна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Главный специалист отдела по управлению муниципальным имущест</w:t>
            </w:r>
            <w:r>
              <w:rPr>
                <w:lang w:val="ru-RU"/>
              </w:rPr>
              <w:t>вом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575867,62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Кв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артира, индивидуальная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72,9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Легковой автомобиль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Хундай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  <w:t>TUCSON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Квартира,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бессрочное,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безвозмездное 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61,4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Кв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артира, индивидуальная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40,1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Квартира, индивидуальная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23,00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Супруг</w:t>
            </w:r>
          </w:p>
          <w:p>
            <w:pPr>
              <w:pStyle w:val="Standard"/>
              <w:rPr>
                <w:shd w:val="clear" w:color="auto" w:fill="FFFFFF"/>
                <w:lang w:val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472334,09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ind w:left="113" w:right="0" w:firstLine="0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Нежилое помещение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82,5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Нежилое помещение договор аренды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13,5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ind w:left="113" w:right="0" w:firstLine="0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Квартира,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бессрочное,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безвозмездное 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72,9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shd w:val="clear" w:color="auto" w:fill="FFFFFF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</w:rPr>
              <w:t xml:space="preserve">Несовершеннолетний ребенок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  <w:lang w:val="ru-RU"/>
              </w:rPr>
              <w:t>(дочь)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ind w:left="113" w:right="0" w:firstLine="0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Квартира,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бессрочное,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безвозмездное 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61,4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Станкевич Надежда Леонидовна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Ведущий специалист-юрист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733824,99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Квартира, индивидуальная собственност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31,1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Квартира, фактическое предоставление по месту пребывания, с 2019 года по 2024 год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40,0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Квартира, общая долевая собственность (20/61)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19,9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Гараж, индивидуальная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22,2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shd w:val="clear" w:color="auto" w:fill="FFFFFF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Тейдер Ольга Викентьевна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Главный специалист-</w:t>
            </w:r>
            <w:r>
              <w:rPr>
                <w:lang w:val="ru-RU"/>
              </w:rPr>
              <w:t>гл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вный бухгалтер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89040,27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Земельный участок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под ЛПХ, индивидуальная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2430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Жилой дом,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индивидуальная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25,4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вартира,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  <w:lang w:val="ru-RU"/>
              </w:rPr>
              <w:t>индивидуальная собственность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  <w:lang w:val="ru-RU"/>
              </w:rPr>
              <w:t>43,6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Квартира,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бессрочное,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безвозмездное  пользование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43,8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</w:rPr>
              <w:t>Россия</w:t>
            </w: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shd w:val="clear" w:color="auto" w:fill="FFFFFF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Супруг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710943,00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вартира, долевая собственность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1/3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доли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43,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8 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Легковой автомобиль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Шевроле ВИВА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shd w:val="clear" w:color="auto" w:fill="FFFFFF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/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ГАЗ бортовая платформа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shd w:val="clear" w:color="auto" w:fill="FFFFFF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  <w:tr>
        <w:tblPrEx>
          <w:tblW w:w="15090" w:type="dxa"/>
          <w:jc w:val="left"/>
          <w:tblInd w:w="3" w:type="dxa"/>
          <w:tblLayout w:type="fixed"/>
        </w:tblPrEx>
        <w:trPr>
          <w:trHeight w:val="480"/>
          <w:jc w:val="left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</w:rPr>
              <w:t>Несовершеннолетний ребенок (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  <w:lang w:val="ru-RU"/>
              </w:rPr>
              <w:t>сын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shd w:val="clear" w:color="auto" w:fill="FFFFFF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top"/>
          </w:tcPr>
          <w:p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8800,00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вартира, долевая собственность 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1/3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 доли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43,</w:t>
            </w: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 xml:space="preserve">8     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jc w:val="left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top"/>
          </w:tcPr>
          <w:p>
            <w:pPr>
              <w:pStyle w:val="Standard"/>
              <w:shd w:val="clear" w:color="auto" w:fill="FFFFFF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ConsPlusNormal"/>
              <w:jc w:val="center"/>
              <w:rPr>
                <w:rFonts w:ascii="Times New Roman" w:hAnsi="Times New Roman" w:cs="Courier New"/>
                <w:b w:val="0"/>
                <w:i w:val="0"/>
                <w:strike w:val="0"/>
                <w:sz w:val="24"/>
                <w:szCs w:val="24"/>
                <w:u w:val="none"/>
                <w:lang w:val="ru-RU"/>
              </w:rPr>
            </w:pPr>
          </w:p>
        </w:tc>
      </w:tr>
    </w:tbl>
    <w:p>
      <w:pPr>
        <w:pStyle w:val="Standard"/>
        <w:pageBreakBefore w:val="0"/>
        <w:jc w:val="left"/>
        <w:rPr>
          <w:sz w:val="22"/>
          <w:szCs w:val="22"/>
        </w:rPr>
      </w:pPr>
    </w:p>
    <w:p>
      <w:pPr>
        <w:pStyle w:val="ConsPlusNonformat"/>
        <w:jc w:val="left"/>
        <w:rPr>
          <w:rFonts w:eastAsia="Courier New" w:cs="Courier New"/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</w:t>
      </w:r>
    </w:p>
    <w:sectPr>
      <w:type w:val="continuous"/>
      <w:pgSz w:w="16838" w:h="11906" w:orient="landscape"/>
      <w:pgMar w:top="660" w:right="704" w:bottom="850" w:left="1077" w:header="660" w:footer="850"/>
      <w:pgBorders>
        <w:top w:val="nil"/>
        <w:left w:val="nil"/>
        <w:bottom w:val="nil"/>
        <w:right w:val="nil"/>
      </w:pgBorders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charset w:val="00"/>
    <w:family w:val="auto"/>
    <w:pitch w:val="variable"/>
    <w:sig w:usb0="00000000" w:usb1="00000000" w:usb2="00000000" w:usb3="00000000" w:csb0="00000001" w:csb1="00000000"/>
  </w:font>
  <w:font w:name="Courier New">
    <w:charset w:val="00"/>
    <w:family w:val="roman"/>
    <w:pitch w:val="default"/>
    <w:sig w:usb0="00000000" w:usb1="00000000" w:usb2="00000000" w:usb3="00000000" w:csb0="00000001" w:csb1="00000000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Times New Roman">
    <w:charset w:val="00"/>
    <w:family w:val="roman"/>
    <w:pitch w:val="variable"/>
    <w:sig w:usb0="00000000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6"/>
  <w:noPunctuationKerning/>
  <w:characterSpacingControl w:val="doNotCompress"/>
  <w:compat>
    <w:doNotUseHTMLParagraphAutoSpacing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E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Heading"/>
    <w:pPr>
      <w:outlineLvl w:val="0"/>
    </w:pPr>
    <w:rPr>
      <w:b/>
      <w:bCs/>
      <w:sz w:val="32"/>
    </w:rPr>
  </w:style>
  <w:style w:type="paragraph" w:styleId="Heading2">
    <w:name w:val="heading 2"/>
    <w:basedOn w:val="Heading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pPr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onsPlusNonformat">
    <w:name w:val="  ConsPlusNonformat"/>
    <w:pPr>
      <w:widowControl/>
      <w:suppressAutoHyphens/>
      <w:autoSpaceDE/>
      <w:bidi w:val="0"/>
    </w:pPr>
    <w:rPr>
      <w:rFonts w:ascii="Courier New" w:eastAsia="Arial" w:hAnsi="Courier New" w:cs="Tahoma"/>
      <w:b w:val="0"/>
      <w:i w:val="0"/>
      <w:strike w:val="0"/>
      <w:sz w:val="20"/>
      <w:szCs w:val="24"/>
      <w:u w:val="none"/>
      <w:lang w:val="ru-RU" w:eastAsia="zh-CN" w:bidi="hi-IN"/>
    </w:rPr>
  </w:style>
  <w:style w:type="paragraph" w:customStyle="1" w:styleId="ConsPlusNormal">
    <w:name w:val="  ConsPlusNormal"/>
    <w:pPr>
      <w:widowControl/>
      <w:suppressAutoHyphens/>
      <w:autoSpaceDE/>
      <w:bidi w:val="0"/>
    </w:pPr>
    <w:rPr>
      <w:rFonts w:ascii="Arial" w:eastAsia="Arial" w:hAnsi="Arial" w:cs="Tahoma"/>
      <w:b w:val="0"/>
      <w:i w:val="0"/>
      <w:strike w:val="0"/>
      <w:sz w:val="20"/>
      <w:szCs w:val="24"/>
      <w:u w:val="none"/>
      <w:lang w:val="ru-RU"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&#1056;&#1072;&#1073;&#1086;&#1095;&#1080;&#1081;%20&#1089;&#1090;&#1086;&#1083;/HYPERLINK#Par134" TargetMode="External" /><Relationship Id="rId5" Type="http://schemas.openxmlformats.org/officeDocument/2006/relationships/hyperlink" Target="../../../&#1056;&#1072;&#1073;&#1086;&#1095;&#1080;&#1081;%20&#1089;&#1090;&#1086;&#1083;/HYPERLINK#Par137" TargetMode="External" /><Relationship Id="rId6" Type="http://schemas.openxmlformats.org/officeDocument/2006/relationships/hyperlink" Target="../../../&#1056;&#1072;&#1073;&#1086;&#1095;&#1080;&#1081;%20&#1089;&#1090;&#1086;&#1083;/HYPERLINK#Par139" TargetMode="External" /><Relationship Id="rId7" Type="http://schemas.openxmlformats.org/officeDocument/2006/relationships/hyperlink" Target="../../../&#1056;&#1072;&#1073;&#1086;&#1095;&#1080;&#1081;%20&#1089;&#1090;&#1086;&#1083;/HYPERLINK#Par141" TargetMode="Externa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368</TotalTime>
  <Pages>6</Pages>
  <Words>635</Words>
  <Characters>5088</Characters>
  <Application>Microsoft Office Word</Application>
  <DocSecurity>0</DocSecurity>
  <Lines>0</Lines>
  <Paragraphs>287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84</cp:revision>
  <cp:lastPrinted>2014-05-20T08:50:51Z</cp:lastPrinted>
  <dcterms:created xsi:type="dcterms:W3CDTF">2009-04-16T11:32:02Z</dcterms:created>
  <dcterms:modified xsi:type="dcterms:W3CDTF">2020-07-17T10:27:38Z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