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  <w:caps w:val="1"/>
          <w:sz w:val="24"/>
        </w:rPr>
        <w:t>протокол № 1</w:t>
      </w:r>
      <w:r>
        <w:rPr>
          <w:sz w:val="24"/>
        </w:rPr>
        <w:t xml:space="preserve"> </w:t>
      </w:r>
    </w:p>
    <w:p w14:paraId="02000000">
      <w:pPr>
        <w:ind/>
        <w:jc w:val="center"/>
        <w:rPr>
          <w:sz w:val="16"/>
        </w:rPr>
      </w:pPr>
    </w:p>
    <w:p w14:paraId="03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рассмотрения заявок </w:t>
      </w:r>
      <w:r>
        <w:rPr>
          <w:b w:val="1"/>
          <w:sz w:val="24"/>
        </w:rPr>
        <w:t>на участие в аукционе, открытом</w:t>
      </w:r>
      <w:r>
        <w:rPr>
          <w:b w:val="1"/>
          <w:sz w:val="24"/>
        </w:rPr>
        <w:t xml:space="preserve"> по составу участников с открытой формой представления предложений о цене на право заключения договоров аренды земельных участков</w:t>
      </w:r>
    </w:p>
    <w:p w14:paraId="04000000">
      <w:pPr>
        <w:rPr>
          <w:sz w:val="16"/>
        </w:rPr>
      </w:pPr>
    </w:p>
    <w:p w14:paraId="05000000">
      <w:pPr>
        <w:rPr>
          <w:sz w:val="24"/>
        </w:rPr>
      </w:pPr>
      <w:r>
        <w:rPr>
          <w:sz w:val="24"/>
        </w:rPr>
        <w:t>г. Сланцы</w:t>
      </w:r>
    </w:p>
    <w:p w14:paraId="06000000">
      <w:pPr>
        <w:rPr>
          <w:sz w:val="24"/>
        </w:rPr>
      </w:pPr>
      <w:r>
        <w:rPr>
          <w:sz w:val="24"/>
        </w:rPr>
        <w:t xml:space="preserve">Ленинградская область                            </w:t>
      </w:r>
      <w:r>
        <w:rPr>
          <w:sz w:val="24"/>
        </w:rPr>
        <w:t xml:space="preserve">                     </w:t>
      </w:r>
      <w:r>
        <w:rPr>
          <w:sz w:val="24"/>
        </w:rPr>
        <w:t xml:space="preserve">                               29</w:t>
      </w:r>
      <w:r>
        <w:rPr>
          <w:sz w:val="24"/>
        </w:rPr>
        <w:t xml:space="preserve"> марта</w:t>
      </w:r>
      <w:r>
        <w:rPr>
          <w:sz w:val="24"/>
        </w:rPr>
        <w:t xml:space="preserve"> 2023</w:t>
      </w:r>
      <w:r>
        <w:rPr>
          <w:sz w:val="24"/>
        </w:rPr>
        <w:t xml:space="preserve"> года</w:t>
      </w:r>
      <w:r>
        <w:rPr>
          <w:sz w:val="24"/>
        </w:rPr>
        <w:br/>
      </w:r>
      <w:r>
        <w:rPr>
          <w:sz w:val="24"/>
        </w:rPr>
        <w:t>9 часов 30 минут по московскому времени</w:t>
      </w:r>
    </w:p>
    <w:p w14:paraId="07000000">
      <w:pPr>
        <w:rPr>
          <w:sz w:val="16"/>
        </w:rPr>
      </w:pPr>
    </w:p>
    <w:p w14:paraId="08000000">
      <w:pPr>
        <w:ind w:firstLine="540" w:left="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Состав комиссии: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05"/>
        <w:gridCol w:w="6451"/>
      </w:tblGrid>
      <w:tr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комиссии:</w:t>
            </w:r>
          </w:p>
          <w:p w14:paraId="0A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Подольская Валентина Николаевна</w:t>
            </w:r>
          </w:p>
          <w:p w14:paraId="0B000000">
            <w:pPr>
              <w:rPr>
                <w:rFonts w:ascii="Times New Roman CYR" w:hAnsi="Times New Roman CYR"/>
                <w:sz w:val="24"/>
              </w:rPr>
            </w:pPr>
          </w:p>
          <w:p w14:paraId="0C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Заместитель председателя комиссии:</w:t>
            </w:r>
          </w:p>
          <w:p w14:paraId="0D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Комерова</w:t>
            </w:r>
          </w:p>
          <w:p w14:paraId="0E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Оксана Равильевна</w:t>
            </w:r>
          </w:p>
          <w:p w14:paraId="0F000000">
            <w:pPr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Секретарь комиссии:</w:t>
            </w:r>
          </w:p>
          <w:p w14:paraId="10000000">
            <w:pPr>
              <w:rPr>
                <w:rFonts w:ascii="Times New Roman CYR" w:hAnsi="Times New Roman CYR"/>
                <w:sz w:val="24"/>
              </w:rPr>
            </w:pPr>
          </w:p>
          <w:p w14:paraId="11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Воронцова Татьяна Борисовна</w:t>
            </w:r>
          </w:p>
          <w:p w14:paraId="12000000">
            <w:pPr>
              <w:rPr>
                <w:rFonts w:ascii="Times New Roman CYR" w:hAnsi="Times New Roman CYR"/>
                <w:sz w:val="24"/>
                <w:u w:val="single"/>
              </w:rPr>
            </w:pPr>
          </w:p>
          <w:p w14:paraId="13000000">
            <w:pPr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Члены комиссии:</w:t>
            </w:r>
          </w:p>
          <w:p w14:paraId="14000000">
            <w:pPr>
              <w:rPr>
                <w:rFonts w:ascii="Times New Roman CYR" w:hAnsi="Times New Roman CYR"/>
                <w:sz w:val="24"/>
              </w:rPr>
            </w:pPr>
          </w:p>
          <w:p w14:paraId="15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Хрулева </w:t>
            </w:r>
            <w:r>
              <w:rPr>
                <w:rFonts w:ascii="Times New Roman CYR" w:hAnsi="Times New Roman CYR"/>
                <w:sz w:val="24"/>
              </w:rPr>
              <w:t>Марина Владимировна</w:t>
            </w:r>
          </w:p>
          <w:p w14:paraId="16000000">
            <w:pPr>
              <w:rPr>
                <w:rFonts w:ascii="Times New Roman CYR" w:hAnsi="Times New Roman CYR"/>
                <w:sz w:val="24"/>
              </w:rPr>
            </w:pPr>
          </w:p>
          <w:p w14:paraId="17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Пасечник </w:t>
            </w:r>
          </w:p>
          <w:p w14:paraId="18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Александра Владимировна</w:t>
            </w:r>
          </w:p>
          <w:p w14:paraId="19000000">
            <w:pPr>
              <w:rPr>
                <w:rFonts w:ascii="Times New Roman CYR" w:hAnsi="Times New Roman CYR"/>
                <w:sz w:val="24"/>
              </w:rPr>
            </w:pPr>
          </w:p>
          <w:p w14:paraId="1A000000">
            <w:pPr>
              <w:rPr>
                <w:rFonts w:ascii="Times New Roman CYR" w:hAnsi="Times New Roman CYR"/>
                <w:sz w:val="24"/>
              </w:rPr>
            </w:pPr>
          </w:p>
          <w:p w14:paraId="1B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Станкевич Надежда Леонидовна</w:t>
            </w:r>
          </w:p>
          <w:p w14:paraId="1C000000">
            <w:pPr>
              <w:rPr>
                <w:rFonts w:ascii="Times New Roman CYR" w:hAnsi="Times New Roman CYR"/>
                <w:sz w:val="24"/>
              </w:rPr>
            </w:pPr>
          </w:p>
          <w:p w14:paraId="1D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Лукьянова </w:t>
            </w:r>
            <w:r>
              <w:rPr>
                <w:rFonts w:ascii="Times New Roman CYR" w:hAnsi="Times New Roman CYR"/>
                <w:sz w:val="24"/>
              </w:rPr>
              <w:t>Светлана Сергеевна</w:t>
            </w:r>
          </w:p>
        </w:tc>
        <w:tc>
          <w:tcPr>
            <w:tcW w:type="dxa" w:w="6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 CYR" w:hAnsi="Times New Roman CYR"/>
                <w:sz w:val="24"/>
              </w:rPr>
            </w:pPr>
          </w:p>
          <w:p w14:paraId="1F000000">
            <w:pPr>
              <w:numPr>
                <w:numId w:val="1"/>
              </w:num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заместитель председателя – начальник отдела по управлению муниципальным имуществом КУМИ  Сланцев</w:t>
            </w:r>
            <w:r>
              <w:rPr>
                <w:rFonts w:ascii="Times New Roman CYR" w:hAnsi="Times New Roman CYR"/>
                <w:sz w:val="24"/>
              </w:rPr>
              <w:t>с</w:t>
            </w:r>
            <w:r>
              <w:rPr>
                <w:rFonts w:ascii="Times New Roman CYR" w:hAnsi="Times New Roman CYR"/>
                <w:sz w:val="24"/>
              </w:rPr>
              <w:t xml:space="preserve">кого муниципального района </w:t>
            </w:r>
          </w:p>
          <w:p w14:paraId="20000000">
            <w:pPr>
              <w:rPr>
                <w:rFonts w:ascii="Times New Roman CYR" w:hAnsi="Times New Roman CYR"/>
                <w:sz w:val="24"/>
              </w:rPr>
            </w:pPr>
          </w:p>
          <w:p w14:paraId="21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главный специалист – главный бухгалтер КУМИ Сланцевского муниципального района </w:t>
            </w:r>
          </w:p>
          <w:p w14:paraId="22000000">
            <w:pPr>
              <w:rPr>
                <w:rFonts w:ascii="Times New Roman CYR" w:hAnsi="Times New Roman CYR"/>
                <w:sz w:val="24"/>
              </w:rPr>
            </w:pPr>
          </w:p>
          <w:p w14:paraId="23000000">
            <w:pPr>
              <w:rPr>
                <w:rFonts w:ascii="Times New Roman CYR" w:hAnsi="Times New Roman CYR"/>
                <w:sz w:val="24"/>
              </w:rPr>
            </w:pPr>
          </w:p>
          <w:p w14:paraId="24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главный специалист КУМИ Сланцевского муниципального района </w:t>
            </w:r>
          </w:p>
          <w:p w14:paraId="25000000">
            <w:pPr>
              <w:rPr>
                <w:rFonts w:ascii="Times New Roman CYR" w:hAnsi="Times New Roman CYR"/>
                <w:sz w:val="24"/>
              </w:rPr>
            </w:pPr>
          </w:p>
          <w:p w14:paraId="26000000">
            <w:pPr>
              <w:rPr>
                <w:rFonts w:ascii="Times New Roman CYR" w:hAnsi="Times New Roman CYR"/>
                <w:sz w:val="24"/>
              </w:rPr>
            </w:pPr>
          </w:p>
          <w:p w14:paraId="27000000">
            <w:pPr>
              <w:rPr>
                <w:rFonts w:ascii="Times New Roman CYR" w:hAnsi="Times New Roman CYR"/>
                <w:sz w:val="24"/>
              </w:rPr>
            </w:pPr>
          </w:p>
          <w:p w14:paraId="28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 ведущий специалист отдела по управлению муниципальным имуществом КУМИ Сланцевского муниципального района</w:t>
            </w:r>
          </w:p>
          <w:p w14:paraId="29000000">
            <w:pPr>
              <w:rPr>
                <w:rFonts w:ascii="Times New Roman CYR" w:hAnsi="Times New Roman CYR"/>
                <w:sz w:val="24"/>
              </w:rPr>
            </w:pPr>
          </w:p>
          <w:p w14:paraId="2A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специалист 1 категории – </w:t>
            </w:r>
            <w:r>
              <w:rPr>
                <w:rFonts w:ascii="Times New Roman CYR" w:hAnsi="Times New Roman CYR"/>
                <w:sz w:val="24"/>
              </w:rPr>
              <w:t>юрист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 xml:space="preserve">отдела </w:t>
            </w:r>
            <w:r>
              <w:rPr>
                <w:rFonts w:ascii="Times New Roman CYR" w:hAnsi="Times New Roman CYR"/>
                <w:sz w:val="24"/>
              </w:rPr>
              <w:t>по управлению муниципальным имуществом КУМИ Сланцевского муниципального района</w:t>
            </w:r>
          </w:p>
          <w:p w14:paraId="2B000000">
            <w:pPr>
              <w:rPr>
                <w:rFonts w:ascii="Times New Roman CYR" w:hAnsi="Times New Roman CYR"/>
                <w:sz w:val="24"/>
              </w:rPr>
            </w:pPr>
          </w:p>
          <w:p w14:paraId="2C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</w:t>
            </w:r>
            <w:r>
              <w:rPr>
                <w:rFonts w:ascii="Times New Roman CYR" w:hAnsi="Times New Roman CYR"/>
                <w:sz w:val="24"/>
              </w:rPr>
              <w:t>ведущий специалист-юрист  КУМИ Сланцевского муниципального района</w:t>
            </w:r>
          </w:p>
          <w:p w14:paraId="2D000000">
            <w:pPr>
              <w:rPr>
                <w:rFonts w:ascii="Times New Roman CYR" w:hAnsi="Times New Roman CYR"/>
                <w:sz w:val="24"/>
              </w:rPr>
            </w:pPr>
          </w:p>
          <w:p w14:paraId="2E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 начальник отдела бухгалтерского учета – главный бухгалтер администрации Слан</w:t>
            </w:r>
            <w:r>
              <w:rPr>
                <w:rFonts w:ascii="Times New Roman CYR" w:hAnsi="Times New Roman CYR"/>
                <w:sz w:val="24"/>
              </w:rPr>
              <w:t>цевского муниципального района.</w:t>
            </w:r>
          </w:p>
          <w:p w14:paraId="2F000000">
            <w:pPr>
              <w:rPr>
                <w:rFonts w:ascii="Times New Roman CYR" w:hAnsi="Times New Roman CYR"/>
                <w:sz w:val="24"/>
              </w:rPr>
            </w:pPr>
          </w:p>
        </w:tc>
      </w:tr>
    </w:tbl>
    <w:p w14:paraId="30000000">
      <w:pPr>
        <w:tabs>
          <w:tab w:leader="none" w:pos="851" w:val="left"/>
        </w:tabs>
        <w:ind/>
        <w:rPr>
          <w:sz w:val="16"/>
        </w:rPr>
      </w:pPr>
    </w:p>
    <w:p w14:paraId="31000000">
      <w:pPr>
        <w:ind w:firstLine="567" w:left="0"/>
        <w:rPr>
          <w:sz w:val="24"/>
        </w:rPr>
      </w:pPr>
      <w:r>
        <w:rPr>
          <w:sz w:val="24"/>
        </w:rPr>
        <w:t>Присутствуют 5</w:t>
      </w:r>
      <w:r>
        <w:rPr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 xml:space="preserve"> </w:t>
      </w:r>
      <w:r>
        <w:rPr>
          <w:sz w:val="24"/>
        </w:rPr>
        <w:t xml:space="preserve">7. </w:t>
      </w:r>
      <w:r>
        <w:rPr>
          <w:sz w:val="24"/>
        </w:rPr>
        <w:t>Кворум имеется.</w:t>
      </w:r>
    </w:p>
    <w:p w14:paraId="32000000">
      <w:pPr>
        <w:tabs>
          <w:tab w:leader="none" w:pos="851" w:val="left"/>
        </w:tabs>
        <w:ind/>
        <w:rPr>
          <w:sz w:val="24"/>
        </w:rPr>
      </w:pPr>
      <w:r>
        <w:rPr>
          <w:sz w:val="24"/>
        </w:rPr>
        <w:t>Председателем предлагается</w:t>
      </w:r>
      <w:r>
        <w:rPr>
          <w:sz w:val="24"/>
        </w:rPr>
        <w:t xml:space="preserve"> выбрать из числа членов комиссии аукциониста:</w:t>
      </w:r>
    </w:p>
    <w:p w14:paraId="33000000">
      <w:pPr>
        <w:tabs>
          <w:tab w:leader="none" w:pos="851" w:val="left"/>
        </w:tabs>
        <w:ind/>
        <w:rPr>
          <w:sz w:val="24"/>
        </w:rPr>
      </w:pPr>
      <w:r>
        <w:rPr>
          <w:sz w:val="24"/>
        </w:rPr>
        <w:t xml:space="preserve">Комиссия приняла </w:t>
      </w:r>
      <w:r>
        <w:rPr>
          <w:i w:val="1"/>
          <w:sz w:val="24"/>
        </w:rPr>
        <w:t xml:space="preserve">решение: </w:t>
      </w:r>
      <w:r>
        <w:rPr>
          <w:sz w:val="24"/>
        </w:rPr>
        <w:t xml:space="preserve">выбрать </w:t>
      </w:r>
      <w:r>
        <w:rPr>
          <w:sz w:val="24"/>
        </w:rPr>
        <w:t>аукционистом Воронцову Татьяну Борисовну</w:t>
      </w:r>
      <w:r>
        <w:rPr>
          <w:sz w:val="24"/>
        </w:rPr>
        <w:t>.</w:t>
      </w:r>
    </w:p>
    <w:p w14:paraId="34000000">
      <w:pPr>
        <w:tabs>
          <w:tab w:leader="none" w:pos="993" w:val="left"/>
        </w:tabs>
        <w:ind w:firstLine="567" w:left="0"/>
        <w:jc w:val="both"/>
        <w:rPr>
          <w:color w:val="000000"/>
          <w:spacing w:val="-2"/>
          <w:sz w:val="24"/>
        </w:rPr>
      </w:pPr>
      <w:r>
        <w:rPr>
          <w:sz w:val="24"/>
        </w:rPr>
        <w:t>Голосовали: «За» - единогласно.</w:t>
      </w:r>
    </w:p>
    <w:p w14:paraId="35000000">
      <w:pPr>
        <w:ind w:firstLine="567" w:left="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Наименование предмета аукциона:</w:t>
      </w:r>
    </w:p>
    <w:p w14:paraId="36000000">
      <w:pPr>
        <w:pStyle w:val="Style_2"/>
        <w:ind w:firstLine="540" w:left="0"/>
        <w:jc w:val="both"/>
        <w:rPr>
          <w:sz w:val="24"/>
        </w:rPr>
      </w:pPr>
      <w:r>
        <w:rPr>
          <w:sz w:val="24"/>
        </w:rPr>
        <w:t>Аукцион открытый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разграничены.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</w:t>
      </w:r>
    </w:p>
    <w:p w14:paraId="37000000">
      <w:pPr>
        <w:pStyle w:val="Style_2"/>
        <w:ind w:firstLine="540" w:left="0"/>
        <w:jc w:val="both"/>
        <w:rPr>
          <w:sz w:val="12"/>
        </w:rPr>
      </w:pPr>
      <w:r>
        <w:rPr>
          <w:sz w:val="24"/>
        </w:rPr>
        <w:t xml:space="preserve"> Информационное сообщение о проведении настоящего аукциона было опубликовано в газете «Знамя труда»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№ 7</w:t>
      </w:r>
      <w:r>
        <w:rPr>
          <w:color w:val="000000"/>
          <w:sz w:val="24"/>
        </w:rPr>
        <w:t xml:space="preserve"> (15124</w:t>
      </w:r>
      <w:r>
        <w:rPr>
          <w:color w:val="000000"/>
          <w:sz w:val="24"/>
        </w:rPr>
        <w:t xml:space="preserve">) </w:t>
      </w:r>
      <w:r>
        <w:rPr>
          <w:color w:val="000000"/>
          <w:spacing w:val="-4"/>
          <w:sz w:val="24"/>
        </w:rPr>
        <w:t>о</w:t>
      </w:r>
      <w:r>
        <w:rPr>
          <w:spacing w:val="-4"/>
          <w:sz w:val="24"/>
        </w:rPr>
        <w:t>т 24 февраля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года</w:t>
      </w:r>
      <w:r>
        <w:rPr>
          <w:sz w:val="24"/>
        </w:rPr>
        <w:t xml:space="preserve"> </w:t>
      </w:r>
      <w:r>
        <w:rPr>
          <w:sz w:val="24"/>
        </w:rPr>
        <w:t xml:space="preserve">и размещено на официальных сайтах: </w:t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"http://www.slanmo.ru/"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www</w:t>
      </w:r>
      <w:r>
        <w:rPr>
          <w:rStyle w:val="Style_3_ch"/>
          <w:color w:val="000000"/>
          <w:sz w:val="24"/>
          <w:u w:val="none"/>
        </w:rPr>
        <w:t>.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"http://slanmo"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slanmo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"http://www.slanmo.ru/"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.</w:t>
      </w:r>
      <w:r>
        <w:rPr>
          <w:rStyle w:val="Style_3_ch"/>
          <w:color w:val="000000"/>
          <w:sz w:val="24"/>
          <w:u w:val="none"/>
        </w:rPr>
        <w:t>ru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sz w:val="24"/>
        </w:rPr>
        <w:t xml:space="preserve">.  и  </w:t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"http://www.torgi.gov.ru/"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www.torgi.gov.ru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rStyle w:val="Style_3_ch"/>
          <w:color w:val="000000"/>
          <w:sz w:val="24"/>
          <w:u w:val="none"/>
        </w:rPr>
        <w:t>.</w:t>
      </w:r>
    </w:p>
    <w:p w14:paraId="38000000">
      <w:pPr>
        <w:pStyle w:val="Style_2"/>
        <w:ind w:firstLine="540" w:left="0"/>
        <w:jc w:val="both"/>
        <w:rPr>
          <w:sz w:val="12"/>
        </w:rPr>
      </w:pPr>
    </w:p>
    <w:p w14:paraId="39000000">
      <w:pPr>
        <w:pStyle w:val="Style_2"/>
        <w:ind w:firstLine="567" w:left="0"/>
        <w:jc w:val="both"/>
        <w:rPr>
          <w:color w:val="008000"/>
          <w:sz w:val="24"/>
        </w:rPr>
      </w:pPr>
      <w:r>
        <w:rPr>
          <w:sz w:val="24"/>
        </w:rPr>
        <w:t>Аукцион проводится по 1</w:t>
      </w:r>
      <w:r>
        <w:rPr>
          <w:sz w:val="24"/>
        </w:rPr>
        <w:t xml:space="preserve"> ЛОТу:</w:t>
      </w:r>
    </w:p>
    <w:p w14:paraId="3A000000">
      <w:pPr>
        <w:pStyle w:val="Style_2"/>
        <w:ind w:firstLine="567" w:left="0"/>
        <w:jc w:val="both"/>
        <w:rPr>
          <w:color w:val="008000"/>
          <w:sz w:val="16"/>
        </w:rPr>
      </w:pPr>
    </w:p>
    <w:tbl>
      <w:tblPr>
        <w:tblStyle w:val="Style_1"/>
        <w:tblInd w:type="dxa" w:w="88"/>
        <w:tblLayout w:type="fixed"/>
        <w:tblCellMar>
          <w:left w:type="dxa" w:w="0"/>
          <w:right w:type="dxa" w:w="0"/>
        </w:tblCellMar>
      </w:tblPr>
      <w:tblGrid>
        <w:gridCol w:w="729"/>
        <w:gridCol w:w="5162"/>
        <w:gridCol w:w="1805"/>
        <w:gridCol w:w="1647"/>
        <w:gridCol w:w="25"/>
      </w:tblGrid>
      <w:tr>
        <w:trPr>
          <w:tblHeader/>
        </w:trP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B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№ лота</w:t>
            </w:r>
          </w:p>
        </w:tc>
        <w:tc>
          <w:tcPr>
            <w:tcW w:type="dxa" w:w="51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C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Наименование ЛОТа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D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Начальная цена</w:t>
            </w:r>
          </w:p>
          <w:p w14:paraId="3E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аукциона, руб.</w:t>
            </w:r>
          </w:p>
          <w:p w14:paraId="3F000000">
            <w:pPr>
              <w:pStyle w:val="Style_2"/>
              <w:ind w:firstLine="0" w:left="0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0000000">
            <w:pPr>
              <w:pStyle w:val="Style_2"/>
              <w:ind w:firstLine="0" w:left="36"/>
            </w:pPr>
            <w:r>
              <w:rPr>
                <w:sz w:val="24"/>
              </w:rPr>
              <w:t>Размер задатка, руб.</w:t>
            </w:r>
          </w:p>
        </w:tc>
        <w:tc>
          <w:tcPr>
            <w:tcW w:type="dxa" w:w="25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00000"/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00000">
            <w:pPr>
              <w:pStyle w:val="Style_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ЛОТ № 1</w:t>
            </w:r>
          </w:p>
        </w:tc>
        <w:tc>
          <w:tcPr>
            <w:tcW w:type="dxa" w:w="5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3000000">
            <w:pPr>
              <w:ind w:firstLine="284" w:left="0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кадастровым номером </w:t>
            </w:r>
            <w:r>
              <w:rPr>
                <w:sz w:val="24"/>
              </w:rPr>
              <w:t>47</w:t>
            </w:r>
            <w:r>
              <w:rPr>
                <w:sz w:val="24"/>
              </w:rPr>
              <w:t>:28:0117005:82</w:t>
            </w:r>
            <w:r>
              <w:rPr>
                <w:sz w:val="24"/>
              </w:rPr>
              <w:t xml:space="preserve"> площадью 1160</w:t>
            </w:r>
            <w:r>
              <w:rPr>
                <w:sz w:val="24"/>
              </w:rPr>
              <w:t xml:space="preserve"> кв.м. с разрешенным использованием: для индивидуального жилищного строительства.</w:t>
            </w:r>
          </w:p>
          <w:p w14:paraId="44000000">
            <w:pPr>
              <w:tabs>
                <w:tab w:leader="none" w:pos="4153" w:val="clear"/>
                <w:tab w:leader="none" w:pos="8306" w:val="clear"/>
              </w:tabs>
              <w:ind w:firstLine="284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Местоположение земельного участка: Российская Федерация, Ленинградская область, Сланцевский муниципальный район, Гостицкое сельское поселение, </w:t>
            </w:r>
            <w:r>
              <w:rPr>
                <w:sz w:val="24"/>
              </w:rPr>
              <w:t>деревня Гостицы</w:t>
            </w:r>
            <w:r>
              <w:rPr>
                <w:sz w:val="24"/>
              </w:rPr>
              <w:t xml:space="preserve"> (категория земель – земли населенных пунктов).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5000000">
            <w:pPr>
              <w:tabs>
                <w:tab w:leader="none" w:pos="5490" w:val="center"/>
                <w:tab w:leader="none" w:pos="10620" w:val="right"/>
              </w:tabs>
              <w:spacing w:after="120"/>
              <w:ind w:right="27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Начальная минимальная сумма годовой арендной платы: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22</w:t>
            </w:r>
            <w:r>
              <w:rPr>
                <w:b w:val="0"/>
                <w:sz w:val="24"/>
              </w:rPr>
              <w:t xml:space="preserve"> 000 (двадцать две </w:t>
            </w:r>
            <w:r>
              <w:rPr>
                <w:b w:val="0"/>
                <w:sz w:val="24"/>
              </w:rPr>
              <w:t>тысячи) рублей 00 копеек</w:t>
            </w:r>
            <w:r>
              <w:rPr>
                <w:sz w:val="24"/>
              </w:rPr>
              <w:t>.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ind w:right="27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4400 (четыре тысячи четыреста</w:t>
            </w:r>
            <w:r>
              <w:rPr>
                <w:b w:val="0"/>
                <w:sz w:val="24"/>
              </w:rPr>
              <w:t>) рублей 00 копеек</w:t>
            </w:r>
          </w:p>
        </w:tc>
        <w:tc>
          <w:tcPr>
            <w:tcW w:type="dxa" w:w="25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00000"/>
        </w:tc>
      </w:tr>
    </w:tbl>
    <w:p w14:paraId="48000000">
      <w:pPr>
        <w:pStyle w:val="Style_2"/>
        <w:ind w:firstLine="0" w:left="0"/>
        <w:jc w:val="both"/>
        <w:rPr>
          <w:color w:val="FF0000"/>
          <w:sz w:val="16"/>
        </w:rPr>
      </w:pPr>
    </w:p>
    <w:p w14:paraId="49000000">
      <w:pPr>
        <w:tabs>
          <w:tab w:leader="none" w:pos="0" w:val="left"/>
        </w:tabs>
        <w:ind w:firstLine="540" w:left="0"/>
        <w:jc w:val="both"/>
        <w:rPr>
          <w:sz w:val="24"/>
        </w:rPr>
      </w:pPr>
      <w:r>
        <w:rPr>
          <w:sz w:val="24"/>
        </w:rPr>
        <w:t>3. До окончания указанного в информационном сообщении о проведении аукциона срока подачи заявок на участие в аукционе 27 марта</w:t>
      </w:r>
      <w:r>
        <w:rPr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 xml:space="preserve"> года </w:t>
      </w:r>
      <w:r>
        <w:rPr>
          <w:sz w:val="24"/>
        </w:rPr>
        <w:t>по московскому времени были поданы:</w:t>
      </w:r>
    </w:p>
    <w:p w14:paraId="4A000000">
      <w:pPr>
        <w:tabs>
          <w:tab w:leader="none" w:pos="0" w:val="left"/>
        </w:tabs>
        <w:ind w:firstLine="540" w:left="0"/>
        <w:jc w:val="both"/>
        <w:rPr>
          <w:sz w:val="24"/>
        </w:rPr>
      </w:pPr>
      <w:r>
        <w:rPr>
          <w:sz w:val="24"/>
        </w:rPr>
        <w:t>2 (две) заявки</w:t>
      </w:r>
      <w:r>
        <w:rPr>
          <w:sz w:val="24"/>
        </w:rPr>
        <w:t xml:space="preserve"> </w:t>
      </w:r>
      <w:r>
        <w:rPr>
          <w:sz w:val="24"/>
        </w:rPr>
        <w:t xml:space="preserve">на участие в аукционе на ЛОТ № 1.  </w:t>
      </w:r>
    </w:p>
    <w:p w14:paraId="4B000000">
      <w:pPr>
        <w:tabs>
          <w:tab w:leader="none" w:pos="993" w:val="left"/>
        </w:tabs>
        <w:ind w:firstLine="539" w:left="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Отзыва заявок на участие в аукционе, не было</w:t>
      </w:r>
      <w:r>
        <w:rPr>
          <w:sz w:val="24"/>
        </w:rPr>
        <w:t>.</w:t>
      </w:r>
    </w:p>
    <w:p w14:paraId="4C000000">
      <w:pPr>
        <w:tabs>
          <w:tab w:leader="none" w:pos="993" w:val="left"/>
        </w:tabs>
        <w:ind w:firstLine="539" w:left="0"/>
        <w:jc w:val="both"/>
        <w:rPr>
          <w:sz w:val="24"/>
        </w:rPr>
      </w:pPr>
      <w:r>
        <w:rPr>
          <w:sz w:val="24"/>
        </w:rPr>
        <w:t>5. Изменения заявок на участие в аукционе, не было.</w:t>
      </w:r>
    </w:p>
    <w:p w14:paraId="4D000000">
      <w:pPr>
        <w:tabs>
          <w:tab w:leader="none" w:pos="993" w:val="left"/>
        </w:tabs>
        <w:ind w:firstLine="539" w:left="0"/>
        <w:jc w:val="both"/>
        <w:rPr>
          <w:sz w:val="12"/>
        </w:rPr>
      </w:pPr>
      <w:r>
        <w:rPr>
          <w:sz w:val="24"/>
        </w:rPr>
        <w:t>6. Аукционистом комиссии в отношении каждой заявки на участие в аукционе объявляется  следующая информация:</w:t>
      </w:r>
    </w:p>
    <w:p w14:paraId="4E000000">
      <w:pPr>
        <w:tabs>
          <w:tab w:leader="none" w:pos="993" w:val="left"/>
        </w:tabs>
        <w:ind w:firstLine="539" w:left="0"/>
        <w:jc w:val="both"/>
        <w:rPr>
          <w:sz w:val="12"/>
        </w:rPr>
      </w:pPr>
    </w:p>
    <w:tbl>
      <w:tblPr>
        <w:tblStyle w:val="Style_1"/>
        <w:tblInd w:type="dxa" w:w="5"/>
        <w:tblLayout w:type="fixed"/>
        <w:tblCellMar>
          <w:left w:type="dxa" w:w="0"/>
          <w:right w:type="dxa" w:w="0"/>
        </w:tblCellMar>
      </w:tblPr>
      <w:tblGrid>
        <w:gridCol w:w="713"/>
        <w:gridCol w:w="1157"/>
        <w:gridCol w:w="4764"/>
        <w:gridCol w:w="547"/>
        <w:gridCol w:w="2210"/>
        <w:gridCol w:w="60"/>
      </w:tblGrid>
      <w:tr>
        <w:trPr>
          <w:trHeight w:hRule="atLeast" w:val="792"/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tabs>
                <w:tab w:leader="none" w:pos="993" w:val="left"/>
              </w:tabs>
              <w:ind w:firstLine="0" w:left="-108" w:right="-52"/>
              <w:jc w:val="center"/>
              <w:rPr>
                <w:sz w:val="24"/>
              </w:rPr>
            </w:pPr>
            <w:r>
              <w:rPr>
                <w:sz w:val="24"/>
              </w:rPr>
              <w:t>№ заявки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tabs>
                <w:tab w:leader="none" w:pos="993" w:val="left"/>
              </w:tabs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>Дата подачи заявки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tabs>
                <w:tab w:leader="none" w:pos="99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заявителе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tabs>
                <w:tab w:leader="none" w:pos="993" w:val="left"/>
              </w:tabs>
              <w:ind w:hanging="108" w:left="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Лоты</w:t>
            </w:r>
          </w:p>
        </w:tc>
        <w:tc>
          <w:tcPr>
            <w:tcW w:type="dxa" w:w="22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3000000">
            <w:pPr>
              <w:ind w:firstLine="0" w:left="-153" w:right="-108"/>
              <w:jc w:val="center"/>
            </w:pPr>
            <w:r>
              <w:rPr>
                <w:sz w:val="24"/>
              </w:rPr>
              <w:t>На счет КУМИ поступил задаток в размере, руб</w:t>
            </w:r>
          </w:p>
        </w:tc>
        <w:tc>
          <w:tcPr>
            <w:tcW w:type="dxa" w:w="60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00000"/>
        </w:tc>
      </w:tr>
      <w:tr>
        <w:trPr>
          <w:trHeight w:hRule="atLeast" w:val="460"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00000">
            <w:pPr>
              <w:tabs>
                <w:tab w:leader="none" w:pos="993" w:val="left"/>
              </w:tabs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00000">
            <w:pPr>
              <w:tabs>
                <w:tab w:leader="none" w:pos="993" w:val="left"/>
              </w:tabs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  <w:r>
              <w:rPr>
                <w:sz w:val="24"/>
              </w:rPr>
              <w:t>.2023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00000">
            <w:pPr>
              <w:pStyle w:val="Style_5"/>
              <w:tabs>
                <w:tab w:leader="none" w:pos="6067" w:val="left"/>
                <w:tab w:leader="underscore" w:pos="6917" w:val="left"/>
                <w:tab w:leader="none" w:pos="8510" w:val="left"/>
                <w:tab w:leader="none" w:pos="9405" w:val="left"/>
                <w:tab w:leader="none" w:pos="9576" w:val="left"/>
              </w:tabs>
              <w:ind w:firstLine="0" w:left="0" w:right="36"/>
              <w:jc w:val="both"/>
              <w:rPr>
                <w:b w:val="1"/>
                <w:color w:val="000000"/>
                <w:spacing w:val="1"/>
                <w:sz w:val="24"/>
              </w:rPr>
            </w:pPr>
            <w:r>
              <w:rPr>
                <w:b w:val="0"/>
                <w:color w:val="000000"/>
                <w:spacing w:val="1"/>
                <w:sz w:val="24"/>
              </w:rPr>
              <w:t>Скачков Андрей Валентинович, зарегис</w:t>
            </w:r>
            <w:r>
              <w:rPr>
                <w:b w:val="0"/>
                <w:color w:val="000000"/>
                <w:spacing w:val="1"/>
                <w:sz w:val="24"/>
              </w:rPr>
              <w:t>т</w:t>
            </w:r>
            <w:r>
              <w:rPr>
                <w:b w:val="0"/>
                <w:color w:val="000000"/>
                <w:spacing w:val="1"/>
                <w:sz w:val="24"/>
              </w:rPr>
              <w:t>риро</w:t>
            </w:r>
            <w:r>
              <w:rPr>
                <w:b w:val="0"/>
                <w:color w:val="000000"/>
                <w:spacing w:val="1"/>
                <w:sz w:val="24"/>
              </w:rPr>
              <w:t>ванный</w:t>
            </w:r>
            <w:r>
              <w:rPr>
                <w:b w:val="0"/>
                <w:color w:val="000000"/>
                <w:spacing w:val="1"/>
                <w:sz w:val="24"/>
              </w:rPr>
              <w:t xml:space="preserve"> по адресу: </w:t>
            </w:r>
            <w:r>
              <w:rPr>
                <w:b w:val="0"/>
                <w:sz w:val="24"/>
                <w:u w:val="none"/>
              </w:rPr>
              <w:t>г. Санкт-Петербург, пр. Московский, д</w:t>
            </w:r>
            <w:r>
              <w:rPr>
                <w:b w:val="0"/>
                <w:sz w:val="24"/>
                <w:u w:val="none"/>
              </w:rPr>
              <w:t xml:space="preserve">. </w:t>
            </w:r>
            <w:r>
              <w:rPr>
                <w:b w:val="0"/>
                <w:color w:val="000000"/>
                <w:spacing w:val="1"/>
                <w:sz w:val="24"/>
              </w:rPr>
              <w:t>6, кв. 65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type="dxa" w:w="221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00000">
            <w:pPr>
              <w:ind w:right="27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4400 (четыре тысячи четыреста</w:t>
            </w:r>
            <w:r>
              <w:rPr>
                <w:b w:val="0"/>
                <w:sz w:val="24"/>
              </w:rPr>
              <w:t>) рублей 00 копеек</w:t>
            </w:r>
          </w:p>
        </w:tc>
        <w:tc>
          <w:tcPr>
            <w:tcW w:type="dxa" w:w="60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00000"/>
        </w:tc>
      </w:tr>
      <w:tr>
        <w:trPr>
          <w:trHeight w:hRule="atLeast" w:val="460"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00000">
            <w:pPr>
              <w:tabs>
                <w:tab w:leader="none" w:pos="993" w:val="left"/>
              </w:tabs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00000">
            <w:pPr>
              <w:tabs>
                <w:tab w:leader="none" w:pos="993" w:val="left"/>
              </w:tabs>
              <w:ind w:right="-52"/>
              <w:jc w:val="center"/>
              <w:rPr>
                <w:b w:val="0"/>
                <w:color w:val="000000"/>
                <w:spacing w:val="1"/>
                <w:sz w:val="24"/>
              </w:rPr>
            </w:pPr>
            <w:r>
              <w:rPr>
                <w:b w:val="0"/>
                <w:sz w:val="24"/>
              </w:rPr>
              <w:t>27.03</w:t>
            </w:r>
            <w:r>
              <w:rPr>
                <w:b w:val="0"/>
                <w:sz w:val="24"/>
              </w:rPr>
              <w:t>.20</w:t>
            </w:r>
            <w:r>
              <w:rPr>
                <w:b w:val="0"/>
                <w:sz w:val="24"/>
              </w:rPr>
              <w:t>2</w:t>
            </w:r>
            <w:r>
              <w:rPr>
                <w:b w:val="0"/>
                <w:color w:val="000000"/>
                <w:spacing w:val="1"/>
                <w:sz w:val="24"/>
              </w:rPr>
              <w:t>3</w:t>
            </w:r>
          </w:p>
        </w:tc>
        <w:tc>
          <w:tcPr>
            <w:tcW w:type="dxa" w:w="4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00000">
            <w:pPr>
              <w:pStyle w:val="Style_5"/>
              <w:tabs>
                <w:tab w:leader="none" w:pos="6067" w:val="left"/>
                <w:tab w:leader="underscore" w:pos="6917" w:val="left"/>
                <w:tab w:leader="none" w:pos="8510" w:val="left"/>
                <w:tab w:leader="none" w:pos="9405" w:val="left"/>
                <w:tab w:leader="none" w:pos="9576" w:val="left"/>
              </w:tabs>
              <w:ind w:firstLine="0" w:left="0" w:right="36"/>
              <w:jc w:val="both"/>
              <w:rPr>
                <w:sz w:val="24"/>
              </w:rPr>
            </w:pPr>
            <w:r>
              <w:rPr>
                <w:color w:val="000000"/>
                <w:spacing w:val="1"/>
                <w:sz w:val="24"/>
              </w:rPr>
              <w:t>Смородкин Вадим Александрович, зарегистр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pacing w:val="1"/>
                <w:sz w:val="24"/>
              </w:rPr>
              <w:t xml:space="preserve">рованный по адресу: </w:t>
            </w:r>
            <w:r>
              <w:rPr>
                <w:b w:val="0"/>
                <w:sz w:val="24"/>
                <w:u w:val="none"/>
              </w:rPr>
              <w:t>Ленинградская область, Всеволожский район, г.п. Рахья, ул. Сосновая,</w:t>
            </w:r>
            <w:r>
              <w:rPr>
                <w:color w:val="000000"/>
                <w:spacing w:val="1"/>
                <w:sz w:val="24"/>
              </w:rPr>
              <w:t xml:space="preserve"> д. 28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00000">
            <w:pPr>
              <w:rPr>
                <w:sz w:val="24"/>
              </w:rPr>
            </w:pPr>
          </w:p>
          <w:p w14:paraId="5F000000">
            <w:pPr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type="dxa" w:w="221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sz w:val="24"/>
              </w:rPr>
              <w:t>4400 (четыре тысячи четыреста</w:t>
            </w:r>
            <w:r>
              <w:rPr>
                <w:b w:val="0"/>
                <w:sz w:val="24"/>
              </w:rPr>
              <w:t>) рублей 00 копеек</w:t>
            </w:r>
          </w:p>
        </w:tc>
        <w:tc>
          <w:tcPr>
            <w:tcW w:type="dxa" w:w="60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00000"/>
        </w:tc>
      </w:tr>
    </w:tbl>
    <w:p w14:paraId="62000000">
      <w:pPr>
        <w:ind w:firstLine="540" w:left="0"/>
        <w:rPr>
          <w:sz w:val="16"/>
        </w:rPr>
      </w:pPr>
    </w:p>
    <w:p w14:paraId="63000000">
      <w:pPr>
        <w:ind w:firstLine="540" w:left="0"/>
        <w:rPr>
          <w:b w:val="1"/>
          <w:color w:val="000000"/>
          <w:spacing w:val="-1"/>
          <w:sz w:val="24"/>
        </w:rPr>
      </w:pPr>
      <w:r>
        <w:rPr>
          <w:sz w:val="24"/>
        </w:rPr>
        <w:t xml:space="preserve">7. Комиссия приняла </w:t>
      </w:r>
      <w:r>
        <w:rPr>
          <w:i w:val="1"/>
          <w:sz w:val="24"/>
        </w:rPr>
        <w:t>решение</w:t>
      </w:r>
      <w:r>
        <w:rPr>
          <w:sz w:val="24"/>
        </w:rPr>
        <w:t>:</w:t>
      </w:r>
    </w:p>
    <w:p w14:paraId="64000000">
      <w:pPr>
        <w:tabs>
          <w:tab w:leader="none" w:pos="0" w:val="left"/>
        </w:tabs>
        <w:ind w:firstLine="540" w:left="0"/>
        <w:jc w:val="both"/>
        <w:rPr>
          <w:color w:val="000000"/>
          <w:spacing w:val="-1"/>
          <w:sz w:val="24"/>
        </w:rPr>
      </w:pPr>
      <w:r>
        <w:rPr>
          <w:b w:val="1"/>
          <w:color w:val="000000"/>
          <w:spacing w:val="-1"/>
          <w:sz w:val="24"/>
        </w:rPr>
        <w:t>РЕШЕНИЕ:</w:t>
      </w:r>
      <w:r>
        <w:rPr>
          <w:color w:val="000000"/>
          <w:spacing w:val="-1"/>
          <w:sz w:val="24"/>
        </w:rPr>
        <w:t xml:space="preserve"> </w:t>
      </w:r>
    </w:p>
    <w:p w14:paraId="65000000">
      <w:pPr>
        <w:tabs>
          <w:tab w:leader="none" w:pos="0" w:val="left"/>
        </w:tabs>
        <w:ind w:firstLine="540" w:left="0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1. </w:t>
      </w:r>
      <w:r>
        <w:rPr>
          <w:color w:val="000000"/>
          <w:spacing w:val="-1"/>
          <w:sz w:val="24"/>
        </w:rPr>
        <w:t>Рассмотрев поступившие заявки на участие в аукционе 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разграничены, признать всех обратившихся заявителей, допущенных к участию в аукционе.</w:t>
      </w:r>
    </w:p>
    <w:p w14:paraId="66000000">
      <w:pPr>
        <w:tabs>
          <w:tab w:leader="none" w:pos="0" w:val="left"/>
        </w:tabs>
        <w:ind w:firstLine="540" w:left="0"/>
        <w:jc w:val="both"/>
        <w:rPr>
          <w:sz w:val="16"/>
        </w:rPr>
      </w:pPr>
      <w:r>
        <w:rPr>
          <w:color w:val="000000"/>
          <w:spacing w:val="-1"/>
          <w:sz w:val="24"/>
        </w:rPr>
        <w:t>Также по ЛОТу № 1 признать:</w:t>
      </w:r>
    </w:p>
    <w:p w14:paraId="67000000">
      <w:pPr>
        <w:tabs>
          <w:tab w:leader="none" w:pos="0" w:val="left"/>
        </w:tabs>
        <w:ind w:firstLine="540" w:left="0"/>
        <w:jc w:val="both"/>
        <w:rPr>
          <w:sz w:val="12"/>
        </w:rPr>
      </w:pPr>
    </w:p>
    <w:p w14:paraId="68000000">
      <w:pPr>
        <w:pStyle w:val="Style_5"/>
        <w:tabs>
          <w:tab w:leader="none" w:pos="6067" w:val="left"/>
          <w:tab w:leader="underscore" w:pos="6917" w:val="left"/>
          <w:tab w:leader="none" w:pos="8510" w:val="left"/>
          <w:tab w:leader="none" w:pos="9405" w:val="left"/>
          <w:tab w:leader="none" w:pos="9576" w:val="left"/>
        </w:tabs>
        <w:ind w:firstLine="567" w:left="0" w:right="0"/>
        <w:jc w:val="both"/>
        <w:rPr>
          <w:rFonts w:ascii="Times New Roman" w:hAnsi="Times New Roman"/>
          <w:b w:val="1"/>
          <w:color w:val="000000"/>
          <w:spacing w:val="1"/>
          <w:sz w:val="24"/>
        </w:rPr>
      </w:pPr>
      <w:r>
        <w:rPr>
          <w:b w:val="0"/>
          <w:color w:val="000000"/>
          <w:spacing w:val="1"/>
          <w:sz w:val="24"/>
        </w:rPr>
        <w:t>Скачкова Андрея Валентиновича</w:t>
      </w:r>
      <w:r>
        <w:rPr>
          <w:b w:val="1"/>
          <w:color w:val="000000"/>
          <w:spacing w:val="1"/>
          <w:sz w:val="24"/>
        </w:rPr>
        <w:t xml:space="preserve"> </w:t>
      </w:r>
      <w:r>
        <w:rPr>
          <w:b w:val="1"/>
          <w:color w:val="000000"/>
          <w:spacing w:val="1"/>
          <w:sz w:val="24"/>
        </w:rPr>
        <w:t>-</w:t>
      </w:r>
      <w:r>
        <w:rPr>
          <w:rFonts w:ascii="Times New Roman" w:hAnsi="Times New Roman"/>
          <w:b w:val="1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участником аукциона под № 1,</w:t>
      </w:r>
    </w:p>
    <w:p w14:paraId="69000000">
      <w:pPr>
        <w:tabs>
          <w:tab w:leader="none" w:pos="0" w:val="left"/>
        </w:tabs>
        <w:ind w:firstLine="540" w:left="0"/>
        <w:jc w:val="both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>Смородкина Вадима Александровича</w:t>
      </w:r>
      <w:r>
        <w:rPr>
          <w:b w:val="1"/>
          <w:color w:val="000000"/>
          <w:spacing w:val="1"/>
          <w:sz w:val="24"/>
        </w:rPr>
        <w:t xml:space="preserve"> </w:t>
      </w:r>
      <w:r>
        <w:rPr>
          <w:b w:val="1"/>
          <w:color w:val="000000"/>
          <w:spacing w:val="1"/>
          <w:sz w:val="24"/>
        </w:rPr>
        <w:t xml:space="preserve">- </w:t>
      </w:r>
      <w:r>
        <w:rPr>
          <w:color w:val="000000"/>
          <w:spacing w:val="1"/>
          <w:sz w:val="24"/>
        </w:rPr>
        <w:t>участником аукциона под № 2.</w:t>
      </w:r>
    </w:p>
    <w:p w14:paraId="6A000000">
      <w:pPr>
        <w:tabs>
          <w:tab w:leader="none" w:pos="0" w:val="left"/>
        </w:tabs>
        <w:ind w:firstLine="540" w:left="0"/>
        <w:jc w:val="both"/>
        <w:rPr>
          <w:sz w:val="12"/>
        </w:rPr>
      </w:pPr>
    </w:p>
    <w:p w14:paraId="6B000000">
      <w:pPr>
        <w:tabs>
          <w:tab w:leader="none" w:pos="0" w:val="left"/>
        </w:tabs>
        <w:ind/>
        <w:jc w:val="both"/>
        <w:rPr>
          <w:color w:val="000000"/>
          <w:spacing w:val="-2"/>
          <w:sz w:val="12"/>
        </w:rPr>
      </w:pPr>
    </w:p>
    <w:p w14:paraId="6C000000">
      <w:pPr>
        <w:tabs>
          <w:tab w:leader="none" w:pos="993" w:val="left"/>
        </w:tabs>
        <w:ind w:firstLine="539" w:left="0"/>
        <w:jc w:val="both"/>
        <w:rPr>
          <w:color w:val="000000"/>
          <w:spacing w:val="-2"/>
          <w:sz w:val="12"/>
        </w:rPr>
      </w:pPr>
      <w:r>
        <w:rPr>
          <w:sz w:val="24"/>
        </w:rPr>
        <w:t>Голосовали: «За» - единогласно, «Против» -</w:t>
      </w:r>
      <w:r>
        <w:rPr>
          <w:sz w:val="24"/>
        </w:rPr>
        <w:t xml:space="preserve"> нет</w:t>
      </w:r>
      <w:r>
        <w:rPr>
          <w:sz w:val="24"/>
        </w:rPr>
        <w:t xml:space="preserve"> .</w:t>
      </w:r>
    </w:p>
    <w:p w14:paraId="6D000000">
      <w:pPr>
        <w:tabs>
          <w:tab w:leader="none" w:pos="0" w:val="left"/>
        </w:tabs>
        <w:ind w:firstLine="540" w:left="0"/>
        <w:jc w:val="both"/>
        <w:rPr>
          <w:color w:val="000000"/>
          <w:spacing w:val="-2"/>
          <w:sz w:val="12"/>
        </w:rPr>
      </w:pPr>
    </w:p>
    <w:p w14:paraId="6E000000">
      <w:pPr>
        <w:ind w:firstLine="540" w:left="0"/>
        <w:jc w:val="both"/>
        <w:rPr>
          <w:sz w:val="24"/>
        </w:rPr>
      </w:pPr>
      <w:r>
        <w:rPr>
          <w:b w:val="1"/>
          <w:sz w:val="24"/>
        </w:rPr>
        <w:t>Подписи членов комиссии</w:t>
      </w:r>
      <w:r>
        <w:rPr>
          <w:sz w:val="24"/>
        </w:rPr>
        <w:t>:</w:t>
      </w:r>
    </w:p>
    <w:tbl>
      <w:tblPr>
        <w:tblStyle w:val="Style_1"/>
        <w:tblInd w:type="dxa" w:w="-34"/>
        <w:tblLayout w:type="fixed"/>
      </w:tblPr>
      <w:tblGrid>
        <w:gridCol w:w="2931"/>
        <w:gridCol w:w="2588"/>
        <w:gridCol w:w="3971"/>
      </w:tblGrid>
      <w:tr>
        <w:trPr>
          <w:trHeight w:hRule="atLeast" w:val="564"/>
        </w:trPr>
        <w:tc>
          <w:tcPr>
            <w:tcW w:type="dxa" w:w="2931"/>
            <w:shd w:fill="auto" w:val="clear"/>
          </w:tcPr>
          <w:p w14:paraId="6F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  <w:r>
              <w:rPr>
                <w:sz w:val="24"/>
              </w:rPr>
              <w:t>Председатель комиссии -</w:t>
            </w:r>
          </w:p>
          <w:p w14:paraId="70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</w:p>
          <w:p w14:paraId="71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</w:p>
          <w:p w14:paraId="72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-</w:t>
            </w:r>
          </w:p>
        </w:tc>
        <w:tc>
          <w:tcPr>
            <w:tcW w:type="dxa" w:w="2588"/>
            <w:shd w:fill="auto" w:val="clear"/>
          </w:tcPr>
          <w:p w14:paraId="73000000">
            <w:pPr>
              <w:ind/>
              <w:jc w:val="center"/>
              <w:rPr>
                <w:sz w:val="24"/>
              </w:rPr>
            </w:pPr>
          </w:p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75000000">
            <w:pPr>
              <w:ind/>
              <w:jc w:val="center"/>
              <w:rPr>
                <w:sz w:val="24"/>
              </w:rPr>
            </w:pPr>
          </w:p>
          <w:p w14:paraId="76000000">
            <w:pPr>
              <w:ind/>
              <w:jc w:val="center"/>
              <w:rPr>
                <w:color w:val="000000"/>
                <w:sz w:val="24"/>
                <w:u w:val="single"/>
              </w:rPr>
            </w:pPr>
          </w:p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7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971"/>
            <w:shd w:fill="auto" w:val="clear"/>
          </w:tcPr>
          <w:p w14:paraId="79000000">
            <w:pPr>
              <w:pStyle w:val="Style_7"/>
              <w:rPr>
                <w:sz w:val="24"/>
              </w:rPr>
            </w:pPr>
          </w:p>
          <w:p w14:paraId="7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Подольская Валентина Николаевна</w:t>
            </w:r>
          </w:p>
          <w:p w14:paraId="7B000000">
            <w:pPr>
              <w:pStyle w:val="Style_7"/>
              <w:rPr>
                <w:sz w:val="24"/>
              </w:rPr>
            </w:pPr>
          </w:p>
          <w:p w14:paraId="7C000000">
            <w:pPr>
              <w:pStyle w:val="Style_7"/>
              <w:rPr>
                <w:sz w:val="24"/>
              </w:rPr>
            </w:pPr>
          </w:p>
          <w:p w14:paraId="7D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Комерова </w:t>
            </w:r>
            <w:r>
              <w:rPr>
                <w:sz w:val="24"/>
              </w:rPr>
              <w:t>Оксана Равильевна</w:t>
            </w:r>
          </w:p>
        </w:tc>
      </w:tr>
      <w:tr>
        <w:trPr>
          <w:trHeight w:hRule="atLeast" w:val="241"/>
        </w:trPr>
        <w:tc>
          <w:tcPr>
            <w:tcW w:type="dxa" w:w="2931"/>
            <w:shd w:fill="auto" w:val="clear"/>
          </w:tcPr>
          <w:p w14:paraId="7E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</w:p>
          <w:p w14:paraId="7F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Члены комиссии -</w:t>
            </w:r>
          </w:p>
        </w:tc>
        <w:tc>
          <w:tcPr>
            <w:tcW w:type="dxa" w:w="2588"/>
            <w:shd w:fill="auto" w:val="clear"/>
          </w:tcPr>
          <w:p w14:paraId="80000000">
            <w:pPr>
              <w:ind/>
              <w:jc w:val="center"/>
              <w:rPr>
                <w:color w:val="000000"/>
                <w:sz w:val="24"/>
              </w:rPr>
            </w:pPr>
          </w:p>
          <w:p w14:paraId="81000000">
            <w:pPr>
              <w:ind/>
              <w:jc w:val="center"/>
              <w:rPr>
                <w:color w:val="000000"/>
                <w:sz w:val="24"/>
              </w:rPr>
            </w:pPr>
          </w:p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83000000">
            <w:pPr>
              <w:ind/>
              <w:jc w:val="center"/>
              <w:rPr>
                <w:color w:val="000000"/>
                <w:sz w:val="24"/>
              </w:rPr>
            </w:pPr>
          </w:p>
          <w:p w14:paraId="84000000">
            <w:pPr>
              <w:ind/>
              <w:jc w:val="center"/>
              <w:rPr>
                <w:color w:val="000000"/>
                <w:sz w:val="24"/>
              </w:rPr>
            </w:pPr>
          </w:p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</w:t>
            </w:r>
            <w:r>
              <w:rPr>
                <w:sz w:val="24"/>
              </w:rPr>
              <w:t>_____</w:t>
            </w:r>
            <w:r>
              <w:rPr>
                <w:sz w:val="24"/>
                <w:u w:val="single"/>
              </w:rPr>
              <w:t>отсутствует</w:t>
            </w:r>
          </w:p>
          <w:p w14:paraId="86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971"/>
            <w:shd w:fill="auto" w:val="clear"/>
          </w:tcPr>
          <w:p w14:paraId="87000000">
            <w:pPr>
              <w:pStyle w:val="Style_7"/>
              <w:rPr>
                <w:color w:val="000000"/>
                <w:sz w:val="24"/>
              </w:rPr>
            </w:pPr>
          </w:p>
          <w:p w14:paraId="88000000">
            <w:pPr>
              <w:pStyle w:val="Style_7"/>
              <w:rPr>
                <w:color w:val="000000"/>
                <w:sz w:val="24"/>
              </w:rPr>
            </w:pPr>
          </w:p>
          <w:p w14:paraId="89000000">
            <w:pPr>
              <w:pStyle w:val="Style_7"/>
              <w:rPr>
                <w:color w:val="000000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Хрулева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Марина Владимировна</w:t>
            </w:r>
          </w:p>
          <w:p w14:paraId="8A000000">
            <w:pPr>
              <w:pStyle w:val="Style_7"/>
              <w:rPr>
                <w:color w:val="000000"/>
                <w:sz w:val="24"/>
              </w:rPr>
            </w:pPr>
          </w:p>
          <w:p w14:paraId="8B000000">
            <w:pPr>
              <w:pStyle w:val="Style_7"/>
              <w:rPr>
                <w:color w:val="000000"/>
                <w:sz w:val="24"/>
              </w:rPr>
            </w:pPr>
          </w:p>
          <w:p w14:paraId="8C000000">
            <w:pPr>
              <w:pStyle w:val="Style_7"/>
              <w:rPr>
                <w:color w:val="000000"/>
                <w:sz w:val="16"/>
              </w:rPr>
            </w:pPr>
            <w:r>
              <w:rPr>
                <w:color w:val="000000"/>
                <w:sz w:val="24"/>
              </w:rPr>
              <w:t>Станкевич Надежда Леонидовна</w:t>
            </w:r>
          </w:p>
        </w:tc>
      </w:tr>
      <w:tr>
        <w:trPr>
          <w:trHeight w:hRule="atLeast" w:val="241"/>
        </w:trPr>
        <w:tc>
          <w:tcPr>
            <w:tcW w:type="dxa" w:w="2931"/>
            <w:shd w:fill="auto" w:val="clear"/>
          </w:tcPr>
          <w:p w14:paraId="8D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</w:p>
        </w:tc>
        <w:tc>
          <w:tcPr>
            <w:tcW w:type="dxa" w:w="2588"/>
            <w:shd w:fill="auto" w:val="clear"/>
          </w:tcPr>
          <w:p w14:paraId="8E000000">
            <w:pPr>
              <w:ind/>
              <w:jc w:val="center"/>
              <w:rPr>
                <w:color w:val="000000"/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</w:rPr>
              <w:t>_____</w:t>
            </w:r>
            <w:r>
              <w:rPr>
                <w:sz w:val="24"/>
                <w:u w:val="single"/>
              </w:rPr>
              <w:t>отсутствует</w:t>
            </w:r>
          </w:p>
        </w:tc>
        <w:tc>
          <w:tcPr>
            <w:tcW w:type="dxa" w:w="3971"/>
            <w:shd w:fill="auto" w:val="clear"/>
          </w:tcPr>
          <w:p w14:paraId="90000000">
            <w:pPr>
              <w:pStyle w:val="Style_7"/>
              <w:rPr>
                <w:sz w:val="24"/>
              </w:rPr>
            </w:pPr>
          </w:p>
          <w:p w14:paraId="91000000">
            <w:pPr>
              <w:pStyle w:val="Style_7"/>
              <w:rPr>
                <w:color w:val="000000"/>
                <w:sz w:val="24"/>
              </w:rPr>
            </w:pPr>
            <w:r>
              <w:rPr>
                <w:sz w:val="24"/>
              </w:rPr>
              <w:t>Пасечник Александра Владимировна</w:t>
            </w:r>
          </w:p>
          <w:p w14:paraId="92000000">
            <w:pPr>
              <w:pStyle w:val="Style_7"/>
              <w:rPr>
                <w:color w:val="000000"/>
                <w:sz w:val="16"/>
              </w:rPr>
            </w:pPr>
          </w:p>
        </w:tc>
      </w:tr>
      <w:tr>
        <w:trPr>
          <w:trHeight w:hRule="atLeast" w:val="241"/>
        </w:trPr>
        <w:tc>
          <w:tcPr>
            <w:tcW w:type="dxa" w:w="2931"/>
            <w:shd w:fill="auto" w:val="clear"/>
          </w:tcPr>
          <w:p w14:paraId="93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</w:p>
        </w:tc>
        <w:tc>
          <w:tcPr>
            <w:tcW w:type="dxa" w:w="2588"/>
            <w:shd w:fill="auto" w:val="clear"/>
          </w:tcPr>
          <w:p w14:paraId="94000000">
            <w:pPr>
              <w:ind/>
              <w:jc w:val="center"/>
              <w:rPr>
                <w:color w:val="000000"/>
                <w:sz w:val="24"/>
              </w:rPr>
            </w:pPr>
          </w:p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96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971"/>
            <w:shd w:fill="auto" w:val="clear"/>
          </w:tcPr>
          <w:p w14:paraId="97000000">
            <w:pPr>
              <w:pStyle w:val="Style_7"/>
              <w:rPr>
                <w:color w:val="000000"/>
                <w:sz w:val="24"/>
              </w:rPr>
            </w:pPr>
          </w:p>
          <w:p w14:paraId="98000000">
            <w:pPr>
              <w:pStyle w:val="Style_7"/>
              <w:rPr>
                <w:color w:val="000000"/>
                <w:sz w:val="16"/>
              </w:rPr>
            </w:pPr>
            <w:r>
              <w:rPr>
                <w:color w:val="000000"/>
                <w:sz w:val="24"/>
              </w:rPr>
              <w:t>Лукьянова Светлана Сергеевна</w:t>
            </w:r>
          </w:p>
          <w:p w14:paraId="99000000">
            <w:pPr>
              <w:pStyle w:val="Style_7"/>
              <w:rPr>
                <w:color w:val="000000"/>
                <w:sz w:val="16"/>
              </w:rPr>
            </w:pPr>
          </w:p>
          <w:p w14:paraId="9A000000">
            <w:pPr>
              <w:pStyle w:val="Style_7"/>
              <w:rPr>
                <w:color w:val="000000"/>
                <w:sz w:val="16"/>
              </w:rPr>
            </w:pPr>
          </w:p>
        </w:tc>
      </w:tr>
      <w:tr>
        <w:trPr>
          <w:trHeight w:hRule="atLeast" w:val="888"/>
        </w:trPr>
        <w:tc>
          <w:tcPr>
            <w:tcW w:type="dxa" w:w="2931"/>
            <w:shd w:fill="auto" w:val="clear"/>
          </w:tcPr>
          <w:p w14:paraId="9B000000">
            <w:pPr>
              <w:pStyle w:val="Style_6"/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Секретарь комиссии, а</w:t>
            </w:r>
            <w:r>
              <w:rPr>
                <w:color w:val="000000"/>
                <w:sz w:val="24"/>
              </w:rPr>
              <w:t>укционист</w:t>
            </w:r>
            <w:r>
              <w:rPr>
                <w:color w:val="000000"/>
                <w:sz w:val="24"/>
              </w:rPr>
              <w:t xml:space="preserve"> -</w:t>
            </w:r>
          </w:p>
        </w:tc>
        <w:tc>
          <w:tcPr>
            <w:tcW w:type="dxa" w:w="2588"/>
            <w:shd w:fill="auto" w:val="clear"/>
          </w:tcPr>
          <w:p w14:paraId="9C000000">
            <w:pPr>
              <w:ind/>
              <w:jc w:val="center"/>
              <w:rPr>
                <w:color w:val="000000"/>
                <w:sz w:val="24"/>
              </w:rPr>
            </w:pPr>
          </w:p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9E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971"/>
            <w:shd w:fill="auto" w:val="clear"/>
          </w:tcPr>
          <w:p w14:paraId="9F000000">
            <w:pPr>
              <w:pStyle w:val="Style_7"/>
              <w:rPr>
                <w:color w:val="000000"/>
                <w:sz w:val="24"/>
              </w:rPr>
            </w:pPr>
          </w:p>
          <w:p w14:paraId="A0000000">
            <w:pPr>
              <w:pStyle w:val="Style_7"/>
              <w:rPr>
                <w:color w:val="000000"/>
                <w:sz w:val="16"/>
              </w:rPr>
            </w:pPr>
            <w:r>
              <w:rPr>
                <w:color w:val="000000"/>
                <w:sz w:val="24"/>
              </w:rPr>
              <w:t>Воронцова Татьяна Борисовна</w:t>
            </w:r>
          </w:p>
        </w:tc>
      </w:tr>
    </w:tbl>
    <w:p w14:paraId="A1000000">
      <w:pPr>
        <w:ind/>
        <w:jc w:val="center"/>
        <w:rPr>
          <w:b w:val="1"/>
          <w:color w:val="000000"/>
          <w:spacing w:val="-2"/>
          <w:sz w:val="24"/>
        </w:rPr>
      </w:pPr>
    </w:p>
    <w:p w14:paraId="A2000000">
      <w:pPr>
        <w:ind/>
        <w:jc w:val="center"/>
        <w:rPr>
          <w:b w:val="1"/>
          <w:color w:val="000000"/>
          <w:spacing w:val="-2"/>
          <w:sz w:val="24"/>
        </w:rPr>
      </w:pPr>
      <w:r>
        <w:rPr>
          <w:b w:val="1"/>
          <w:color w:val="000000"/>
          <w:spacing w:val="-2"/>
          <w:sz w:val="24"/>
        </w:rPr>
        <w:t>ПРОТОКОЛ №2</w:t>
      </w:r>
    </w:p>
    <w:p w14:paraId="A3000000">
      <w:pPr>
        <w:ind/>
        <w:jc w:val="center"/>
        <w:rPr>
          <w:b w:val="1"/>
          <w:color w:val="000000"/>
          <w:spacing w:val="-2"/>
          <w:sz w:val="16"/>
        </w:rPr>
      </w:pPr>
    </w:p>
    <w:p w14:paraId="A4000000">
      <w:pPr>
        <w:ind/>
        <w:jc w:val="center"/>
        <w:rPr>
          <w:sz w:val="24"/>
        </w:rPr>
      </w:pPr>
      <w:r>
        <w:rPr>
          <w:b w:val="1"/>
          <w:color w:val="000000"/>
          <w:spacing w:val="-2"/>
          <w:sz w:val="24"/>
        </w:rPr>
        <w:t xml:space="preserve">подведения итогов аукциона, </w:t>
      </w:r>
      <w:r>
        <w:rPr>
          <w:b w:val="1"/>
          <w:color w:val="000000"/>
          <w:spacing w:val="6"/>
          <w:sz w:val="24"/>
        </w:rPr>
        <w:t>открытого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</w:t>
      </w:r>
    </w:p>
    <w:p w14:paraId="A5000000">
      <w:pPr>
        <w:ind w:firstLine="0" w:left="1306" w:right="-572"/>
        <w:jc w:val="center"/>
        <w:rPr>
          <w:sz w:val="24"/>
        </w:rPr>
      </w:pPr>
    </w:p>
    <w:p w14:paraId="A6000000">
      <w:pPr>
        <w:tabs>
          <w:tab w:leader="none" w:pos="7488" w:val="left"/>
        </w:tabs>
        <w:ind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г.Сланцы</w:t>
      </w:r>
    </w:p>
    <w:p w14:paraId="A7000000">
      <w:pPr>
        <w:tabs>
          <w:tab w:leader="none" w:pos="7488" w:val="left"/>
        </w:tabs>
        <w:ind/>
        <w:rPr>
          <w:sz w:val="24"/>
        </w:rPr>
      </w:pPr>
      <w:r>
        <w:rPr>
          <w:color w:val="000000"/>
          <w:spacing w:val="-1"/>
          <w:sz w:val="24"/>
        </w:rPr>
        <w:t xml:space="preserve">Ленинградская область                                                                </w:t>
      </w:r>
      <w:r>
        <w:rPr>
          <w:color w:val="000000"/>
          <w:spacing w:val="-1"/>
          <w:sz w:val="24"/>
        </w:rPr>
        <w:t xml:space="preserve">                 29 марта </w:t>
      </w:r>
      <w:r>
        <w:rPr>
          <w:color w:val="000000"/>
          <w:spacing w:val="-1"/>
          <w:sz w:val="24"/>
        </w:rPr>
        <w:t>2023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 года</w:t>
      </w:r>
    </w:p>
    <w:p w14:paraId="A8000000">
      <w:pPr>
        <w:rPr>
          <w:sz w:val="24"/>
        </w:rPr>
      </w:pPr>
    </w:p>
    <w:p w14:paraId="A9000000">
      <w:pPr>
        <w:rPr>
          <w:sz w:val="24"/>
        </w:rPr>
      </w:pPr>
      <w:r>
        <w:rPr>
          <w:color w:val="000000"/>
          <w:spacing w:val="-2"/>
          <w:sz w:val="24"/>
        </w:rPr>
        <w:t>Время проведения: 11 часов 00 минут</w:t>
      </w:r>
      <w:r>
        <w:rPr>
          <w:color w:val="000000"/>
          <w:spacing w:val="-2"/>
          <w:sz w:val="24"/>
        </w:rPr>
        <w:t xml:space="preserve"> по московскому времени</w:t>
      </w:r>
      <w:r>
        <w:rPr>
          <w:color w:val="000000"/>
          <w:spacing w:val="-2"/>
          <w:sz w:val="24"/>
        </w:rPr>
        <w:t>.</w:t>
      </w:r>
    </w:p>
    <w:p w14:paraId="AA000000">
      <w:pPr>
        <w:ind/>
        <w:jc w:val="both"/>
        <w:rPr>
          <w:sz w:val="24"/>
        </w:rPr>
      </w:pPr>
    </w:p>
    <w:p w14:paraId="AB000000">
      <w:pPr>
        <w:ind w:firstLine="567" w:left="0"/>
        <w:jc w:val="both"/>
        <w:rPr>
          <w:color w:val="000000"/>
          <w:spacing w:val="-5"/>
          <w:sz w:val="24"/>
        </w:rPr>
      </w:pPr>
      <w:r>
        <w:rPr>
          <w:sz w:val="24"/>
        </w:rPr>
        <w:t xml:space="preserve">  На  аукционе, </w:t>
      </w:r>
      <w:r>
        <w:rPr>
          <w:color w:val="000000"/>
          <w:spacing w:val="6"/>
          <w:sz w:val="24"/>
        </w:rPr>
        <w:t>открытом по составу участников с открытой формой представления предложений о цене на право заключения договоров аренды земельных участков</w:t>
      </w:r>
      <w:r>
        <w:rPr>
          <w:color w:val="000000"/>
          <w:spacing w:val="6"/>
          <w:sz w:val="24"/>
        </w:rPr>
        <w:t>,</w:t>
      </w:r>
      <w:r>
        <w:rPr>
          <w:color w:val="000000"/>
          <w:spacing w:val="6"/>
          <w:sz w:val="24"/>
        </w:rPr>
        <w:t xml:space="preserve"> находящихся в государственной собственности, права на которые не разграничены,</w:t>
      </w:r>
      <w:r>
        <w:rPr>
          <w:color w:val="000000"/>
          <w:spacing w:val="11"/>
          <w:sz w:val="24"/>
        </w:rPr>
        <w:t xml:space="preserve"> присутствуют председатель и члены </w:t>
      </w:r>
      <w:r>
        <w:rPr>
          <w:color w:val="000000"/>
          <w:spacing w:val="1"/>
          <w:sz w:val="24"/>
        </w:rPr>
        <w:t xml:space="preserve">комиссии по проведению аукциона, утвержденные постановлением администрации муниципального образования Сланцевский муниципальный район Ленинградской области от </w:t>
      </w:r>
      <w:r>
        <w:rPr>
          <w:color w:val="000000"/>
          <w:spacing w:val="1"/>
          <w:sz w:val="24"/>
        </w:rPr>
        <w:t>15.</w:t>
      </w:r>
      <w:r>
        <w:rPr>
          <w:color w:val="000000"/>
          <w:spacing w:val="1"/>
          <w:sz w:val="24"/>
        </w:rPr>
        <w:t>12.2015 № 1857-п и от 10.03.2023</w:t>
      </w:r>
      <w:r>
        <w:rPr>
          <w:color w:val="000000"/>
          <w:spacing w:val="1"/>
          <w:sz w:val="24"/>
        </w:rPr>
        <w:t xml:space="preserve">  № 359</w:t>
      </w:r>
      <w:r>
        <w:rPr>
          <w:color w:val="000000"/>
          <w:spacing w:val="1"/>
          <w:sz w:val="24"/>
        </w:rPr>
        <w:t>-п</w:t>
      </w:r>
      <w:r>
        <w:rPr>
          <w:color w:val="000000"/>
          <w:spacing w:val="-5"/>
          <w:sz w:val="24"/>
        </w:rPr>
        <w:t>.</w:t>
      </w:r>
    </w:p>
    <w:p w14:paraId="AC000000">
      <w:pPr>
        <w:ind w:firstLine="540" w:left="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Состав комиссии: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74"/>
        <w:gridCol w:w="6598"/>
      </w:tblGrid>
      <w:tr>
        <w:tc>
          <w:tcPr>
            <w:tcW w:type="dxa" w:w="3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комиссии:</w:t>
            </w:r>
          </w:p>
          <w:p w14:paraId="AE000000">
            <w:pPr>
              <w:rPr>
                <w:sz w:val="24"/>
              </w:rPr>
            </w:pPr>
            <w:r>
              <w:rPr>
                <w:sz w:val="24"/>
              </w:rPr>
              <w:t>Подольская Валентина Николаевна</w:t>
            </w:r>
          </w:p>
          <w:p w14:paraId="AF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Заместитель председателя комиссии:</w:t>
            </w:r>
          </w:p>
          <w:p w14:paraId="B0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Комерова</w:t>
            </w:r>
          </w:p>
          <w:p w14:paraId="B1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Оксана Равильевна</w:t>
            </w:r>
          </w:p>
          <w:p w14:paraId="B2000000">
            <w:pPr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Секретарь комиссии:</w:t>
            </w:r>
          </w:p>
          <w:p w14:paraId="B3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Воронцова Татьяна Борисовна</w:t>
            </w:r>
          </w:p>
          <w:p w14:paraId="B4000000">
            <w:pPr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Члены комиссии:</w:t>
            </w:r>
          </w:p>
          <w:p w14:paraId="B5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Хрулева </w:t>
            </w:r>
            <w:r>
              <w:rPr>
                <w:rFonts w:ascii="Times New Roman CYR" w:hAnsi="Times New Roman CYR"/>
                <w:sz w:val="24"/>
              </w:rPr>
              <w:t>Марина Владимировна</w:t>
            </w:r>
          </w:p>
          <w:p w14:paraId="B6000000">
            <w:pPr>
              <w:rPr>
                <w:rFonts w:ascii="Times New Roman CYR" w:hAnsi="Times New Roman CYR"/>
                <w:sz w:val="16"/>
              </w:rPr>
            </w:pPr>
          </w:p>
          <w:p w14:paraId="B7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Пасечник </w:t>
            </w:r>
          </w:p>
          <w:p w14:paraId="B8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Александра Владимировна</w:t>
            </w:r>
          </w:p>
          <w:p w14:paraId="B9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Станкевич Надежда Леонидовна</w:t>
            </w:r>
          </w:p>
          <w:p w14:paraId="BA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Лукьянова </w:t>
            </w:r>
            <w:r>
              <w:rPr>
                <w:rFonts w:ascii="Times New Roman CYR" w:hAnsi="Times New Roman CYR"/>
                <w:sz w:val="24"/>
              </w:rPr>
              <w:t>Светлана Сергеевна</w:t>
            </w:r>
          </w:p>
        </w:tc>
        <w:tc>
          <w:tcPr>
            <w:tcW w:type="dxa" w:w="6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 CYR" w:hAnsi="Times New Roman CYR"/>
                <w:sz w:val="24"/>
              </w:rPr>
            </w:pPr>
          </w:p>
          <w:p w14:paraId="BC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</w:t>
            </w:r>
            <w:r>
              <w:rPr>
                <w:rFonts w:ascii="Times New Roman CYR" w:hAnsi="Times New Roman CYR"/>
                <w:sz w:val="24"/>
              </w:rPr>
              <w:t>заместитель председателя – начальник отдела по управлению муниципальным имуществом КУМИ  Сланцев</w:t>
            </w:r>
            <w:r>
              <w:rPr>
                <w:rFonts w:ascii="Times New Roman CYR" w:hAnsi="Times New Roman CYR"/>
                <w:sz w:val="24"/>
              </w:rPr>
              <w:t>с</w:t>
            </w:r>
            <w:r>
              <w:rPr>
                <w:rFonts w:ascii="Times New Roman CYR" w:hAnsi="Times New Roman CYR"/>
                <w:sz w:val="24"/>
              </w:rPr>
              <w:t xml:space="preserve">кого муниципального района </w:t>
            </w:r>
          </w:p>
          <w:p w14:paraId="BD000000">
            <w:pPr>
              <w:rPr>
                <w:rFonts w:ascii="Times New Roman CYR" w:hAnsi="Times New Roman CYR"/>
                <w:sz w:val="24"/>
              </w:rPr>
            </w:pPr>
          </w:p>
          <w:p w14:paraId="BE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главный специалист – главный бухгалтер КУМИ Сланцевского муниципального района </w:t>
            </w:r>
          </w:p>
          <w:p w14:paraId="BF000000">
            <w:pPr>
              <w:rPr>
                <w:rFonts w:ascii="Times New Roman CYR" w:hAnsi="Times New Roman CYR"/>
                <w:sz w:val="24"/>
              </w:rPr>
            </w:pPr>
          </w:p>
          <w:p w14:paraId="C0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главный специалист КУМИ Сланцевского муниципального района </w:t>
            </w:r>
          </w:p>
          <w:p w14:paraId="C1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 ведущий специалист отдела по управлению муниципальным имуществом КУМИ Сланцевского муниципального района</w:t>
            </w:r>
          </w:p>
          <w:p w14:paraId="C2000000">
            <w:pPr>
              <w:rPr>
                <w:rFonts w:ascii="Times New Roman CYR" w:hAnsi="Times New Roman CYR"/>
                <w:sz w:val="16"/>
              </w:rPr>
            </w:pPr>
          </w:p>
          <w:p w14:paraId="C3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специалист 1 категории – </w:t>
            </w:r>
            <w:r>
              <w:rPr>
                <w:rFonts w:ascii="Times New Roman CYR" w:hAnsi="Times New Roman CYR"/>
                <w:sz w:val="24"/>
              </w:rPr>
              <w:t>юрист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 xml:space="preserve">отдела </w:t>
            </w:r>
            <w:r>
              <w:rPr>
                <w:rFonts w:ascii="Times New Roman CYR" w:hAnsi="Times New Roman CYR"/>
                <w:sz w:val="24"/>
              </w:rPr>
              <w:t>по управлению муниципальным имуществом КУМИ Сланцевского муниципального района</w:t>
            </w:r>
          </w:p>
          <w:p w14:paraId="C4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- </w:t>
            </w:r>
            <w:r>
              <w:rPr>
                <w:rFonts w:ascii="Times New Roman CYR" w:hAnsi="Times New Roman CYR"/>
                <w:sz w:val="24"/>
              </w:rPr>
              <w:t>ведущий специалист-юрист  КУМИ Сланцевского муниципального района</w:t>
            </w:r>
          </w:p>
          <w:p w14:paraId="C5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 начальник отдела бухгалтерского учета – главный бухгалтер администрации Слан</w:t>
            </w:r>
            <w:r>
              <w:rPr>
                <w:rFonts w:ascii="Times New Roman CYR" w:hAnsi="Times New Roman CYR"/>
                <w:sz w:val="24"/>
              </w:rPr>
              <w:t>цевского муниципального района.</w:t>
            </w:r>
          </w:p>
        </w:tc>
      </w:tr>
    </w:tbl>
    <w:p w14:paraId="C6000000">
      <w:pPr>
        <w:spacing w:line="322" w:lineRule="exact"/>
        <w:ind w:right="-73"/>
        <w:jc w:val="both"/>
        <w:rPr>
          <w:sz w:val="16"/>
        </w:rPr>
      </w:pPr>
    </w:p>
    <w:p w14:paraId="C7000000">
      <w:pPr>
        <w:spacing w:after="0" w:before="0"/>
        <w:ind/>
        <w:jc w:val="both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 xml:space="preserve">   </w:t>
      </w:r>
      <w:r>
        <w:rPr>
          <w:color w:val="000000"/>
          <w:spacing w:val="1"/>
          <w:sz w:val="24"/>
        </w:rPr>
        <w:t>Также присутствует 1</w:t>
      </w:r>
      <w:r>
        <w:rPr>
          <w:color w:val="000000"/>
          <w:spacing w:val="1"/>
          <w:sz w:val="24"/>
        </w:rPr>
        <w:t xml:space="preserve"> (один)</w:t>
      </w:r>
      <w:r>
        <w:rPr>
          <w:color w:val="000000"/>
          <w:spacing w:val="1"/>
          <w:sz w:val="24"/>
        </w:rPr>
        <w:t xml:space="preserve"> участник аукциона, допущенный</w:t>
      </w:r>
      <w:r>
        <w:rPr>
          <w:color w:val="000000"/>
          <w:spacing w:val="1"/>
          <w:sz w:val="24"/>
        </w:rPr>
        <w:t xml:space="preserve"> к участию в аукционе в соответствии с протоколом комиссии </w:t>
      </w:r>
      <w:r>
        <w:rPr>
          <w:caps w:val="1"/>
          <w:color w:val="000000"/>
          <w:spacing w:val="1"/>
          <w:sz w:val="24"/>
        </w:rPr>
        <w:t>№ 1</w:t>
      </w:r>
      <w:r>
        <w:rPr>
          <w:color w:val="000000"/>
          <w:spacing w:val="1"/>
          <w:sz w:val="24"/>
        </w:rPr>
        <w:t xml:space="preserve"> рассмотрения заявок на участие в аукционе, </w:t>
      </w:r>
      <w:r>
        <w:rPr>
          <w:color w:val="000000"/>
          <w:spacing w:val="1"/>
          <w:sz w:val="24"/>
        </w:rPr>
        <w:t>открытом</w:t>
      </w:r>
      <w:r>
        <w:rPr>
          <w:color w:val="000000"/>
          <w:spacing w:val="1"/>
          <w:sz w:val="24"/>
        </w:rPr>
        <w:t xml:space="preserve"> по составу участников с открытой формой представления предложений о цене на право заключения договоров</w:t>
      </w:r>
      <w:r>
        <w:rPr>
          <w:color w:val="000000"/>
          <w:spacing w:val="1"/>
          <w:sz w:val="24"/>
        </w:rPr>
        <w:t xml:space="preserve"> ар</w:t>
      </w:r>
      <w:r>
        <w:rPr>
          <w:color w:val="000000"/>
          <w:spacing w:val="1"/>
          <w:sz w:val="24"/>
        </w:rPr>
        <w:t xml:space="preserve">енды </w:t>
      </w:r>
      <w:r>
        <w:rPr>
          <w:color w:val="000000"/>
          <w:spacing w:val="1"/>
          <w:sz w:val="24"/>
        </w:rPr>
        <w:t>земельных участков от 29.03.2023</w:t>
      </w:r>
      <w:r>
        <w:rPr>
          <w:color w:val="000000"/>
          <w:spacing w:val="1"/>
          <w:sz w:val="24"/>
        </w:rPr>
        <w:t>.</w:t>
      </w:r>
    </w:p>
    <w:p w14:paraId="C8000000">
      <w:pPr>
        <w:tabs>
          <w:tab w:leader="none" w:pos="0" w:val="left"/>
        </w:tabs>
        <w:ind w:firstLine="540" w:left="0"/>
        <w:jc w:val="both"/>
        <w:rPr>
          <w:sz w:val="12"/>
        </w:rPr>
      </w:pPr>
      <w:r>
        <w:rPr>
          <w:color w:val="000000"/>
          <w:spacing w:val="-1"/>
          <w:sz w:val="24"/>
        </w:rPr>
        <w:t>по ЛОТу № 1</w:t>
      </w:r>
      <w:r>
        <w:rPr>
          <w:color w:val="000000"/>
          <w:spacing w:val="-1"/>
          <w:sz w:val="24"/>
        </w:rPr>
        <w:t>:</w:t>
      </w:r>
    </w:p>
    <w:p w14:paraId="C9000000">
      <w:pPr>
        <w:tabs>
          <w:tab w:leader="none" w:pos="0" w:val="left"/>
        </w:tabs>
        <w:ind w:firstLine="540" w:left="0"/>
        <w:jc w:val="both"/>
        <w:rPr>
          <w:sz w:val="12"/>
        </w:rPr>
      </w:pPr>
      <w:r>
        <w:rPr>
          <w:color w:val="000000"/>
          <w:spacing w:val="1"/>
          <w:sz w:val="24"/>
        </w:rPr>
        <w:t>Смородкин Вадим Александрович</w:t>
      </w:r>
      <w:r>
        <w:rPr>
          <w:rFonts w:ascii="Times New Roman CYR" w:hAnsi="Times New Roman CYR"/>
          <w:b w:val="1"/>
          <w:color w:val="000000"/>
          <w:spacing w:val="1"/>
          <w:sz w:val="24"/>
        </w:rPr>
        <w:t xml:space="preserve"> - </w:t>
      </w:r>
      <w:r>
        <w:rPr>
          <w:rFonts w:ascii="Times New Roman CYR" w:hAnsi="Times New Roman CYR"/>
          <w:color w:val="000000"/>
          <w:spacing w:val="1"/>
          <w:sz w:val="24"/>
        </w:rPr>
        <w:t>участник</w:t>
      </w:r>
      <w:r>
        <w:rPr>
          <w:rFonts w:ascii="Times New Roman CYR" w:hAnsi="Times New Roman CYR"/>
          <w:color w:val="000000"/>
          <w:spacing w:val="1"/>
          <w:sz w:val="24"/>
        </w:rPr>
        <w:t xml:space="preserve"> аукциона под № 2</w:t>
      </w:r>
      <w:r>
        <w:rPr>
          <w:sz w:val="12"/>
        </w:rPr>
        <w:t>.</w:t>
      </w:r>
    </w:p>
    <w:p w14:paraId="CA000000">
      <w:pPr>
        <w:tabs>
          <w:tab w:leader="none" w:pos="0" w:val="left"/>
        </w:tabs>
        <w:ind w:firstLine="540" w:left="0"/>
        <w:jc w:val="both"/>
        <w:rPr>
          <w:sz w:val="12"/>
        </w:rPr>
      </w:pPr>
      <w:r>
        <w:rPr>
          <w:b w:val="0"/>
          <w:color w:val="000000"/>
          <w:spacing w:val="1"/>
          <w:sz w:val="24"/>
        </w:rPr>
        <w:t>Скачков Андрей Валентинович</w:t>
      </w:r>
      <w:r>
        <w:rPr>
          <w:b w:val="0"/>
          <w:color w:val="000000"/>
          <w:spacing w:val="1"/>
          <w:sz w:val="24"/>
        </w:rPr>
        <w:t xml:space="preserve"> </w:t>
      </w:r>
      <w:r>
        <w:rPr>
          <w:b w:val="1"/>
          <w:color w:val="000000"/>
          <w:spacing w:val="1"/>
          <w:sz w:val="24"/>
        </w:rPr>
        <w:t xml:space="preserve">- </w:t>
      </w:r>
      <w:r>
        <w:rPr>
          <w:color w:val="000000"/>
          <w:spacing w:val="1"/>
          <w:sz w:val="24"/>
        </w:rPr>
        <w:t>участник аукциона под № 1,</w:t>
      </w:r>
      <w:r>
        <w:rPr>
          <w:color w:val="000000"/>
          <w:spacing w:val="1"/>
          <w:sz w:val="24"/>
        </w:rPr>
        <w:t xml:space="preserve"> допущенный</w:t>
      </w:r>
      <w:r>
        <w:rPr>
          <w:color w:val="000000"/>
          <w:spacing w:val="1"/>
          <w:sz w:val="24"/>
        </w:rPr>
        <w:t xml:space="preserve"> к участию в аукционе в соответствии с протоколом комиссии </w:t>
      </w:r>
      <w:r>
        <w:rPr>
          <w:caps w:val="1"/>
          <w:color w:val="000000"/>
          <w:spacing w:val="1"/>
          <w:sz w:val="24"/>
        </w:rPr>
        <w:t>№ 1</w:t>
      </w:r>
      <w:r>
        <w:rPr>
          <w:color w:val="000000"/>
          <w:spacing w:val="1"/>
          <w:sz w:val="24"/>
        </w:rPr>
        <w:t xml:space="preserve"> рассмотрения заявок на участие в аукционе, открытом по составу участников с открытой формой представления предложений о цене на право заключения договоров</w:t>
      </w:r>
      <w:r>
        <w:rPr>
          <w:color w:val="000000"/>
          <w:spacing w:val="1"/>
          <w:sz w:val="24"/>
        </w:rPr>
        <w:t xml:space="preserve"> аренды земельных участков от 29.03.2023</w:t>
      </w:r>
      <w:r>
        <w:rPr>
          <w:color w:val="000000"/>
          <w:spacing w:val="1"/>
          <w:sz w:val="24"/>
        </w:rPr>
        <w:t xml:space="preserve"> на аукционе </w:t>
      </w:r>
      <w:r>
        <w:rPr>
          <w:color w:val="000000"/>
          <w:spacing w:val="1"/>
          <w:sz w:val="24"/>
        </w:rPr>
        <w:t>отсутствуе</w:t>
      </w:r>
      <w:r>
        <w:rPr>
          <w:color w:val="000000"/>
          <w:spacing w:val="1"/>
          <w:sz w:val="24"/>
        </w:rPr>
        <w:t>т.</w:t>
      </w:r>
    </w:p>
    <w:p w14:paraId="CB000000">
      <w:pPr>
        <w:tabs>
          <w:tab w:leader="none" w:pos="0" w:val="left"/>
        </w:tabs>
        <w:ind w:firstLine="540" w:left="0"/>
        <w:jc w:val="both"/>
        <w:rPr>
          <w:sz w:val="12"/>
        </w:rPr>
      </w:pPr>
    </w:p>
    <w:p w14:paraId="CC000000">
      <w:pPr>
        <w:ind w:firstLine="426" w:left="0"/>
      </w:pPr>
      <w:r>
        <w:rPr>
          <w:b w:val="1"/>
          <w:color w:val="000000"/>
          <w:sz w:val="24"/>
        </w:rPr>
        <w:t>1. Наименование предмета аукциона:</w:t>
      </w:r>
    </w:p>
    <w:p w14:paraId="CD000000">
      <w:pPr>
        <w:widowControl w:val="1"/>
        <w:spacing w:after="0" w:before="0"/>
        <w:ind w:firstLine="363" w:left="0" w:right="28"/>
        <w:jc w:val="both"/>
      </w:pPr>
      <w:r>
        <w:rPr>
          <w:b w:val="1"/>
        </w:rPr>
        <w:t xml:space="preserve">   </w:t>
      </w:r>
      <w:r>
        <w:rPr>
          <w:b w:val="1"/>
        </w:rPr>
        <w:t>Лот № 1</w:t>
      </w:r>
      <w:r>
        <w:rPr>
          <w:b w:val="1"/>
        </w:rPr>
        <w:t>:</w:t>
      </w:r>
    </w:p>
    <w:p w14:paraId="CE000000">
      <w:pPr>
        <w:ind w:firstLine="284" w:left="0" w:right="2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Земельный участок </w:t>
      </w:r>
      <w:r>
        <w:rPr>
          <w:sz w:val="24"/>
        </w:rPr>
        <w:t xml:space="preserve">с </w:t>
      </w:r>
      <w:r>
        <w:rPr>
          <w:sz w:val="24"/>
        </w:rPr>
        <w:t xml:space="preserve">кадастровым номером </w:t>
      </w:r>
      <w:r>
        <w:rPr>
          <w:sz w:val="24"/>
        </w:rPr>
        <w:t>47</w:t>
      </w:r>
      <w:r>
        <w:rPr>
          <w:sz w:val="24"/>
        </w:rPr>
        <w:t>:28:0117005:82</w:t>
      </w:r>
      <w:r>
        <w:rPr>
          <w:sz w:val="24"/>
        </w:rPr>
        <w:t xml:space="preserve"> площадью 1160</w:t>
      </w:r>
      <w:r>
        <w:rPr>
          <w:sz w:val="24"/>
        </w:rPr>
        <w:t xml:space="preserve"> кв.м. с разрешенным использованием: для индивидуального жилищного строительства.</w:t>
      </w:r>
    </w:p>
    <w:p w14:paraId="CF000000">
      <w:pPr>
        <w:tabs>
          <w:tab w:leader="none" w:pos="4153" w:val="clear"/>
          <w:tab w:leader="none" w:pos="8306" w:val="clear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Местоположение земельного участка: Российская Федерация, Ленинградская область, Сланцевский муниципальный район, Гостицкое сельское поселение, </w:t>
      </w:r>
      <w:r>
        <w:rPr>
          <w:sz w:val="24"/>
        </w:rPr>
        <w:t>деревня Гостицы</w:t>
      </w:r>
      <w:r>
        <w:rPr>
          <w:sz w:val="24"/>
        </w:rPr>
        <w:t xml:space="preserve"> (категория земель – земли населенных пунктов).</w:t>
      </w:r>
    </w:p>
    <w:p w14:paraId="D0000000">
      <w:pPr>
        <w:ind w:firstLine="284" w:left="0" w:right="27"/>
        <w:jc w:val="both"/>
        <w:rPr>
          <w:b w:val="0"/>
          <w:sz w:val="24"/>
        </w:rPr>
      </w:pPr>
      <w:r>
        <w:rPr>
          <w:b w:val="1"/>
          <w:sz w:val="24"/>
        </w:rPr>
        <w:t>Начальная цена предмета аукциона: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начальная минимальная сумма ежегодной арендной платы: 22</w:t>
      </w:r>
      <w:r>
        <w:rPr>
          <w:b w:val="0"/>
          <w:sz w:val="24"/>
        </w:rPr>
        <w:t xml:space="preserve"> 000 (двадцать две </w:t>
      </w:r>
      <w:r>
        <w:rPr>
          <w:b w:val="0"/>
          <w:sz w:val="24"/>
        </w:rPr>
        <w:t>тысячи) рублей 00 копеек.</w:t>
      </w:r>
    </w:p>
    <w:p w14:paraId="D1000000">
      <w:pPr>
        <w:ind w:firstLine="284" w:left="0" w:right="27"/>
        <w:jc w:val="both"/>
        <w:rPr>
          <w:b w:val="0"/>
          <w:sz w:val="24"/>
        </w:rPr>
      </w:pPr>
      <w:r>
        <w:rPr>
          <w:b w:val="1"/>
          <w:sz w:val="24"/>
        </w:rPr>
        <w:t>Шаг аукциона:</w:t>
      </w:r>
      <w:r>
        <w:rPr>
          <w:b w:val="1"/>
          <w:sz w:val="24"/>
        </w:rPr>
        <w:t xml:space="preserve"> </w:t>
      </w:r>
      <w:r>
        <w:rPr>
          <w:b w:val="0"/>
          <w:sz w:val="24"/>
        </w:rPr>
        <w:t>660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(шестьсот шестьдесят</w:t>
      </w:r>
      <w:r>
        <w:rPr>
          <w:b w:val="0"/>
          <w:sz w:val="24"/>
        </w:rPr>
        <w:t>) рублей 00 копеек.</w:t>
      </w:r>
    </w:p>
    <w:p w14:paraId="D2000000">
      <w:pPr>
        <w:ind w:firstLine="284" w:left="0" w:right="27"/>
        <w:jc w:val="both"/>
        <w:rPr>
          <w:color w:val="000000"/>
          <w:sz w:val="24"/>
        </w:rPr>
      </w:pPr>
      <w:r>
        <w:rPr>
          <w:b w:val="1"/>
          <w:sz w:val="24"/>
        </w:rPr>
        <w:t>Размер задатка:</w:t>
      </w:r>
      <w:r>
        <w:rPr>
          <w:b w:val="0"/>
          <w:sz w:val="24"/>
        </w:rPr>
        <w:t xml:space="preserve"> для участия в аукционе претенденты должны внести задаток в раз</w:t>
      </w:r>
      <w:r>
        <w:rPr>
          <w:b w:val="0"/>
          <w:sz w:val="24"/>
        </w:rPr>
        <w:t>мере 20% начальной цены лота – 4400 (четыре тысячи четыреста</w:t>
      </w:r>
      <w:r>
        <w:rPr>
          <w:b w:val="0"/>
          <w:sz w:val="24"/>
        </w:rPr>
        <w:t>) рублей 00 копеек</w:t>
      </w:r>
      <w:r>
        <w:rPr>
          <w:b w:val="0"/>
          <w:sz w:val="24"/>
        </w:rPr>
        <w:t>.</w:t>
      </w:r>
    </w:p>
    <w:p w14:paraId="D3000000">
      <w:pPr>
        <w:ind w:firstLine="284" w:left="0" w:right="27"/>
        <w:jc w:val="both"/>
        <w:rPr>
          <w:color w:val="000000"/>
          <w:sz w:val="24"/>
        </w:rPr>
      </w:pPr>
      <w:r>
        <w:rPr>
          <w:b w:val="1"/>
          <w:sz w:val="24"/>
        </w:rPr>
        <w:t xml:space="preserve">Срок аренды: </w:t>
      </w:r>
      <w:r>
        <w:rPr>
          <w:color w:val="000000"/>
          <w:sz w:val="24"/>
        </w:rPr>
        <w:t>20 (Двадцать) лет</w:t>
      </w:r>
      <w:r>
        <w:rPr>
          <w:sz w:val="24"/>
        </w:rPr>
        <w:t>.</w:t>
      </w:r>
    </w:p>
    <w:p w14:paraId="D4000000">
      <w:pPr>
        <w:ind w:firstLine="284" w:left="0" w:right="27"/>
        <w:jc w:val="both"/>
        <w:rPr>
          <w:sz w:val="24"/>
        </w:rPr>
      </w:pPr>
      <w:r>
        <w:rPr>
          <w:sz w:val="24"/>
        </w:rPr>
        <w:t xml:space="preserve">Максимально допустимые параметры разрешенного строительства объекта капитального строительства: составляют до </w:t>
      </w:r>
      <w:r>
        <w:rPr>
          <w:sz w:val="24"/>
        </w:rPr>
        <w:t>6</w:t>
      </w:r>
      <w:r>
        <w:rPr>
          <w:sz w:val="24"/>
        </w:rPr>
        <w:t>0 % всей территории земельного участка.</w:t>
      </w:r>
    </w:p>
    <w:p w14:paraId="D5000000">
      <w:pPr>
        <w:ind w:firstLine="426" w:left="0" w:right="27"/>
        <w:jc w:val="both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 xml:space="preserve">2. </w:t>
      </w:r>
      <w:r>
        <w:rPr>
          <w:color w:val="000000"/>
          <w:spacing w:val="1"/>
          <w:sz w:val="24"/>
        </w:rPr>
        <w:t>РЕШЕНИЕ:</w:t>
      </w:r>
    </w:p>
    <w:p w14:paraId="D6000000">
      <w:pPr>
        <w:ind w:firstLine="374" w:left="23"/>
        <w:jc w:val="both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 xml:space="preserve">Учитывая, что в аукционе участвовал только один участник </w:t>
      </w:r>
      <w:r>
        <w:rPr>
          <w:color w:val="000000"/>
          <w:spacing w:val="1"/>
          <w:sz w:val="24"/>
        </w:rPr>
        <w:t>Смородкин Вадим Александрович</w:t>
      </w:r>
      <w:r>
        <w:rPr>
          <w:b w:val="0"/>
          <w:color w:val="000000"/>
          <w:spacing w:val="1"/>
          <w:sz w:val="24"/>
        </w:rPr>
        <w:t>,</w:t>
      </w:r>
      <w:r>
        <w:rPr>
          <w:color w:val="000000"/>
          <w:spacing w:val="1"/>
          <w:sz w:val="24"/>
        </w:rPr>
        <w:t xml:space="preserve"> в соответствии с пунктом 19 статьи 39.12. Земельного кодекса Российской Федерации,  аукцион признается несостоявшимся.</w:t>
      </w:r>
    </w:p>
    <w:p w14:paraId="D7000000">
      <w:pPr>
        <w:ind w:firstLine="374" w:left="23"/>
        <w:jc w:val="both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 xml:space="preserve">    В соответствии с пунктом 20 статьи 39.12. Земельного кодекса Российской Федерации,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участка,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</w:t>
      </w:r>
      <w:r>
        <w:rPr>
          <w:color w:val="000000"/>
          <w:spacing w:val="1"/>
          <w:sz w:val="24"/>
        </w:rPr>
        <w:t>допускается заключение указанных</w:t>
      </w:r>
      <w:r>
        <w:rPr>
          <w:color w:val="000000"/>
          <w:spacing w:val="1"/>
          <w:sz w:val="24"/>
        </w:rPr>
        <w:t xml:space="preserve"> договоров ранее чем через десять дней со дня размещения информации о результатах аукциона на официальном сайте.</w:t>
      </w:r>
    </w:p>
    <w:p w14:paraId="D8000000">
      <w:pPr>
        <w:ind w:firstLine="374" w:left="23"/>
        <w:jc w:val="both"/>
        <w:rPr>
          <w:b w:val="1"/>
          <w:sz w:val="24"/>
        </w:rPr>
      </w:pPr>
      <w:r>
        <w:rPr>
          <w:color w:val="000000"/>
          <w:spacing w:val="1"/>
          <w:sz w:val="24"/>
        </w:rPr>
        <w:t>3</w:t>
      </w:r>
      <w:r>
        <w:rPr>
          <w:color w:val="000000"/>
          <w:spacing w:val="1"/>
          <w:sz w:val="24"/>
        </w:rPr>
        <w:t>.</w:t>
      </w:r>
      <w:r>
        <w:rPr>
          <w:sz w:val="24"/>
        </w:rPr>
        <w:t xml:space="preserve"> Проведение аукциона осуществлялось </w:t>
      </w:r>
      <w:r>
        <w:rPr>
          <w:color w:val="000000"/>
          <w:spacing w:val="-1"/>
          <w:sz w:val="24"/>
        </w:rPr>
        <w:t xml:space="preserve">главным специалистом </w:t>
      </w:r>
      <w:r>
        <w:rPr>
          <w:color w:val="000000"/>
          <w:spacing w:val="2"/>
          <w:sz w:val="24"/>
        </w:rPr>
        <w:t xml:space="preserve">комитета </w:t>
      </w:r>
      <w:r>
        <w:rPr>
          <w:color w:val="000000"/>
          <w:spacing w:val="-1"/>
          <w:sz w:val="24"/>
        </w:rPr>
        <w:t xml:space="preserve">по управлению муниципальным имуществом и земельными ресурсами </w:t>
      </w:r>
      <w:r>
        <w:rPr>
          <w:color w:val="000000"/>
          <w:spacing w:val="-2"/>
          <w:sz w:val="24"/>
        </w:rPr>
        <w:t xml:space="preserve">администрации муниципального образования Сланцевский муниципальный район Ленинградской области </w:t>
      </w:r>
      <w:r>
        <w:rPr>
          <w:color w:val="000000"/>
          <w:sz w:val="24"/>
        </w:rPr>
        <w:t>Воронцовой Татьяной Борисовной</w:t>
      </w:r>
      <w:r>
        <w:rPr>
          <w:color w:val="000000"/>
          <w:spacing w:val="-1"/>
          <w:sz w:val="24"/>
        </w:rPr>
        <w:t xml:space="preserve">. </w:t>
      </w:r>
    </w:p>
    <w:p w14:paraId="D9000000">
      <w:pPr>
        <w:tabs>
          <w:tab w:leader="none" w:pos="5338" w:val="left"/>
        </w:tabs>
        <w:spacing w:line="322" w:lineRule="exact"/>
        <w:ind w:firstLine="374" w:left="0"/>
        <w:jc w:val="both"/>
        <w:rPr>
          <w:sz w:val="24"/>
        </w:rPr>
      </w:pPr>
      <w:r>
        <w:rPr>
          <w:sz w:val="24"/>
        </w:rPr>
        <w:t xml:space="preserve">Аукцион проводился в соответствии со </w:t>
      </w:r>
      <w:r>
        <w:rPr>
          <w:color w:val="000000"/>
          <w:spacing w:val="1"/>
          <w:sz w:val="24"/>
        </w:rPr>
        <w:t>статьей 39.12 Земельного кодекса Российской Федерации.</w:t>
      </w:r>
    </w:p>
    <w:p w14:paraId="DA000000">
      <w:pPr>
        <w:tabs>
          <w:tab w:leader="none" w:pos="5338" w:val="left"/>
        </w:tabs>
        <w:ind w:firstLine="374" w:left="0"/>
        <w:jc w:val="both"/>
        <w:rPr>
          <w:b w:val="1"/>
          <w:color w:val="000000"/>
          <w:sz w:val="24"/>
        </w:rPr>
      </w:pPr>
      <w:r>
        <w:rPr>
          <w:sz w:val="24"/>
        </w:rPr>
        <w:t>Нарушений по проведению аукциона не зафиксировано. У присутствующих к процедуре проведения аукциона претензий нет.</w:t>
      </w:r>
    </w:p>
    <w:p w14:paraId="DB000000">
      <w:pPr>
        <w:ind w:firstLine="407" w:left="19"/>
        <w:rPr>
          <w:color w:val="000000"/>
          <w:sz w:val="24"/>
        </w:rPr>
      </w:pPr>
      <w:r>
        <w:rPr>
          <w:b w:val="1"/>
          <w:color w:val="000000"/>
          <w:sz w:val="24"/>
        </w:rPr>
        <w:t>Решение принято единогласно.</w:t>
      </w:r>
    </w:p>
    <w:p w14:paraId="DC000000">
      <w:pPr>
        <w:tabs>
          <w:tab w:leader="none" w:pos="0" w:val="left"/>
        </w:tabs>
        <w:ind/>
        <w:jc w:val="both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 xml:space="preserve">    </w:t>
      </w:r>
      <w:r>
        <w:rPr>
          <w:color w:val="000000"/>
          <w:spacing w:val="1"/>
          <w:sz w:val="24"/>
        </w:rPr>
        <w:t>4</w:t>
      </w:r>
      <w:r>
        <w:rPr>
          <w:color w:val="000000"/>
          <w:spacing w:val="1"/>
          <w:sz w:val="24"/>
        </w:rPr>
        <w:t xml:space="preserve">. Извещение об итогах аукциона опубликовать на сайтах: </w:t>
      </w:r>
      <w:r>
        <w:rPr>
          <w:rStyle w:val="Style_3_ch"/>
          <w:color w:val="000000"/>
          <w:spacing w:val="1"/>
          <w:sz w:val="24"/>
          <w:u w:val="none"/>
        </w:rPr>
        <w:fldChar w:fldCharType="begin"/>
      </w:r>
      <w:r>
        <w:rPr>
          <w:rStyle w:val="Style_3_ch"/>
          <w:color w:val="000000"/>
          <w:spacing w:val="1"/>
          <w:sz w:val="24"/>
          <w:u w:val="none"/>
        </w:rPr>
        <w:instrText>HYPERLINK "http://www.slanmo.ru"</w:instrText>
      </w:r>
      <w:r>
        <w:rPr>
          <w:rStyle w:val="Style_3_ch"/>
          <w:color w:val="000000"/>
          <w:spacing w:val="1"/>
          <w:sz w:val="24"/>
          <w:u w:val="none"/>
        </w:rPr>
        <w:fldChar w:fldCharType="separate"/>
      </w:r>
      <w:r>
        <w:rPr>
          <w:rStyle w:val="Style_3_ch"/>
          <w:color w:val="000000"/>
          <w:spacing w:val="1"/>
          <w:sz w:val="24"/>
          <w:u w:val="none"/>
        </w:rPr>
        <w:t>www</w:t>
      </w:r>
      <w:r>
        <w:rPr>
          <w:rStyle w:val="Style_3_ch"/>
          <w:color w:val="000000"/>
          <w:spacing w:val="1"/>
          <w:sz w:val="24"/>
          <w:u w:val="none"/>
        </w:rPr>
        <w:t>.</w:t>
      </w:r>
      <w:r>
        <w:rPr>
          <w:rStyle w:val="Style_3_ch"/>
          <w:color w:val="000000"/>
          <w:spacing w:val="1"/>
          <w:sz w:val="24"/>
          <w:u w:val="none"/>
        </w:rPr>
        <w:t>slanmo</w:t>
      </w:r>
      <w:r>
        <w:rPr>
          <w:rStyle w:val="Style_3_ch"/>
          <w:color w:val="000000"/>
          <w:spacing w:val="1"/>
          <w:sz w:val="24"/>
          <w:u w:val="none"/>
        </w:rPr>
        <w:t>.</w:t>
      </w:r>
      <w:r>
        <w:rPr>
          <w:rStyle w:val="Style_3_ch"/>
          <w:color w:val="000000"/>
          <w:spacing w:val="1"/>
          <w:sz w:val="24"/>
          <w:u w:val="none"/>
        </w:rPr>
        <w:t>ru</w:t>
      </w:r>
      <w:r>
        <w:rPr>
          <w:rStyle w:val="Style_3_ch"/>
          <w:color w:val="000000"/>
          <w:spacing w:val="1"/>
          <w:sz w:val="24"/>
          <w:u w:val="none"/>
        </w:rPr>
        <w:fldChar w:fldCharType="end"/>
      </w:r>
      <w:r>
        <w:rPr>
          <w:color w:val="000000"/>
          <w:spacing w:val="1"/>
          <w:sz w:val="24"/>
        </w:rPr>
        <w:t xml:space="preserve">. и  </w:t>
      </w:r>
      <w:r>
        <w:rPr>
          <w:rStyle w:val="Style_3_ch"/>
          <w:color w:val="000000"/>
          <w:spacing w:val="1"/>
          <w:sz w:val="24"/>
          <w:u w:val="none"/>
        </w:rPr>
        <w:t>www</w:t>
      </w:r>
      <w:r>
        <w:rPr>
          <w:rStyle w:val="Style_3_ch"/>
          <w:color w:val="000000"/>
          <w:spacing w:val="1"/>
          <w:sz w:val="24"/>
          <w:u w:val="none"/>
        </w:rPr>
        <w:t>.</w:t>
      </w:r>
      <w:r>
        <w:rPr>
          <w:rStyle w:val="Style_3_ch"/>
          <w:color w:val="000000"/>
          <w:spacing w:val="1"/>
          <w:sz w:val="24"/>
          <w:u w:val="none"/>
        </w:rPr>
        <w:t>torgi</w:t>
      </w:r>
      <w:r>
        <w:rPr>
          <w:rStyle w:val="Style_3_ch"/>
          <w:color w:val="000000"/>
          <w:spacing w:val="1"/>
          <w:sz w:val="24"/>
          <w:u w:val="none"/>
        </w:rPr>
        <w:t>.</w:t>
      </w:r>
      <w:r>
        <w:rPr>
          <w:rStyle w:val="Style_3_ch"/>
          <w:color w:val="000000"/>
          <w:spacing w:val="1"/>
          <w:sz w:val="24"/>
          <w:u w:val="none"/>
        </w:rPr>
        <w:t>gov</w:t>
      </w:r>
      <w:r>
        <w:rPr>
          <w:rStyle w:val="Style_3_ch"/>
          <w:color w:val="000000"/>
          <w:spacing w:val="1"/>
          <w:sz w:val="24"/>
          <w:u w:val="none"/>
        </w:rPr>
        <w:t>.</w:t>
      </w:r>
      <w:r>
        <w:rPr>
          <w:rStyle w:val="Style_3_ch"/>
          <w:color w:val="000000"/>
          <w:spacing w:val="1"/>
          <w:sz w:val="24"/>
          <w:u w:val="none"/>
        </w:rPr>
        <w:t>ru</w:t>
      </w:r>
      <w:r>
        <w:rPr>
          <w:rStyle w:val="Style_3_ch"/>
          <w:color w:val="000000"/>
          <w:spacing w:val="1"/>
          <w:sz w:val="24"/>
          <w:u w:val="none"/>
        </w:rPr>
        <w:t>.</w:t>
      </w:r>
    </w:p>
    <w:p w14:paraId="DD000000">
      <w:pPr>
        <w:ind w:firstLine="540" w:left="0"/>
        <w:jc w:val="both"/>
        <w:rPr>
          <w:sz w:val="24"/>
        </w:rPr>
      </w:pPr>
      <w:r>
        <w:rPr>
          <w:b w:val="1"/>
          <w:sz w:val="24"/>
        </w:rPr>
        <w:t>Подписи членов комиссии</w:t>
      </w:r>
      <w:r>
        <w:rPr>
          <w:sz w:val="24"/>
        </w:rPr>
        <w:t>:</w:t>
      </w:r>
    </w:p>
    <w:p w14:paraId="DE000000">
      <w:pPr>
        <w:ind w:firstLine="540" w:left="0"/>
        <w:jc w:val="both"/>
        <w:rPr>
          <w:sz w:val="16"/>
        </w:rPr>
      </w:pPr>
    </w:p>
    <w:tbl>
      <w:tblPr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09"/>
        <w:gridCol w:w="2656"/>
        <w:gridCol w:w="4077"/>
      </w:tblGrid>
      <w:tr>
        <w:trPr>
          <w:trHeight w:hRule="atLeast" w:val="564"/>
        </w:trPr>
        <w:tc>
          <w:tcPr>
            <w:tcW w:type="dxa" w:w="30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  <w:r>
              <w:rPr>
                <w:sz w:val="24"/>
              </w:rPr>
              <w:t>Председатель комиссии -</w:t>
            </w:r>
          </w:p>
          <w:p w14:paraId="E0000000">
            <w:pPr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</w:p>
          <w:p w14:paraId="E1000000">
            <w:pPr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</w:p>
          <w:p w14:paraId="E2000000">
            <w:pPr>
              <w:tabs>
                <w:tab w:leader="none" w:pos="4153" w:val="clear"/>
                <w:tab w:leader="none" w:pos="8306" w:val="clear"/>
              </w:tabs>
              <w:ind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-</w:t>
            </w:r>
          </w:p>
        </w:tc>
        <w:tc>
          <w:tcPr>
            <w:tcW w:type="dxa" w:w="26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4"/>
              </w:rPr>
            </w:pPr>
          </w:p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E5000000">
            <w:pPr>
              <w:ind/>
              <w:jc w:val="center"/>
              <w:rPr>
                <w:sz w:val="24"/>
              </w:rPr>
            </w:pPr>
          </w:p>
          <w:p w14:paraId="E6000000">
            <w:pPr>
              <w:ind/>
              <w:jc w:val="center"/>
              <w:rPr>
                <w:color w:val="000000"/>
                <w:sz w:val="24"/>
              </w:rPr>
            </w:pPr>
          </w:p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_______________</w:t>
            </w:r>
          </w:p>
        </w:tc>
        <w:tc>
          <w:tcPr>
            <w:tcW w:type="dxa" w:w="40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sz w:val="24"/>
              </w:rPr>
            </w:pPr>
          </w:p>
          <w:p w14:paraId="E9000000">
            <w:pPr>
              <w:rPr>
                <w:sz w:val="24"/>
              </w:rPr>
            </w:pPr>
            <w:r>
              <w:rPr>
                <w:sz w:val="24"/>
              </w:rPr>
              <w:t>Подольская Валентина Николаевна</w:t>
            </w:r>
          </w:p>
          <w:p w14:paraId="EA000000">
            <w:pPr>
              <w:rPr>
                <w:sz w:val="24"/>
              </w:rPr>
            </w:pPr>
          </w:p>
          <w:p w14:paraId="EB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Комерова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Оксана Равильевна</w:t>
            </w:r>
          </w:p>
          <w:p w14:paraId="EC000000"/>
        </w:tc>
      </w:tr>
      <w:tr>
        <w:trPr>
          <w:trHeight w:hRule="atLeast" w:val="241"/>
        </w:trPr>
        <w:tc>
          <w:tcPr>
            <w:tcW w:type="dxa" w:w="30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</w:p>
          <w:p w14:paraId="EE000000">
            <w:pPr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Члены комиссии -</w:t>
            </w:r>
          </w:p>
        </w:tc>
        <w:tc>
          <w:tcPr>
            <w:tcW w:type="dxa" w:w="26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color w:val="000000"/>
                <w:sz w:val="24"/>
              </w:rPr>
            </w:pPr>
          </w:p>
          <w:p w14:paraId="F0000000">
            <w:pPr>
              <w:ind/>
              <w:jc w:val="center"/>
              <w:rPr>
                <w:color w:val="000000"/>
                <w:sz w:val="24"/>
              </w:rPr>
            </w:pPr>
          </w:p>
          <w:p w14:paraId="F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</w:t>
            </w:r>
          </w:p>
          <w:p w14:paraId="F2000000">
            <w:pPr>
              <w:ind/>
              <w:jc w:val="center"/>
              <w:rPr>
                <w:sz w:val="24"/>
              </w:rPr>
            </w:pPr>
          </w:p>
          <w:p w14:paraId="F3000000">
            <w:pPr>
              <w:ind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sz w:val="24"/>
              </w:rPr>
              <w:t>__</w:t>
            </w:r>
            <w:r>
              <w:rPr>
                <w:color w:val="000000"/>
                <w:sz w:val="24"/>
                <w:u w:val="single"/>
              </w:rPr>
              <w:t>о</w:t>
            </w:r>
            <w:r>
              <w:rPr>
                <w:color w:val="000000"/>
                <w:sz w:val="24"/>
                <w:u w:val="single"/>
              </w:rPr>
              <w:t>тсутствует</w:t>
            </w:r>
            <w:r>
              <w:rPr>
                <w:b w:val="0"/>
                <w:color w:val="000000"/>
                <w:sz w:val="24"/>
                <w:u w:val="single"/>
              </w:rPr>
              <w:t>__</w:t>
            </w:r>
          </w:p>
          <w:p w14:paraId="F4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40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color w:val="000000"/>
                <w:sz w:val="24"/>
              </w:rPr>
            </w:pPr>
          </w:p>
          <w:p w14:paraId="F6000000">
            <w:pPr>
              <w:rPr>
                <w:color w:val="000000"/>
                <w:sz w:val="24"/>
              </w:rPr>
            </w:pPr>
          </w:p>
          <w:p w14:paraId="F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Хрулева </w:t>
            </w:r>
            <w:r>
              <w:rPr>
                <w:color w:val="000000"/>
                <w:sz w:val="24"/>
              </w:rPr>
              <w:t>Марина Владимировна</w:t>
            </w:r>
          </w:p>
          <w:p w14:paraId="F8000000">
            <w:pPr>
              <w:rPr>
                <w:color w:val="000000"/>
                <w:sz w:val="24"/>
              </w:rPr>
            </w:pPr>
          </w:p>
          <w:p w14:paraId="F9000000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Станкевич Надежда Леонидовна</w:t>
            </w:r>
          </w:p>
          <w:p w14:paraId="FA00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41"/>
        </w:trPr>
        <w:tc>
          <w:tcPr>
            <w:tcW w:type="dxa" w:w="30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</w:p>
        </w:tc>
        <w:tc>
          <w:tcPr>
            <w:tcW w:type="dxa" w:w="26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color w:val="000000"/>
                <w:sz w:val="24"/>
              </w:rPr>
            </w:pPr>
          </w:p>
          <w:p w14:paraId="F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__</w:t>
            </w:r>
            <w:r>
              <w:rPr>
                <w:color w:val="000000"/>
                <w:sz w:val="24"/>
                <w:u w:val="single"/>
              </w:rPr>
              <w:t>о</w:t>
            </w:r>
            <w:r>
              <w:rPr>
                <w:color w:val="000000"/>
                <w:sz w:val="24"/>
                <w:u w:val="single"/>
              </w:rPr>
              <w:t>тсутствует__</w:t>
            </w:r>
          </w:p>
        </w:tc>
        <w:tc>
          <w:tcPr>
            <w:tcW w:type="dxa" w:w="40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sz w:val="24"/>
              </w:rPr>
            </w:pPr>
          </w:p>
          <w:p w14:paraId="FF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Пасечник Александра Владимировна</w:t>
            </w:r>
          </w:p>
          <w:p w14:paraId="0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41"/>
        </w:trPr>
        <w:tc>
          <w:tcPr>
            <w:tcW w:type="dxa" w:w="30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</w:p>
        </w:tc>
        <w:tc>
          <w:tcPr>
            <w:tcW w:type="dxa" w:w="26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color w:val="000000"/>
                <w:sz w:val="24"/>
              </w:rPr>
            </w:pPr>
          </w:p>
          <w:p w14:paraId="0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type="dxa" w:w="40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color w:val="000000"/>
                <w:sz w:val="24"/>
              </w:rPr>
            </w:pPr>
          </w:p>
          <w:p w14:paraId="05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24"/>
              </w:rPr>
              <w:t>Лукьянова Светлана Сергеевна</w:t>
            </w:r>
          </w:p>
          <w:p w14:paraId="06010000">
            <w:pPr>
              <w:rPr>
                <w:color w:val="000000"/>
                <w:sz w:val="16"/>
              </w:rPr>
            </w:pPr>
          </w:p>
          <w:p w14:paraId="07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888"/>
        </w:trPr>
        <w:tc>
          <w:tcPr>
            <w:tcW w:type="dxa" w:w="30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tabs>
                <w:tab w:leader="none" w:pos="4153" w:val="clear"/>
                <w:tab w:leader="none" w:pos="8306" w:val="clear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Секретарь комиссии, а</w:t>
            </w:r>
            <w:r>
              <w:rPr>
                <w:color w:val="000000"/>
                <w:sz w:val="24"/>
              </w:rPr>
              <w:t>укционист -</w:t>
            </w:r>
          </w:p>
        </w:tc>
        <w:tc>
          <w:tcPr>
            <w:tcW w:type="dxa" w:w="26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color w:val="000000"/>
                <w:sz w:val="24"/>
              </w:rPr>
            </w:pPr>
          </w:p>
          <w:p w14:paraId="0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type="dxa" w:w="40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color w:val="000000"/>
                <w:sz w:val="24"/>
              </w:rPr>
            </w:pPr>
          </w:p>
          <w:p w14:paraId="0C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24"/>
              </w:rPr>
              <w:t>Воронцова Татьяна Борисовна</w:t>
            </w:r>
          </w:p>
        </w:tc>
      </w:tr>
    </w:tbl>
    <w:p w14:paraId="0D010000">
      <w:pPr>
        <w:ind w:firstLine="540" w:left="0"/>
        <w:jc w:val="both"/>
        <w:rPr>
          <w:sz w:val="24"/>
        </w:rPr>
      </w:pPr>
    </w:p>
    <w:p w14:paraId="0E010000">
      <w:pPr>
        <w:tabs>
          <w:tab w:leader="none" w:pos="851" w:val="left"/>
        </w:tabs>
        <w:ind/>
      </w:pPr>
    </w:p>
    <w:sectPr>
      <w:pgSz w:h="16838" w:orient="portrait" w:w="11906"/>
      <w:pgMar w:bottom="821" w:footer="720" w:gutter="0" w:header="720" w:left="1680" w:right="77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9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abstractNum w:abstractNumId="2">
    <w:lvl w:ilvl="0">
      <w:start w:val="1"/>
      <w:numFmt w:val="bullet"/>
      <w:pStyle w:val="Style_52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Заголовок таблицы"/>
    <w:basedOn w:val="Style_7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7_ch"/>
    <w:link w:val="Style_9"/>
    <w:rPr>
      <w:b w:val="1"/>
    </w:rPr>
  </w:style>
  <w:style w:styleId="Style_10" w:type="paragraph">
    <w:name w:val="WW8Num2z1"/>
    <w:link w:val="Style_10_ch"/>
  </w:style>
  <w:style w:styleId="Style_10_ch" w:type="character">
    <w:name w:val="WW8Num2z1"/>
    <w:link w:val="Style_10"/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7" w:type="paragraph">
    <w:name w:val="Содержимое таблицы"/>
    <w:basedOn w:val="Style_8"/>
    <w:link w:val="Style_7_ch"/>
  </w:style>
  <w:style w:styleId="Style_7_ch" w:type="character">
    <w:name w:val="Содержимое таблицы"/>
    <w:basedOn w:val="Style_8_ch"/>
    <w:link w:val="Style_7"/>
  </w:style>
  <w:style w:styleId="Style_13" w:type="paragraph">
    <w:name w:val="WW8Num2z5"/>
    <w:link w:val="Style_13_ch"/>
  </w:style>
  <w:style w:styleId="Style_13_ch" w:type="character">
    <w:name w:val="WW8Num2z5"/>
    <w:link w:val="Style_13"/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4" w:type="paragraph">
    <w:name w:val="Balloon Text"/>
    <w:basedOn w:val="Style_8"/>
    <w:link w:val="Style_4_ch"/>
    <w:rPr>
      <w:rFonts w:ascii="Tahoma" w:hAnsi="Tahoma"/>
      <w:sz w:val="16"/>
    </w:rPr>
  </w:style>
  <w:style w:styleId="Style_4_ch" w:type="character">
    <w:name w:val="Balloon Text"/>
    <w:basedOn w:val="Style_8_ch"/>
    <w:link w:val="Style_4"/>
    <w:rPr>
      <w:rFonts w:ascii="Tahoma" w:hAnsi="Tahoma"/>
      <w:sz w:val="16"/>
    </w:rPr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WW8Num3z0"/>
    <w:link w:val="Style_17_ch"/>
    <w:rPr>
      <w:rFonts w:ascii="Symbol" w:hAnsi="Symbol"/>
    </w:rPr>
  </w:style>
  <w:style w:styleId="Style_17_ch" w:type="character">
    <w:name w:val="WW8Num3z0"/>
    <w:link w:val="Style_17"/>
    <w:rPr>
      <w:rFonts w:ascii="Symbol" w:hAnsi="Symbol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ing 3"/>
    <w:basedOn w:val="Style_21"/>
    <w:next w:val="Style_20"/>
    <w:link w:val="Style_19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color w:val="808080"/>
      <w:sz w:val="28"/>
    </w:rPr>
  </w:style>
  <w:style w:styleId="Style_19_ch" w:type="character">
    <w:name w:val="heading 3"/>
    <w:basedOn w:val="Style_21_ch"/>
    <w:link w:val="Style_19"/>
    <w:rPr>
      <w:b w:val="1"/>
      <w:color w:val="808080"/>
      <w:sz w:val="28"/>
    </w:rPr>
  </w:style>
  <w:style w:styleId="Style_22" w:type="paragraph">
    <w:name w:val="WW8Num2z8"/>
    <w:link w:val="Style_22_ch"/>
  </w:style>
  <w:style w:styleId="Style_22_ch" w:type="character">
    <w:name w:val="WW8Num2z8"/>
    <w:link w:val="Style_22"/>
  </w:style>
  <w:style w:styleId="Style_23" w:type="paragraph">
    <w:name w:val="WW8Num2z2"/>
    <w:link w:val="Style_23_ch"/>
  </w:style>
  <w:style w:styleId="Style_23_ch" w:type="character">
    <w:name w:val="WW8Num2z2"/>
    <w:link w:val="Style_23"/>
  </w:style>
  <w:style w:styleId="Style_24" w:type="paragraph">
    <w:name w:val="WW8Num2z4"/>
    <w:link w:val="Style_24_ch"/>
  </w:style>
  <w:style w:styleId="Style_24_ch" w:type="character">
    <w:name w:val="WW8Num2z4"/>
    <w:link w:val="Style_24"/>
  </w:style>
  <w:style w:styleId="Style_25" w:type="paragraph">
    <w:name w:val="caption"/>
    <w:basedOn w:val="Style_8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8_ch"/>
    <w:link w:val="Style_25"/>
    <w:rPr>
      <w:i w:val="1"/>
      <w:sz w:val="24"/>
    </w:rPr>
  </w:style>
  <w:style w:styleId="Style_26" w:type="paragraph">
    <w:name w:val="WW-Absatz-Standardschriftart"/>
    <w:link w:val="Style_26_ch"/>
  </w:style>
  <w:style w:styleId="Style_26_ch" w:type="character">
    <w:name w:val="WW-Absatz-Standardschriftart"/>
    <w:link w:val="Style_26"/>
  </w:style>
  <w:style w:styleId="Style_27" w:type="paragraph">
    <w:name w:val="Маркеры списка"/>
    <w:link w:val="Style_27_ch"/>
    <w:rPr>
      <w:rFonts w:ascii="OpenSymbol" w:hAnsi="OpenSymbol"/>
    </w:rPr>
  </w:style>
  <w:style w:styleId="Style_27_ch" w:type="character">
    <w:name w:val="Маркеры списка"/>
    <w:link w:val="Style_27"/>
    <w:rPr>
      <w:rFonts w:ascii="OpenSymbol" w:hAnsi="OpenSymbol"/>
    </w:rPr>
  </w:style>
  <w:style w:styleId="Style_28" w:type="paragraph">
    <w:name w:val="WW8Num2z6"/>
    <w:link w:val="Style_28_ch"/>
  </w:style>
  <w:style w:styleId="Style_28_ch" w:type="character">
    <w:name w:val="WW8Num2z6"/>
    <w:link w:val="Style_28"/>
  </w:style>
  <w:style w:styleId="Style_29" w:type="paragraph">
    <w:name w:val="WW8Num1z5"/>
    <w:link w:val="Style_29_ch"/>
  </w:style>
  <w:style w:styleId="Style_29_ch" w:type="character">
    <w:name w:val="WW8Num1z5"/>
    <w:link w:val="Style_29"/>
  </w:style>
  <w:style w:styleId="Style_2" w:type="paragraph">
    <w:name w:val="Body Text Indent"/>
    <w:basedOn w:val="Style_8"/>
    <w:link w:val="Style_2_ch"/>
    <w:pPr>
      <w:ind w:firstLine="0" w:left="5529" w:right="0"/>
      <w:jc w:val="center"/>
    </w:pPr>
    <w:rPr>
      <w:sz w:val="20"/>
    </w:rPr>
  </w:style>
  <w:style w:styleId="Style_2_ch" w:type="character">
    <w:name w:val="Body Text Indent"/>
    <w:basedOn w:val="Style_8_ch"/>
    <w:link w:val="Style_2"/>
    <w:rPr>
      <w:sz w:val="20"/>
    </w:rPr>
  </w:style>
  <w:style w:styleId="Style_30" w:type="paragraph">
    <w:name w:val="toc 3"/>
    <w:next w:val="Style_8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WW-Absatz-Standardschriftart1"/>
    <w:link w:val="Style_31_ch"/>
  </w:style>
  <w:style w:styleId="Style_31_ch" w:type="character">
    <w:name w:val="WW-Absatz-Standardschriftart1"/>
    <w:link w:val="Style_31"/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WW8Num2z0"/>
    <w:link w:val="Style_33_ch"/>
  </w:style>
  <w:style w:styleId="Style_33_ch" w:type="character">
    <w:name w:val="WW8Num2z0"/>
    <w:link w:val="Style_33"/>
  </w:style>
  <w:style w:styleId="Style_20" w:type="paragraph">
    <w:name w:val="Body Text"/>
    <w:basedOn w:val="Style_8"/>
    <w:link w:val="Style_20_ch"/>
    <w:pPr>
      <w:spacing w:after="120" w:before="0"/>
      <w:ind/>
    </w:pPr>
  </w:style>
  <w:style w:styleId="Style_20_ch" w:type="character">
    <w:name w:val="Body Text"/>
    <w:basedOn w:val="Style_8_ch"/>
    <w:link w:val="Style_20"/>
  </w:style>
  <w:style w:styleId="Style_34" w:type="paragraph">
    <w:name w:val="WW8Num1z6"/>
    <w:link w:val="Style_34_ch"/>
  </w:style>
  <w:style w:styleId="Style_34_ch" w:type="character">
    <w:name w:val="WW8Num1z6"/>
    <w:link w:val="Style_34"/>
  </w:style>
  <w:style w:styleId="Style_35" w:type="paragraph">
    <w:name w:val="WW-Absatz-Standardschriftart111"/>
    <w:link w:val="Style_35_ch"/>
  </w:style>
  <w:style w:styleId="Style_35_ch" w:type="character">
    <w:name w:val="WW-Absatz-Standardschriftart111"/>
    <w:link w:val="Style_35"/>
  </w:style>
  <w:style w:styleId="Style_36" w:type="paragraph">
    <w:name w:val="heading 5"/>
    <w:next w:val="Style_8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WW8Num2z7"/>
    <w:link w:val="Style_37_ch"/>
  </w:style>
  <w:style w:styleId="Style_37_ch" w:type="character">
    <w:name w:val="WW8Num2z7"/>
    <w:link w:val="Style_37"/>
  </w:style>
  <w:style w:styleId="Style_38" w:type="paragraph">
    <w:name w:val="Absatz-Standardschriftart"/>
    <w:link w:val="Style_38_ch"/>
  </w:style>
  <w:style w:styleId="Style_38_ch" w:type="character">
    <w:name w:val="Absatz-Standardschriftart"/>
    <w:link w:val="Style_38"/>
  </w:style>
  <w:style w:styleId="Style_21" w:type="paragraph">
    <w:name w:val="Заголовок"/>
    <w:basedOn w:val="Style_8"/>
    <w:next w:val="Style_20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Заголовок"/>
    <w:basedOn w:val="Style_8_ch"/>
    <w:link w:val="Style_21"/>
    <w:rPr>
      <w:rFonts w:ascii="Arial" w:hAnsi="Arial"/>
      <w:sz w:val="28"/>
    </w:rPr>
  </w:style>
  <w:style w:styleId="Style_39" w:type="paragraph">
    <w:name w:val="WW8Num1z2"/>
    <w:link w:val="Style_39_ch"/>
  </w:style>
  <w:style w:styleId="Style_39_ch" w:type="character">
    <w:name w:val="WW8Num1z2"/>
    <w:link w:val="Style_39"/>
  </w:style>
  <w:style w:styleId="Style_40" w:type="paragraph">
    <w:name w:val="heading 1"/>
    <w:next w:val="Style_8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WW8Num1z0"/>
    <w:link w:val="Style_41_ch"/>
    <w:rPr>
      <w:rFonts w:ascii="Times New Roman" w:hAnsi="Times New Roman"/>
    </w:rPr>
  </w:style>
  <w:style w:styleId="Style_41_ch" w:type="character">
    <w:name w:val="WW8Num1z0"/>
    <w:link w:val="Style_41"/>
    <w:rPr>
      <w:rFonts w:ascii="Times New Roman" w:hAnsi="Times New Roman"/>
    </w:rPr>
  </w:style>
  <w:style w:styleId="Style_6" w:type="paragraph">
    <w:name w:val="footer"/>
    <w:basedOn w:val="Style_8"/>
    <w:link w:val="Style_6_ch"/>
    <w:pPr>
      <w:tabs>
        <w:tab w:leader="none" w:pos="4153" w:val="center"/>
        <w:tab w:leader="none" w:pos="8306" w:val="right"/>
      </w:tabs>
      <w:ind/>
    </w:pPr>
  </w:style>
  <w:style w:styleId="Style_6_ch" w:type="character">
    <w:name w:val="footer"/>
    <w:basedOn w:val="Style_8_ch"/>
    <w:link w:val="Style_6"/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toc 1"/>
    <w:next w:val="Style_8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toc 9"/>
    <w:next w:val="Style_8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WW8Num1z3"/>
    <w:link w:val="Style_46_ch"/>
  </w:style>
  <w:style w:styleId="Style_46_ch" w:type="character">
    <w:name w:val="WW8Num1z3"/>
    <w:link w:val="Style_46"/>
  </w:style>
  <w:style w:styleId="Style_47" w:type="paragraph">
    <w:name w:val="toc 8"/>
    <w:next w:val="Style_8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Символ нумерации"/>
    <w:link w:val="Style_48_ch"/>
  </w:style>
  <w:style w:styleId="Style_48_ch" w:type="character">
    <w:name w:val="Символ нумерации"/>
    <w:link w:val="Style_48"/>
  </w:style>
  <w:style w:styleId="Style_5" w:type="paragraph">
    <w:name w:val="Цитата1"/>
    <w:basedOn w:val="Style_8"/>
    <w:link w:val="Style_5_ch"/>
    <w:pPr>
      <w:widowControl w:val="0"/>
      <w:ind w:firstLine="0" w:left="540" w:right="-2"/>
    </w:pPr>
    <w:rPr>
      <w:rFonts w:ascii="Times New Roman CYR" w:hAnsi="Times New Roman CYR"/>
      <w:sz w:val="28"/>
    </w:rPr>
  </w:style>
  <w:style w:styleId="Style_5_ch" w:type="character">
    <w:name w:val="Цитата1"/>
    <w:basedOn w:val="Style_8_ch"/>
    <w:link w:val="Style_5"/>
    <w:rPr>
      <w:rFonts w:ascii="Times New Roman CYR" w:hAnsi="Times New Roman CYR"/>
      <w:sz w:val="28"/>
    </w:rPr>
  </w:style>
  <w:style w:styleId="Style_49" w:type="paragraph">
    <w:name w:val="WW8Num2z3"/>
    <w:link w:val="Style_49_ch"/>
  </w:style>
  <w:style w:styleId="Style_49_ch" w:type="character">
    <w:name w:val="WW8Num2z3"/>
    <w:link w:val="Style_49"/>
  </w:style>
  <w:style w:styleId="Style_50" w:type="paragraph">
    <w:name w:val="toc 5"/>
    <w:next w:val="Style_8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WW8Num1z7"/>
    <w:link w:val="Style_51_ch"/>
  </w:style>
  <w:style w:styleId="Style_51_ch" w:type="character">
    <w:name w:val="WW8Num1z7"/>
    <w:link w:val="Style_51"/>
  </w:style>
  <w:style w:styleId="Style_52" w:type="paragraph">
    <w:name w:val="Normal (Web)"/>
    <w:basedOn w:val="Style_8"/>
    <w:link w:val="Style_52_ch"/>
    <w:pPr>
      <w:numPr>
        <w:ilvl w:val="0"/>
        <w:numId w:val="3"/>
      </w:numPr>
      <w:spacing w:after="0" w:before="0"/>
      <w:ind w:firstLine="0" w:left="0" w:right="0"/>
    </w:pPr>
    <w:rPr>
      <w:rFonts w:ascii="Arial Unicode MS" w:hAnsi="Arial Unicode MS"/>
      <w:sz w:val="24"/>
    </w:rPr>
  </w:style>
  <w:style w:styleId="Style_52_ch" w:type="character">
    <w:name w:val="Normal (Web)"/>
    <w:basedOn w:val="Style_8_ch"/>
    <w:link w:val="Style_52"/>
    <w:rPr>
      <w:rFonts w:ascii="Arial Unicode MS" w:hAnsi="Arial Unicode MS"/>
      <w:sz w:val="24"/>
    </w:rPr>
  </w:style>
  <w:style w:styleId="Style_53" w:type="paragraph">
    <w:name w:val="WW8Num1z4"/>
    <w:link w:val="Style_53_ch"/>
  </w:style>
  <w:style w:styleId="Style_53_ch" w:type="character">
    <w:name w:val="WW8Num1z4"/>
    <w:link w:val="Style_53"/>
  </w:style>
  <w:style w:styleId="Style_54" w:type="paragraph">
    <w:name w:val="List"/>
    <w:basedOn w:val="Style_20"/>
    <w:link w:val="Style_54_ch"/>
  </w:style>
  <w:style w:styleId="Style_54_ch" w:type="character">
    <w:name w:val="List"/>
    <w:basedOn w:val="Style_20_ch"/>
    <w:link w:val="Style_54"/>
  </w:style>
  <w:style w:styleId="Style_55" w:type="paragraph">
    <w:name w:val="Subtitle"/>
    <w:next w:val="Style_8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next w:val="Style_8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Указатель1"/>
    <w:basedOn w:val="Style_8"/>
    <w:link w:val="Style_57_ch"/>
  </w:style>
  <w:style w:styleId="Style_57_ch" w:type="character">
    <w:name w:val="Указатель1"/>
    <w:basedOn w:val="Style_8_ch"/>
    <w:link w:val="Style_57"/>
  </w:style>
  <w:style w:styleId="Style_58" w:type="paragraph">
    <w:name w:val="WW-Absatz-Standardschriftart11"/>
    <w:link w:val="Style_58_ch"/>
  </w:style>
  <w:style w:styleId="Style_58_ch" w:type="character">
    <w:name w:val="WW-Absatz-Standardschriftart11"/>
    <w:link w:val="Style_58"/>
  </w:style>
  <w:style w:styleId="Style_59" w:type="paragraph">
    <w:name w:val="heading 4"/>
    <w:next w:val="Style_8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Default Paragraph Font"/>
    <w:link w:val="Style_60_ch"/>
  </w:style>
  <w:style w:styleId="Style_60_ch" w:type="character">
    <w:name w:val="Default Paragraph Font"/>
    <w:link w:val="Style_60"/>
  </w:style>
  <w:style w:styleId="Style_61" w:type="paragraph">
    <w:name w:val="heading 2"/>
    <w:next w:val="Style_8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62" w:type="paragraph">
    <w:name w:val=" Знак"/>
    <w:basedOn w:val="Style_8"/>
    <w:link w:val="Style_62_ch"/>
    <w:pPr>
      <w:widowControl w:val="1"/>
      <w:spacing w:after="160" w:before="0" w:line="240" w:lineRule="exact"/>
      <w:ind/>
    </w:pPr>
    <w:rPr>
      <w:rFonts w:ascii="Verdana" w:hAnsi="Verdana"/>
      <w:sz w:val="24"/>
    </w:rPr>
  </w:style>
  <w:style w:styleId="Style_62_ch" w:type="character">
    <w:name w:val=" Знак"/>
    <w:basedOn w:val="Style_8_ch"/>
    <w:link w:val="Style_62"/>
    <w:rPr>
      <w:rFonts w:ascii="Verdana" w:hAnsi="Verdana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2023-03-29T11:23:19Z</dcterms:modified>
</cp:coreProperties>
</file>