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FA" w:rsidRDefault="003617FA" w:rsidP="003617FA">
      <w:pPr>
        <w:jc w:val="center"/>
      </w:pPr>
      <w:r>
        <w:rPr>
          <w:b/>
          <w:caps/>
          <w:sz w:val="24"/>
          <w:szCs w:val="24"/>
        </w:rPr>
        <w:t>протокол № 1</w:t>
      </w:r>
      <w:r>
        <w:rPr>
          <w:sz w:val="24"/>
          <w:szCs w:val="24"/>
        </w:rPr>
        <w:t xml:space="preserve"> </w:t>
      </w:r>
    </w:p>
    <w:p w:rsidR="003617FA" w:rsidRPr="00ED61B5" w:rsidRDefault="003617FA" w:rsidP="003617FA">
      <w:pPr>
        <w:jc w:val="center"/>
        <w:rPr>
          <w:sz w:val="16"/>
          <w:szCs w:val="16"/>
        </w:rPr>
      </w:pPr>
    </w:p>
    <w:p w:rsidR="003617FA" w:rsidRDefault="003617FA" w:rsidP="003617F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рассмотрения заявок на участие в аукционе, открытом по составу участников с открытой формой представления предложений о цене на право заключения договора аренды земельных участков</w:t>
      </w:r>
    </w:p>
    <w:p w:rsidR="003617FA" w:rsidRPr="00ED61B5" w:rsidRDefault="003617FA" w:rsidP="003617FA">
      <w:pPr>
        <w:rPr>
          <w:sz w:val="16"/>
          <w:szCs w:val="16"/>
        </w:rPr>
      </w:pPr>
    </w:p>
    <w:p w:rsidR="003617FA" w:rsidRDefault="003617FA" w:rsidP="003617FA">
      <w:pPr>
        <w:rPr>
          <w:sz w:val="24"/>
          <w:szCs w:val="24"/>
        </w:rPr>
      </w:pPr>
      <w:r>
        <w:rPr>
          <w:sz w:val="24"/>
          <w:szCs w:val="24"/>
        </w:rPr>
        <w:t>г. Сланцы</w:t>
      </w:r>
    </w:p>
    <w:p w:rsidR="003617FA" w:rsidRDefault="003617FA" w:rsidP="003617FA">
      <w:pPr>
        <w:rPr>
          <w:sz w:val="24"/>
          <w:szCs w:val="24"/>
        </w:rPr>
      </w:pPr>
      <w:r>
        <w:rPr>
          <w:sz w:val="24"/>
          <w:szCs w:val="24"/>
        </w:rPr>
        <w:t xml:space="preserve">Ленинградская область </w:t>
      </w:r>
    </w:p>
    <w:p w:rsidR="003617FA" w:rsidRDefault="003617FA" w:rsidP="003617FA">
      <w:pPr>
        <w:rPr>
          <w:sz w:val="24"/>
          <w:szCs w:val="24"/>
        </w:rPr>
      </w:pPr>
      <w:r>
        <w:rPr>
          <w:sz w:val="24"/>
          <w:szCs w:val="24"/>
        </w:rPr>
        <w:t>9:30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17 мая  2019 года</w:t>
      </w:r>
    </w:p>
    <w:p w:rsidR="003617FA" w:rsidRDefault="003617FA" w:rsidP="003617F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617FA" w:rsidRPr="00C3153C" w:rsidRDefault="003617FA" w:rsidP="003617FA">
      <w:pPr>
        <w:rPr>
          <w:bCs/>
          <w:sz w:val="12"/>
          <w:szCs w:val="12"/>
        </w:rPr>
      </w:pPr>
      <w:r>
        <w:rPr>
          <w:sz w:val="24"/>
          <w:szCs w:val="24"/>
        </w:rPr>
        <w:t>1. Состав комиссии:</w:t>
      </w:r>
      <w:r>
        <w:rPr>
          <w:sz w:val="24"/>
          <w:szCs w:val="24"/>
        </w:rPr>
        <w:br/>
      </w:r>
    </w:p>
    <w:p w:rsidR="003617FA" w:rsidRDefault="003617FA" w:rsidP="003617FA">
      <w:pPr>
        <w:tabs>
          <w:tab w:val="left" w:pos="851"/>
        </w:tabs>
        <w:ind w:firstLine="540"/>
      </w:pPr>
    </w:p>
    <w:p w:rsidR="003617FA" w:rsidRDefault="003617FA" w:rsidP="003617FA">
      <w:pPr>
        <w:tabs>
          <w:tab w:val="left" w:pos="851"/>
        </w:tabs>
        <w:ind w:firstLine="5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4"/>
        <w:gridCol w:w="6598"/>
      </w:tblGrid>
      <w:tr w:rsidR="003617FA" w:rsidRPr="00DD0305" w:rsidTr="00DC3285">
        <w:tc>
          <w:tcPr>
            <w:tcW w:w="3074" w:type="dxa"/>
          </w:tcPr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комиссии: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Никифорчин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Наталья Александровна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Заместитель председателя комиссии: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Тейдер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Ольга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Викентьевна</w:t>
            </w:r>
            <w:proofErr w:type="spellEnd"/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Секретарь комиссии: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Сапунова 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Татьяна Ивановна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Члены комиссии: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Бурина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Марина Владимировна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Пасечник 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Александра Владимировна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Лебедева 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Галина Викторовна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Лукьянова </w:t>
            </w:r>
          </w:p>
          <w:p w:rsidR="003617FA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Светлана Сергеевна</w:t>
            </w:r>
          </w:p>
          <w:p w:rsidR="003617FA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Сковородникова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Ольга Михайловна </w:t>
            </w:r>
          </w:p>
        </w:tc>
        <w:tc>
          <w:tcPr>
            <w:tcW w:w="6598" w:type="dxa"/>
          </w:tcPr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заместитель главы администрации – председатель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Сланцевсвкого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главный специалист – главный бухгалтер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главный специалист отдела по управлению муниципальным имуществом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ведущий специалист отдела по управлению муниципальным имуществом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3617FA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специалист 1 категории 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юрист</w:t>
            </w: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управлению муниципальным имуществом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начальник юридического сектора администрации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- начальник отдела бухгалтерского учета – главный бухгалтер администрации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района.</w:t>
            </w:r>
          </w:p>
          <w:p w:rsidR="003617FA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DD030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специалист 1 категории – юрисконсульт отдела по управлению муниципальным имуществом КУМИ </w:t>
            </w:r>
            <w:proofErr w:type="spellStart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DD0305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3617FA" w:rsidRPr="00FA4F85" w:rsidRDefault="003617FA" w:rsidP="00DC328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3617FA" w:rsidRPr="00DD0305" w:rsidRDefault="003617FA" w:rsidP="003617FA">
      <w:pPr>
        <w:tabs>
          <w:tab w:val="left" w:pos="851"/>
        </w:tabs>
        <w:rPr>
          <w:sz w:val="24"/>
          <w:szCs w:val="24"/>
        </w:rPr>
      </w:pPr>
    </w:p>
    <w:p w:rsidR="003617FA" w:rsidRPr="00DD0305" w:rsidRDefault="003617FA" w:rsidP="003617FA">
      <w:pPr>
        <w:tabs>
          <w:tab w:val="left" w:pos="851"/>
        </w:tabs>
        <w:ind w:firstLine="540"/>
        <w:rPr>
          <w:sz w:val="24"/>
          <w:szCs w:val="24"/>
        </w:rPr>
      </w:pPr>
    </w:p>
    <w:p w:rsidR="003617FA" w:rsidRDefault="003617FA" w:rsidP="003617FA">
      <w:pPr>
        <w:ind w:firstLine="567"/>
        <w:rPr>
          <w:sz w:val="24"/>
          <w:szCs w:val="24"/>
        </w:rPr>
      </w:pPr>
      <w:r w:rsidRPr="00DD0305">
        <w:rPr>
          <w:sz w:val="24"/>
          <w:szCs w:val="24"/>
        </w:rPr>
        <w:t xml:space="preserve">Присутствовали  </w:t>
      </w:r>
      <w:r>
        <w:rPr>
          <w:sz w:val="24"/>
          <w:szCs w:val="24"/>
        </w:rPr>
        <w:t>7</w:t>
      </w:r>
      <w:r w:rsidRPr="00DD0305">
        <w:rPr>
          <w:sz w:val="24"/>
          <w:szCs w:val="24"/>
        </w:rPr>
        <w:t xml:space="preserve"> из</w:t>
      </w:r>
      <w:r>
        <w:rPr>
          <w:sz w:val="24"/>
          <w:szCs w:val="24"/>
        </w:rPr>
        <w:t xml:space="preserve"> </w:t>
      </w:r>
      <w:r w:rsidRPr="00DD0305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DD0305">
        <w:rPr>
          <w:sz w:val="24"/>
          <w:szCs w:val="24"/>
        </w:rPr>
        <w:t xml:space="preserve"> Кворум имеется.</w:t>
      </w:r>
    </w:p>
    <w:p w:rsidR="003617FA" w:rsidRPr="00DD0305" w:rsidRDefault="003617FA" w:rsidP="003617FA">
      <w:pPr>
        <w:ind w:firstLine="567"/>
        <w:rPr>
          <w:sz w:val="24"/>
          <w:szCs w:val="24"/>
        </w:rPr>
      </w:pPr>
    </w:p>
    <w:p w:rsidR="003617FA" w:rsidRPr="00DD0305" w:rsidRDefault="003617FA" w:rsidP="003617FA">
      <w:pPr>
        <w:tabs>
          <w:tab w:val="left" w:pos="851"/>
        </w:tabs>
        <w:rPr>
          <w:sz w:val="24"/>
          <w:szCs w:val="24"/>
        </w:rPr>
      </w:pPr>
      <w:r w:rsidRPr="00DD0305">
        <w:rPr>
          <w:sz w:val="24"/>
          <w:szCs w:val="24"/>
        </w:rPr>
        <w:t>Предлагаю выбрать из числа членов комисс</w:t>
      </w:r>
      <w:proofErr w:type="gramStart"/>
      <w:r w:rsidRPr="00DD0305">
        <w:rPr>
          <w:sz w:val="24"/>
          <w:szCs w:val="24"/>
        </w:rPr>
        <w:t>ии ау</w:t>
      </w:r>
      <w:proofErr w:type="gramEnd"/>
      <w:r w:rsidRPr="00DD0305">
        <w:rPr>
          <w:sz w:val="24"/>
          <w:szCs w:val="24"/>
        </w:rPr>
        <w:t>кциониста:</w:t>
      </w:r>
    </w:p>
    <w:p w:rsidR="003617FA" w:rsidRPr="00DD0305" w:rsidRDefault="003617FA" w:rsidP="003617FA">
      <w:pPr>
        <w:tabs>
          <w:tab w:val="left" w:pos="851"/>
        </w:tabs>
        <w:rPr>
          <w:sz w:val="24"/>
          <w:szCs w:val="24"/>
        </w:rPr>
      </w:pPr>
      <w:r w:rsidRPr="00DD0305">
        <w:rPr>
          <w:sz w:val="24"/>
          <w:szCs w:val="24"/>
        </w:rPr>
        <w:t xml:space="preserve">Предлагаю проголосовать за </w:t>
      </w:r>
      <w:proofErr w:type="spellStart"/>
      <w:r w:rsidRPr="00DD0305">
        <w:rPr>
          <w:sz w:val="24"/>
          <w:szCs w:val="24"/>
        </w:rPr>
        <w:t>Сковородникову</w:t>
      </w:r>
      <w:proofErr w:type="spellEnd"/>
      <w:r w:rsidRPr="00DD0305">
        <w:rPr>
          <w:sz w:val="24"/>
          <w:szCs w:val="24"/>
        </w:rPr>
        <w:t xml:space="preserve"> Ольгу Михайловну:</w:t>
      </w:r>
    </w:p>
    <w:p w:rsidR="003617FA" w:rsidRPr="00DD0305" w:rsidRDefault="003617FA" w:rsidP="003617FA">
      <w:pPr>
        <w:tabs>
          <w:tab w:val="left" w:pos="851"/>
        </w:tabs>
        <w:ind w:firstLine="540"/>
        <w:rPr>
          <w:sz w:val="24"/>
          <w:szCs w:val="24"/>
        </w:rPr>
      </w:pPr>
    </w:p>
    <w:p w:rsidR="003617FA" w:rsidRPr="00DD0305" w:rsidRDefault="003617FA" w:rsidP="003617FA">
      <w:pPr>
        <w:tabs>
          <w:tab w:val="left" w:pos="993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DD0305">
        <w:rPr>
          <w:sz w:val="24"/>
          <w:szCs w:val="24"/>
        </w:rPr>
        <w:t xml:space="preserve">Голосовали: «За» </w:t>
      </w:r>
      <w:r w:rsidR="001C20BB">
        <w:rPr>
          <w:sz w:val="24"/>
          <w:szCs w:val="24"/>
        </w:rPr>
        <w:t>7</w:t>
      </w:r>
      <w:r w:rsidRPr="00DD0305">
        <w:rPr>
          <w:sz w:val="24"/>
          <w:szCs w:val="24"/>
        </w:rPr>
        <w:t>- единогласно.</w:t>
      </w:r>
    </w:p>
    <w:p w:rsidR="003617FA" w:rsidRPr="00DD0305" w:rsidRDefault="003617FA" w:rsidP="003617FA">
      <w:pPr>
        <w:ind w:firstLine="540"/>
        <w:rPr>
          <w:bCs/>
          <w:sz w:val="24"/>
          <w:szCs w:val="24"/>
        </w:rPr>
      </w:pPr>
    </w:p>
    <w:p w:rsidR="003617FA" w:rsidRPr="00DD0305" w:rsidRDefault="003617FA" w:rsidP="003617FA">
      <w:pPr>
        <w:ind w:firstLine="540"/>
        <w:rPr>
          <w:sz w:val="24"/>
          <w:szCs w:val="24"/>
        </w:rPr>
      </w:pPr>
      <w:r w:rsidRPr="00DD0305">
        <w:rPr>
          <w:bCs/>
          <w:sz w:val="24"/>
          <w:szCs w:val="24"/>
        </w:rPr>
        <w:t>3. Наименование предмета аукциона:</w:t>
      </w:r>
    </w:p>
    <w:p w:rsidR="003617FA" w:rsidRDefault="003617FA" w:rsidP="003617FA">
      <w:pPr>
        <w:pStyle w:val="a5"/>
        <w:ind w:left="0" w:firstLine="540"/>
        <w:jc w:val="both"/>
        <w:rPr>
          <w:sz w:val="24"/>
          <w:szCs w:val="24"/>
        </w:rPr>
      </w:pPr>
      <w:proofErr w:type="gramStart"/>
      <w:r w:rsidRPr="00DD0305">
        <w:rPr>
          <w:sz w:val="24"/>
          <w:szCs w:val="24"/>
        </w:rPr>
        <w:lastRenderedPageBreak/>
        <w:t>Аукцион</w:t>
      </w:r>
      <w:proofErr w:type="gramEnd"/>
      <w:r w:rsidRPr="00DD0305">
        <w:rPr>
          <w:sz w:val="24"/>
          <w:szCs w:val="24"/>
        </w:rPr>
        <w:t xml:space="preserve"> открытый по составу участников с открытой формой представления предложений о цене на право заключения договоров аренды</w:t>
      </w:r>
      <w:r>
        <w:rPr>
          <w:sz w:val="24"/>
          <w:szCs w:val="24"/>
        </w:rPr>
        <w:t xml:space="preserve"> земельных участков находящихся в государственной собственности, права на которые не разграничены. Организатором аукциона выступает 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муниципальный район Ленинградской области.</w:t>
      </w:r>
    </w:p>
    <w:p w:rsidR="003617FA" w:rsidRDefault="003617FA" w:rsidP="003617FA">
      <w:pPr>
        <w:pStyle w:val="a5"/>
        <w:ind w:left="0" w:firstLine="540"/>
        <w:jc w:val="both"/>
        <w:rPr>
          <w:sz w:val="12"/>
          <w:szCs w:val="12"/>
        </w:rPr>
      </w:pPr>
      <w:r>
        <w:rPr>
          <w:sz w:val="24"/>
          <w:szCs w:val="24"/>
        </w:rPr>
        <w:t xml:space="preserve"> Информационное сообщение о проведении настоящего аукциона было опубликовано в газете «Знамя труда»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№ 14 (14927) </w:t>
      </w:r>
      <w:r>
        <w:rPr>
          <w:color w:val="000000"/>
          <w:spacing w:val="-4"/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т 12 апреля 2019 </w:t>
      </w:r>
      <w:r>
        <w:rPr>
          <w:spacing w:val="-5"/>
          <w:sz w:val="24"/>
          <w:szCs w:val="24"/>
        </w:rPr>
        <w:t>года</w:t>
      </w:r>
      <w:r>
        <w:rPr>
          <w:sz w:val="24"/>
          <w:szCs w:val="24"/>
        </w:rPr>
        <w:t xml:space="preserve"> и размещено на официальных сайтах: </w:t>
      </w:r>
      <w:hyperlink r:id="rId4" w:history="1">
        <w:r w:rsidRPr="000267FF">
          <w:rPr>
            <w:rStyle w:val="a3"/>
            <w:color w:val="000000"/>
            <w:sz w:val="24"/>
            <w:szCs w:val="24"/>
            <w:lang w:val="en-US"/>
          </w:rPr>
          <w:t>www</w:t>
        </w:r>
      </w:hyperlink>
      <w:hyperlink r:id="rId5" w:history="1">
        <w:r w:rsidRPr="000267FF">
          <w:rPr>
            <w:rStyle w:val="a3"/>
            <w:color w:val="000000"/>
            <w:sz w:val="24"/>
            <w:szCs w:val="24"/>
          </w:rPr>
          <w:t>.</w:t>
        </w:r>
      </w:hyperlink>
      <w:hyperlink r:id="rId6" w:history="1">
        <w:r w:rsidRPr="000267FF">
          <w:rPr>
            <w:rStyle w:val="a3"/>
            <w:color w:val="000000"/>
            <w:sz w:val="24"/>
            <w:szCs w:val="24"/>
            <w:lang w:val="en-US"/>
          </w:rPr>
          <w:t>slanmo</w:t>
        </w:r>
      </w:hyperlink>
      <w:hyperlink r:id="rId7" w:history="1">
        <w:r w:rsidRPr="000267FF">
          <w:rPr>
            <w:rStyle w:val="a3"/>
            <w:color w:val="000000"/>
            <w:sz w:val="24"/>
            <w:szCs w:val="24"/>
          </w:rPr>
          <w:t>.</w:t>
        </w:r>
      </w:hyperlink>
      <w:hyperlink r:id="rId8" w:history="1">
        <w:r w:rsidRPr="000267FF">
          <w:rPr>
            <w:rStyle w:val="a3"/>
            <w:color w:val="000000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. и </w:t>
      </w:r>
      <w:hyperlink r:id="rId9" w:history="1">
        <w:r>
          <w:rPr>
            <w:rStyle w:val="a3"/>
            <w:color w:val="000000"/>
            <w:sz w:val="24"/>
            <w:szCs w:val="24"/>
          </w:rPr>
          <w:t>www.torgi.gov.ru</w:t>
        </w:r>
      </w:hyperlink>
      <w:r>
        <w:rPr>
          <w:rStyle w:val="a3"/>
          <w:color w:val="000000"/>
          <w:sz w:val="24"/>
          <w:szCs w:val="24"/>
        </w:rPr>
        <w:t>.</w:t>
      </w:r>
    </w:p>
    <w:p w:rsidR="003617FA" w:rsidRDefault="003617FA" w:rsidP="003617FA">
      <w:pPr>
        <w:pStyle w:val="a5"/>
        <w:ind w:left="0" w:firstLine="540"/>
        <w:jc w:val="both"/>
        <w:rPr>
          <w:sz w:val="12"/>
          <w:szCs w:val="12"/>
        </w:rPr>
      </w:pPr>
    </w:p>
    <w:p w:rsidR="003617FA" w:rsidRDefault="003617FA" w:rsidP="003617FA">
      <w:pPr>
        <w:pStyle w:val="a5"/>
        <w:ind w:left="0" w:firstLine="567"/>
        <w:jc w:val="both"/>
        <w:rPr>
          <w:color w:val="008000"/>
          <w:sz w:val="24"/>
          <w:szCs w:val="24"/>
        </w:rPr>
      </w:pPr>
      <w:r>
        <w:rPr>
          <w:sz w:val="24"/>
          <w:szCs w:val="24"/>
        </w:rPr>
        <w:t xml:space="preserve">Аукцион проводится по 5 </w:t>
      </w:r>
      <w:proofErr w:type="spellStart"/>
      <w:r>
        <w:rPr>
          <w:sz w:val="24"/>
          <w:szCs w:val="24"/>
        </w:rPr>
        <w:t>ЛОТам</w:t>
      </w:r>
      <w:proofErr w:type="spellEnd"/>
      <w:r>
        <w:rPr>
          <w:sz w:val="24"/>
          <w:szCs w:val="24"/>
        </w:rPr>
        <w:t>:</w:t>
      </w:r>
    </w:p>
    <w:p w:rsidR="003617FA" w:rsidRPr="00CB0099" w:rsidRDefault="003617FA" w:rsidP="003617FA">
      <w:pPr>
        <w:pStyle w:val="a5"/>
        <w:ind w:firstLine="567"/>
        <w:jc w:val="both"/>
        <w:rPr>
          <w:color w:val="008000"/>
          <w:sz w:val="16"/>
          <w:szCs w:val="16"/>
        </w:rPr>
      </w:pPr>
    </w:p>
    <w:tbl>
      <w:tblPr>
        <w:tblW w:w="9444" w:type="dxa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5245"/>
        <w:gridCol w:w="1842"/>
        <w:gridCol w:w="1527"/>
        <w:gridCol w:w="62"/>
      </w:tblGrid>
      <w:tr w:rsidR="003617FA" w:rsidTr="00DC3285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Default="003617FA" w:rsidP="00DC3285">
            <w:pPr>
              <w:pStyle w:val="a5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Default="003617FA" w:rsidP="00DC3285">
            <w:pPr>
              <w:pStyle w:val="a5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Default="003617FA" w:rsidP="00DC3285">
            <w:pPr>
              <w:pStyle w:val="a5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</w:t>
            </w:r>
          </w:p>
          <w:p w:rsidR="003617FA" w:rsidRDefault="003617FA" w:rsidP="00DC328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аукциона, руб.</w:t>
            </w:r>
          </w:p>
          <w:p w:rsidR="003617FA" w:rsidRDefault="003617FA" w:rsidP="00DC328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Default="003617FA" w:rsidP="00DC3285">
            <w:pPr>
              <w:pStyle w:val="a5"/>
              <w:snapToGrid w:val="0"/>
              <w:ind w:left="36"/>
            </w:pPr>
            <w:r>
              <w:rPr>
                <w:sz w:val="24"/>
                <w:szCs w:val="24"/>
              </w:rPr>
              <w:t>Размер задатка, руб.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3617FA" w:rsidRDefault="003617FA" w:rsidP="00DC3285">
            <w:pPr>
              <w:snapToGrid w:val="0"/>
            </w:pPr>
          </w:p>
        </w:tc>
      </w:tr>
      <w:tr w:rsidR="003617FA" w:rsidTr="00DC328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7FA" w:rsidRDefault="003617FA" w:rsidP="00DC3285">
            <w:pPr>
              <w:pStyle w:val="a7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3D757D" w:rsidRDefault="003617FA" w:rsidP="00DC3285">
            <w:pPr>
              <w:tabs>
                <w:tab w:val="left" w:pos="142"/>
              </w:tabs>
              <w:ind w:left="113" w:right="113" w:firstLine="540"/>
              <w:jc w:val="both"/>
              <w:rPr>
                <w:sz w:val="24"/>
                <w:szCs w:val="24"/>
              </w:rPr>
            </w:pP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Земельный участок с кадастровым номером </w:t>
            </w:r>
            <w:r w:rsidRPr="003D757D">
              <w:rPr>
                <w:b/>
                <w:sz w:val="24"/>
                <w:szCs w:val="24"/>
              </w:rPr>
              <w:t>47:28:0301019:197</w:t>
            </w:r>
            <w:r w:rsidRPr="003D757D">
              <w:rPr>
                <w:sz w:val="24"/>
                <w:szCs w:val="24"/>
              </w:rPr>
              <w:t xml:space="preserve"> площадью 100 кв.м. с разрешенным использованием: объекты гаражного назначения.</w:t>
            </w:r>
          </w:p>
          <w:p w:rsidR="003617FA" w:rsidRPr="003D757D" w:rsidRDefault="003617FA" w:rsidP="00DC3285">
            <w:pPr>
              <w:tabs>
                <w:tab w:val="left" w:pos="142"/>
              </w:tabs>
              <w:ind w:left="113" w:right="113" w:firstLine="540"/>
              <w:jc w:val="both"/>
              <w:rPr>
                <w:sz w:val="24"/>
                <w:szCs w:val="24"/>
              </w:rPr>
            </w:pPr>
            <w:r w:rsidRPr="003D757D">
              <w:rPr>
                <w:sz w:val="24"/>
                <w:szCs w:val="24"/>
              </w:rPr>
              <w:t xml:space="preserve">Адрес земельного участка: </w:t>
            </w:r>
            <w:proofErr w:type="gramStart"/>
            <w:r w:rsidRPr="003D757D">
              <w:rPr>
                <w:sz w:val="24"/>
                <w:szCs w:val="24"/>
              </w:rPr>
              <w:t xml:space="preserve">Российская Федерация, Ленинградская область,  </w:t>
            </w:r>
            <w:proofErr w:type="spellStart"/>
            <w:r w:rsidRPr="003D757D">
              <w:rPr>
                <w:sz w:val="24"/>
                <w:szCs w:val="24"/>
              </w:rPr>
              <w:t>Сланцевский</w:t>
            </w:r>
            <w:proofErr w:type="spellEnd"/>
            <w:r w:rsidRPr="003D757D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D757D">
              <w:rPr>
                <w:sz w:val="24"/>
                <w:szCs w:val="24"/>
              </w:rPr>
              <w:t>Сланцевское</w:t>
            </w:r>
            <w:proofErr w:type="spellEnd"/>
            <w:r w:rsidRPr="003D757D">
              <w:rPr>
                <w:sz w:val="24"/>
                <w:szCs w:val="24"/>
              </w:rPr>
              <w:t xml:space="preserve"> городское поселение, г. Сланцы, ул. Красная, 55 (категория земель – земли населенных пунктов).</w:t>
            </w:r>
            <w:proofErr w:type="gramEnd"/>
          </w:p>
          <w:p w:rsidR="003617FA" w:rsidRDefault="003617FA" w:rsidP="00DC3285">
            <w:pPr>
              <w:ind w:left="60" w:right="72" w:firstLine="389"/>
              <w:jc w:val="both"/>
              <w:rPr>
                <w:bCs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3D757D" w:rsidRDefault="003617FA" w:rsidP="00DC3285">
            <w:pPr>
              <w:ind w:right="113"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 xml:space="preserve">начальная минимальная сумма ежегодной арендной платы:  </w:t>
            </w:r>
            <w:r w:rsidRPr="003D757D">
              <w:rPr>
                <w:b/>
                <w:color w:val="000000"/>
                <w:spacing w:val="1"/>
                <w:sz w:val="24"/>
                <w:szCs w:val="24"/>
              </w:rPr>
              <w:t>2 400</w:t>
            </w: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  (две тысячи четыреста) рублей 00 копеек</w:t>
            </w:r>
          </w:p>
          <w:p w:rsidR="003617FA" w:rsidRPr="00E02C98" w:rsidRDefault="003617FA" w:rsidP="00DC3285">
            <w:pPr>
              <w:tabs>
                <w:tab w:val="center" w:pos="5490"/>
                <w:tab w:val="right" w:pos="10620"/>
              </w:tabs>
              <w:snapToGrid w:val="0"/>
              <w:spacing w:after="120"/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3D757D" w:rsidRDefault="003617FA" w:rsidP="00DC3285">
            <w:pPr>
              <w:snapToGrid w:val="0"/>
              <w:ind w:right="27"/>
              <w:jc w:val="center"/>
              <w:rPr>
                <w:sz w:val="24"/>
                <w:szCs w:val="24"/>
              </w:rPr>
            </w:pPr>
            <w:r w:rsidRPr="003D757D">
              <w:rPr>
                <w:b/>
                <w:color w:val="000000"/>
                <w:spacing w:val="1"/>
                <w:sz w:val="24"/>
                <w:szCs w:val="24"/>
              </w:rPr>
              <w:t>480</w:t>
            </w: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 (четыреста восемьдесят)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3617FA" w:rsidRDefault="003617FA" w:rsidP="00DC3285">
            <w:pPr>
              <w:snapToGrid w:val="0"/>
            </w:pPr>
          </w:p>
        </w:tc>
      </w:tr>
      <w:tr w:rsidR="003617FA" w:rsidTr="00DC328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7FA" w:rsidRDefault="003617FA" w:rsidP="00DC32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</w:p>
          <w:p w:rsidR="003617FA" w:rsidRPr="00EA2897" w:rsidRDefault="003617FA" w:rsidP="00DC32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8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3D757D" w:rsidRDefault="003617FA" w:rsidP="00DC3285">
            <w:pPr>
              <w:tabs>
                <w:tab w:val="left" w:pos="142"/>
              </w:tabs>
              <w:ind w:left="170" w:right="113" w:firstLine="540"/>
              <w:jc w:val="both"/>
              <w:rPr>
                <w:sz w:val="24"/>
                <w:szCs w:val="24"/>
              </w:rPr>
            </w:pP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Земельный участок с кадастровым номером </w:t>
            </w:r>
            <w:r w:rsidRPr="003D757D">
              <w:rPr>
                <w:b/>
                <w:sz w:val="24"/>
                <w:szCs w:val="24"/>
              </w:rPr>
              <w:t>47:28:0117005:76</w:t>
            </w:r>
            <w:r w:rsidRPr="003D757D">
              <w:rPr>
                <w:sz w:val="24"/>
                <w:szCs w:val="24"/>
              </w:rPr>
              <w:t xml:space="preserve"> площадью 1864 кв.м. с разрешенным использованием: индивидуальные жилые дома с приусадебными земельными участками.</w:t>
            </w:r>
          </w:p>
          <w:p w:rsidR="003617FA" w:rsidRPr="003D757D" w:rsidRDefault="003617FA" w:rsidP="00DC3285">
            <w:pPr>
              <w:tabs>
                <w:tab w:val="left" w:pos="142"/>
              </w:tabs>
              <w:ind w:left="113" w:right="113" w:firstLine="540"/>
              <w:jc w:val="both"/>
              <w:rPr>
                <w:sz w:val="24"/>
                <w:szCs w:val="24"/>
              </w:rPr>
            </w:pPr>
            <w:r w:rsidRPr="003D757D">
              <w:rPr>
                <w:sz w:val="24"/>
                <w:szCs w:val="24"/>
              </w:rPr>
              <w:t xml:space="preserve">Адрес земельного участка: Российская Федерация, Ленинградская область,  </w:t>
            </w:r>
            <w:proofErr w:type="spellStart"/>
            <w:r w:rsidRPr="003D757D">
              <w:rPr>
                <w:sz w:val="24"/>
                <w:szCs w:val="24"/>
              </w:rPr>
              <w:t>Сланцевский</w:t>
            </w:r>
            <w:proofErr w:type="spellEnd"/>
            <w:r w:rsidRPr="003D757D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D757D">
              <w:rPr>
                <w:sz w:val="24"/>
                <w:szCs w:val="24"/>
              </w:rPr>
              <w:t>Гостицкое</w:t>
            </w:r>
            <w:proofErr w:type="spellEnd"/>
            <w:r w:rsidRPr="003D757D">
              <w:rPr>
                <w:sz w:val="24"/>
                <w:szCs w:val="24"/>
              </w:rPr>
              <w:t xml:space="preserve"> сельское поселение, дер. </w:t>
            </w:r>
            <w:proofErr w:type="spellStart"/>
            <w:r w:rsidRPr="003D757D">
              <w:rPr>
                <w:sz w:val="24"/>
                <w:szCs w:val="24"/>
              </w:rPr>
              <w:t>Гостицы</w:t>
            </w:r>
            <w:proofErr w:type="spellEnd"/>
            <w:r w:rsidRPr="003D757D">
              <w:rPr>
                <w:sz w:val="24"/>
                <w:szCs w:val="24"/>
              </w:rPr>
              <w:t xml:space="preserve"> (категория земель – земли населенных пунктов).</w:t>
            </w:r>
          </w:p>
          <w:p w:rsidR="003617FA" w:rsidRPr="00EA2897" w:rsidRDefault="003617FA" w:rsidP="00DC3285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3D757D" w:rsidRDefault="003617FA" w:rsidP="00DC3285">
            <w:pPr>
              <w:ind w:right="113"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начальная минимальная сумма ежегодной арендной платы: </w:t>
            </w:r>
            <w:r w:rsidRPr="003D757D">
              <w:rPr>
                <w:b/>
                <w:color w:val="000000"/>
                <w:spacing w:val="1"/>
                <w:sz w:val="24"/>
                <w:szCs w:val="24"/>
              </w:rPr>
              <w:t>36 000</w:t>
            </w: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 (тридцать шесть тысяч) рублей 00 копеек.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3D757D" w:rsidRDefault="003617FA" w:rsidP="00DC3285">
            <w:pPr>
              <w:ind w:right="27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D757D">
              <w:rPr>
                <w:b/>
                <w:color w:val="000000"/>
                <w:spacing w:val="1"/>
                <w:sz w:val="24"/>
                <w:szCs w:val="24"/>
              </w:rPr>
              <w:t>7200</w:t>
            </w: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 (семь тысяч двести)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3617FA" w:rsidRDefault="003617FA" w:rsidP="00DC3285">
            <w:pPr>
              <w:snapToGrid w:val="0"/>
            </w:pPr>
          </w:p>
        </w:tc>
      </w:tr>
      <w:tr w:rsidR="003617FA" w:rsidTr="00DC328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7FA" w:rsidRPr="00EA2897" w:rsidRDefault="003617FA" w:rsidP="00DC3285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3D757D" w:rsidRDefault="003617FA" w:rsidP="00DC3285">
            <w:pPr>
              <w:ind w:left="113" w:right="113" w:firstLine="426"/>
              <w:jc w:val="both"/>
              <w:rPr>
                <w:sz w:val="24"/>
                <w:szCs w:val="24"/>
              </w:rPr>
            </w:pP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Земельный участок с кадастровым номером </w:t>
            </w:r>
            <w:r w:rsidRPr="003D757D">
              <w:rPr>
                <w:b/>
                <w:sz w:val="24"/>
                <w:szCs w:val="24"/>
              </w:rPr>
              <w:t>47:28:0117005:82</w:t>
            </w:r>
            <w:r w:rsidRPr="003D757D">
              <w:rPr>
                <w:sz w:val="24"/>
                <w:szCs w:val="24"/>
              </w:rPr>
              <w:t xml:space="preserve"> площадью 1160 кв.м. с разрешенным использованием: для индивидуального жилищного строительства.</w:t>
            </w:r>
          </w:p>
          <w:p w:rsidR="003617FA" w:rsidRPr="003D757D" w:rsidRDefault="003617FA" w:rsidP="00DC3285">
            <w:pPr>
              <w:tabs>
                <w:tab w:val="left" w:pos="142"/>
              </w:tabs>
              <w:ind w:left="113" w:right="113" w:firstLine="540"/>
              <w:jc w:val="both"/>
              <w:rPr>
                <w:sz w:val="24"/>
                <w:szCs w:val="24"/>
              </w:rPr>
            </w:pPr>
            <w:r w:rsidRPr="003D757D">
              <w:rPr>
                <w:sz w:val="24"/>
                <w:szCs w:val="24"/>
              </w:rPr>
              <w:t xml:space="preserve">Адрес земельного участка: Российская Федерация, Ленинградская область,  </w:t>
            </w:r>
            <w:proofErr w:type="spellStart"/>
            <w:r w:rsidRPr="003D757D">
              <w:rPr>
                <w:sz w:val="24"/>
                <w:szCs w:val="24"/>
              </w:rPr>
              <w:t>Сланцевский</w:t>
            </w:r>
            <w:proofErr w:type="spellEnd"/>
            <w:r w:rsidRPr="003D757D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D757D">
              <w:rPr>
                <w:sz w:val="24"/>
                <w:szCs w:val="24"/>
              </w:rPr>
              <w:t>Гостицкое</w:t>
            </w:r>
            <w:proofErr w:type="spellEnd"/>
            <w:r w:rsidRPr="003D757D">
              <w:rPr>
                <w:sz w:val="24"/>
                <w:szCs w:val="24"/>
              </w:rPr>
              <w:t xml:space="preserve"> сельское поселение, деревня  </w:t>
            </w:r>
            <w:proofErr w:type="spellStart"/>
            <w:r w:rsidRPr="003D757D">
              <w:rPr>
                <w:sz w:val="24"/>
                <w:szCs w:val="24"/>
              </w:rPr>
              <w:t>Гостицы</w:t>
            </w:r>
            <w:proofErr w:type="spellEnd"/>
            <w:r w:rsidRPr="003D757D">
              <w:rPr>
                <w:sz w:val="24"/>
                <w:szCs w:val="24"/>
              </w:rPr>
              <w:t xml:space="preserve"> (категория земель – земли населенных пунктов).</w:t>
            </w:r>
          </w:p>
          <w:p w:rsidR="003617FA" w:rsidRPr="00EA2897" w:rsidRDefault="003617FA" w:rsidP="00DC3285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3D757D" w:rsidRDefault="003617FA" w:rsidP="00DC3285">
            <w:pPr>
              <w:ind w:right="113"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начальная минимальная сумма ежегодной арендной платы:  </w:t>
            </w:r>
            <w:r w:rsidRPr="003D757D">
              <w:rPr>
                <w:b/>
                <w:color w:val="000000"/>
                <w:spacing w:val="1"/>
                <w:sz w:val="24"/>
                <w:szCs w:val="24"/>
              </w:rPr>
              <w:t>22 000</w:t>
            </w: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 (двадцать две тысячи) рублей 00 копеек.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3D757D" w:rsidRDefault="003617FA" w:rsidP="00DC3285">
            <w:pPr>
              <w:snapToGrid w:val="0"/>
              <w:ind w:right="27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D757D">
              <w:rPr>
                <w:b/>
                <w:color w:val="000000"/>
                <w:spacing w:val="1"/>
                <w:sz w:val="24"/>
                <w:szCs w:val="24"/>
              </w:rPr>
              <w:t>4400</w:t>
            </w: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 (четыре тысячи четыреста) рублей 00 копеек 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3617FA" w:rsidRDefault="003617FA" w:rsidP="00DC3285">
            <w:pPr>
              <w:snapToGrid w:val="0"/>
            </w:pPr>
          </w:p>
        </w:tc>
      </w:tr>
      <w:tr w:rsidR="003617FA" w:rsidTr="00DC328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7FA" w:rsidRPr="00EA2897" w:rsidRDefault="003617FA" w:rsidP="00DC32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3D757D" w:rsidRDefault="003617FA" w:rsidP="00DC3285">
            <w:pPr>
              <w:tabs>
                <w:tab w:val="left" w:pos="142"/>
              </w:tabs>
              <w:ind w:left="113" w:right="113" w:firstLine="540"/>
              <w:jc w:val="both"/>
              <w:rPr>
                <w:sz w:val="24"/>
                <w:szCs w:val="24"/>
              </w:rPr>
            </w:pP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Земельный участок с кадастровым номером </w:t>
            </w:r>
            <w:r w:rsidRPr="003D757D">
              <w:rPr>
                <w:b/>
                <w:sz w:val="24"/>
                <w:szCs w:val="24"/>
              </w:rPr>
              <w:t>47:28:0117005:86</w:t>
            </w:r>
            <w:r w:rsidRPr="003D757D">
              <w:rPr>
                <w:sz w:val="24"/>
                <w:szCs w:val="24"/>
              </w:rPr>
              <w:t xml:space="preserve"> площадью 1178 кв.м. с разрешенным использованием: для индивидуального жилищного строительства.</w:t>
            </w:r>
          </w:p>
          <w:p w:rsidR="003617FA" w:rsidRPr="003D757D" w:rsidRDefault="003617FA" w:rsidP="00DC3285">
            <w:pPr>
              <w:tabs>
                <w:tab w:val="left" w:pos="142"/>
              </w:tabs>
              <w:ind w:left="113" w:right="113" w:firstLine="540"/>
              <w:jc w:val="both"/>
              <w:rPr>
                <w:sz w:val="24"/>
                <w:szCs w:val="24"/>
              </w:rPr>
            </w:pPr>
            <w:r w:rsidRPr="003D757D">
              <w:rPr>
                <w:sz w:val="24"/>
                <w:szCs w:val="24"/>
              </w:rPr>
              <w:t xml:space="preserve">Адрес земельного участка: Российская Федерация, Ленинградская область,  </w:t>
            </w:r>
            <w:proofErr w:type="spellStart"/>
            <w:r w:rsidRPr="003D757D">
              <w:rPr>
                <w:sz w:val="24"/>
                <w:szCs w:val="24"/>
              </w:rPr>
              <w:t>Сланцевский</w:t>
            </w:r>
            <w:proofErr w:type="spellEnd"/>
            <w:r w:rsidRPr="003D757D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D757D">
              <w:rPr>
                <w:sz w:val="24"/>
                <w:szCs w:val="24"/>
              </w:rPr>
              <w:t>Гостицкое</w:t>
            </w:r>
            <w:proofErr w:type="spellEnd"/>
            <w:r w:rsidRPr="003D757D">
              <w:rPr>
                <w:sz w:val="24"/>
                <w:szCs w:val="24"/>
              </w:rPr>
              <w:t xml:space="preserve"> сельское поселение, деревня  </w:t>
            </w:r>
            <w:proofErr w:type="spellStart"/>
            <w:r w:rsidRPr="003D757D">
              <w:rPr>
                <w:sz w:val="24"/>
                <w:szCs w:val="24"/>
              </w:rPr>
              <w:t>Гостицы</w:t>
            </w:r>
            <w:proofErr w:type="spellEnd"/>
            <w:r w:rsidRPr="003D757D">
              <w:rPr>
                <w:sz w:val="24"/>
                <w:szCs w:val="24"/>
              </w:rPr>
              <w:t xml:space="preserve"> (категория земель – земли населенных пунктов).</w:t>
            </w:r>
          </w:p>
          <w:p w:rsidR="003617FA" w:rsidRPr="00EA2897" w:rsidRDefault="003617FA" w:rsidP="00DC3285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3D757D" w:rsidRDefault="003617FA" w:rsidP="00DC3285">
            <w:pPr>
              <w:ind w:right="113"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начальная минимальная сумма ежегодной арендной платы </w:t>
            </w:r>
            <w:r w:rsidRPr="003D757D">
              <w:rPr>
                <w:b/>
                <w:color w:val="000000"/>
                <w:spacing w:val="1"/>
                <w:sz w:val="24"/>
                <w:szCs w:val="24"/>
              </w:rPr>
              <w:t>23 000</w:t>
            </w: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 (двадцать три тысячи) рублей 00 копеек.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3D757D" w:rsidRDefault="003617FA" w:rsidP="00DC3285">
            <w:pPr>
              <w:ind w:right="113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3D757D">
              <w:rPr>
                <w:b/>
                <w:color w:val="000000"/>
                <w:spacing w:val="1"/>
                <w:sz w:val="24"/>
                <w:szCs w:val="24"/>
              </w:rPr>
              <w:t>4 600</w:t>
            </w: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 (четыре тысячи шестьсот)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3617FA" w:rsidRDefault="003617FA" w:rsidP="00DC3285">
            <w:pPr>
              <w:snapToGrid w:val="0"/>
            </w:pPr>
          </w:p>
        </w:tc>
      </w:tr>
      <w:tr w:rsidR="003617FA" w:rsidTr="00DC328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7FA" w:rsidRPr="00EA2897" w:rsidRDefault="003617FA" w:rsidP="00DC3285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 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3D757D" w:rsidRDefault="003617FA" w:rsidP="00DC3285">
            <w:pPr>
              <w:tabs>
                <w:tab w:val="left" w:pos="142"/>
              </w:tabs>
              <w:ind w:left="113" w:right="113" w:firstLine="540"/>
              <w:jc w:val="both"/>
              <w:rPr>
                <w:sz w:val="24"/>
                <w:szCs w:val="24"/>
              </w:rPr>
            </w:pPr>
            <w:r w:rsidRPr="003D757D">
              <w:rPr>
                <w:color w:val="000000"/>
                <w:spacing w:val="1"/>
                <w:sz w:val="24"/>
                <w:szCs w:val="24"/>
              </w:rPr>
              <w:t xml:space="preserve">Земельный участок с кадастровым номером: </w:t>
            </w:r>
            <w:r w:rsidRPr="003D757D">
              <w:rPr>
                <w:sz w:val="24"/>
                <w:szCs w:val="24"/>
              </w:rPr>
              <w:t>47:28:0117005:87  площадью 951 кв.м. с разрешенным использованием: для индивидуального жилищного строительства.</w:t>
            </w:r>
          </w:p>
          <w:p w:rsidR="003617FA" w:rsidRPr="003D757D" w:rsidRDefault="003617FA" w:rsidP="00DC3285">
            <w:pPr>
              <w:tabs>
                <w:tab w:val="left" w:pos="142"/>
              </w:tabs>
              <w:ind w:left="113" w:right="113" w:firstLine="540"/>
              <w:jc w:val="both"/>
              <w:rPr>
                <w:sz w:val="24"/>
                <w:szCs w:val="24"/>
              </w:rPr>
            </w:pPr>
            <w:r w:rsidRPr="003D757D">
              <w:rPr>
                <w:sz w:val="24"/>
                <w:szCs w:val="24"/>
              </w:rPr>
              <w:t xml:space="preserve">Адрес земельного участка: Российская Федерация, Ленинградская область,  </w:t>
            </w:r>
            <w:proofErr w:type="spellStart"/>
            <w:r w:rsidRPr="003D757D">
              <w:rPr>
                <w:sz w:val="24"/>
                <w:szCs w:val="24"/>
              </w:rPr>
              <w:t>Сланцевский</w:t>
            </w:r>
            <w:proofErr w:type="spellEnd"/>
            <w:r w:rsidRPr="003D757D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D757D">
              <w:rPr>
                <w:sz w:val="24"/>
                <w:szCs w:val="24"/>
              </w:rPr>
              <w:t>Гостицкое</w:t>
            </w:r>
            <w:proofErr w:type="spellEnd"/>
            <w:r w:rsidRPr="003D757D">
              <w:rPr>
                <w:sz w:val="24"/>
                <w:szCs w:val="24"/>
              </w:rPr>
              <w:t xml:space="preserve"> сельское поселение, деревня  </w:t>
            </w:r>
            <w:proofErr w:type="spellStart"/>
            <w:r w:rsidRPr="003D757D">
              <w:rPr>
                <w:sz w:val="24"/>
                <w:szCs w:val="24"/>
              </w:rPr>
              <w:t>Гостицы</w:t>
            </w:r>
            <w:proofErr w:type="spellEnd"/>
            <w:r w:rsidRPr="003D757D">
              <w:rPr>
                <w:sz w:val="24"/>
                <w:szCs w:val="24"/>
              </w:rPr>
              <w:t xml:space="preserve"> (категория земель – земли населенных пунктов).</w:t>
            </w:r>
          </w:p>
          <w:p w:rsidR="003617FA" w:rsidRPr="00EA2897" w:rsidRDefault="003617FA" w:rsidP="00DC3285">
            <w:pPr>
              <w:ind w:right="113" w:firstLine="426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687055" w:rsidRDefault="003617FA" w:rsidP="00DC3285">
            <w:pPr>
              <w:ind w:left="57" w:right="113" w:firstLine="426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B80057">
              <w:rPr>
                <w:color w:val="000000"/>
                <w:spacing w:val="1"/>
                <w:sz w:val="24"/>
                <w:szCs w:val="24"/>
              </w:rPr>
              <w:t xml:space="preserve">начальная минимальная сумма ежегодной арендной платы:  </w:t>
            </w:r>
            <w:r w:rsidRPr="00687055">
              <w:rPr>
                <w:b/>
                <w:color w:val="000000"/>
                <w:spacing w:val="1"/>
                <w:sz w:val="22"/>
                <w:szCs w:val="22"/>
              </w:rPr>
              <w:t>18 000</w:t>
            </w:r>
            <w:r w:rsidRPr="00687055">
              <w:rPr>
                <w:color w:val="000000"/>
                <w:spacing w:val="1"/>
                <w:sz w:val="22"/>
                <w:szCs w:val="22"/>
              </w:rPr>
              <w:t xml:space="preserve"> (восемнадцать тысяч) рублей 00 копеек.</w:t>
            </w:r>
          </w:p>
          <w:p w:rsidR="003617FA" w:rsidRPr="00EA2897" w:rsidRDefault="003617FA" w:rsidP="00DC3285">
            <w:pPr>
              <w:ind w:right="113"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4D70BD" w:rsidRDefault="003617FA" w:rsidP="00DC3285">
            <w:pPr>
              <w:snapToGrid w:val="0"/>
              <w:ind w:right="27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4D70B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D70BD">
              <w:rPr>
                <w:b/>
                <w:color w:val="000000"/>
                <w:spacing w:val="1"/>
                <w:sz w:val="24"/>
                <w:szCs w:val="24"/>
              </w:rPr>
              <w:t>3 600</w:t>
            </w:r>
            <w:r w:rsidRPr="004D70BD">
              <w:rPr>
                <w:color w:val="000000"/>
                <w:spacing w:val="1"/>
                <w:sz w:val="24"/>
                <w:szCs w:val="24"/>
              </w:rPr>
              <w:t xml:space="preserve"> (три тысячи шестьсот) рублей 00 копеек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3617FA" w:rsidRDefault="003617FA" w:rsidP="00DC3285">
            <w:pPr>
              <w:snapToGrid w:val="0"/>
            </w:pPr>
          </w:p>
        </w:tc>
      </w:tr>
    </w:tbl>
    <w:p w:rsidR="003617FA" w:rsidRDefault="003617FA" w:rsidP="003617FA">
      <w:pPr>
        <w:tabs>
          <w:tab w:val="left" w:pos="0"/>
        </w:tabs>
        <w:ind w:firstLine="540"/>
        <w:jc w:val="both"/>
        <w:rPr>
          <w:sz w:val="24"/>
          <w:szCs w:val="24"/>
        </w:rPr>
      </w:pPr>
    </w:p>
    <w:p w:rsidR="003617FA" w:rsidRDefault="003617FA" w:rsidP="003617FA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До окончания указанного в информационном сообщении о проведении аукциона срока подачи заявок на участие в аукционе</w:t>
      </w:r>
      <w:proofErr w:type="gramEnd"/>
      <w:r>
        <w:rPr>
          <w:sz w:val="24"/>
          <w:szCs w:val="24"/>
        </w:rPr>
        <w:t xml:space="preserve"> 13 мая 2019 года до 16.00 часов по московскому времени были поданы:</w:t>
      </w:r>
    </w:p>
    <w:p w:rsidR="003617FA" w:rsidRDefault="003617FA" w:rsidP="003617FA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 (одна) заявка на участие в аукционе на ЛОТ № 1.</w:t>
      </w:r>
    </w:p>
    <w:p w:rsidR="003617FA" w:rsidRDefault="003617FA" w:rsidP="003617FA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 (одна) заявки на участие в аукционе на ЛОТ № 2.</w:t>
      </w:r>
    </w:p>
    <w:p w:rsidR="003617FA" w:rsidRDefault="003617FA" w:rsidP="003617FA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 (две)</w:t>
      </w:r>
      <w:r w:rsidRPr="00F90242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заявки на участие в аукционе на ЛОТ № 3.</w:t>
      </w:r>
    </w:p>
    <w:p w:rsidR="003617FA" w:rsidRDefault="003617FA" w:rsidP="003617FA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1(одна)</w:t>
      </w:r>
      <w:r w:rsidRPr="00F90242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 на участие в аукционе на ЛОТ № 4.</w:t>
      </w:r>
    </w:p>
    <w:p w:rsidR="003617FA" w:rsidRDefault="003617FA" w:rsidP="003617FA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1(одна)</w:t>
      </w:r>
      <w:r w:rsidRPr="00F90242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заявки на участие в аукционе на ЛОТ № 5.</w:t>
      </w:r>
    </w:p>
    <w:p w:rsidR="003617FA" w:rsidRDefault="003617FA" w:rsidP="003617FA">
      <w:pPr>
        <w:tabs>
          <w:tab w:val="left" w:pos="0"/>
        </w:tabs>
        <w:ind w:firstLine="540"/>
        <w:jc w:val="both"/>
        <w:rPr>
          <w:sz w:val="24"/>
          <w:szCs w:val="24"/>
        </w:rPr>
      </w:pPr>
    </w:p>
    <w:p w:rsidR="003617FA" w:rsidRDefault="003617FA" w:rsidP="003617FA">
      <w:pPr>
        <w:tabs>
          <w:tab w:val="left" w:pos="993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 Отзыва заявок на участие в аукционе, не было.</w:t>
      </w:r>
    </w:p>
    <w:p w:rsidR="003617FA" w:rsidRDefault="003617FA" w:rsidP="003617FA">
      <w:pPr>
        <w:tabs>
          <w:tab w:val="left" w:pos="993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5. Изменения заявок на участие в аукционе, не было.</w:t>
      </w:r>
    </w:p>
    <w:p w:rsidR="003617FA" w:rsidRDefault="003617FA" w:rsidP="003617FA">
      <w:pPr>
        <w:tabs>
          <w:tab w:val="left" w:pos="993"/>
        </w:tabs>
        <w:ind w:firstLine="539"/>
        <w:jc w:val="both"/>
        <w:rPr>
          <w:sz w:val="24"/>
          <w:szCs w:val="24"/>
        </w:rPr>
      </w:pPr>
    </w:p>
    <w:p w:rsidR="003617FA" w:rsidRDefault="003617FA" w:rsidP="003617FA">
      <w:pPr>
        <w:tabs>
          <w:tab w:val="left" w:pos="993"/>
        </w:tabs>
        <w:ind w:firstLine="539"/>
        <w:jc w:val="both"/>
        <w:rPr>
          <w:sz w:val="12"/>
          <w:szCs w:val="12"/>
        </w:rPr>
      </w:pPr>
      <w:r>
        <w:rPr>
          <w:sz w:val="24"/>
          <w:szCs w:val="24"/>
        </w:rPr>
        <w:t>6.Аукционистом комиссии в отношении каждой заявки на участие в аукционе объявляется  следующая информация:</w:t>
      </w:r>
    </w:p>
    <w:p w:rsidR="003617FA" w:rsidRDefault="003617FA" w:rsidP="003617FA">
      <w:pPr>
        <w:tabs>
          <w:tab w:val="left" w:pos="993"/>
        </w:tabs>
        <w:ind w:firstLine="539"/>
        <w:jc w:val="both"/>
        <w:rPr>
          <w:sz w:val="12"/>
          <w:szCs w:val="12"/>
        </w:rPr>
      </w:pPr>
    </w:p>
    <w:tbl>
      <w:tblPr>
        <w:tblW w:w="963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185"/>
        <w:gridCol w:w="4878"/>
        <w:gridCol w:w="673"/>
        <w:gridCol w:w="2108"/>
        <w:gridCol w:w="62"/>
      </w:tblGrid>
      <w:tr w:rsidR="003617FA" w:rsidTr="00DC3285">
        <w:trPr>
          <w:cantSplit/>
          <w:trHeight w:val="797"/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Default="003617FA" w:rsidP="00DC3285">
            <w:pPr>
              <w:tabs>
                <w:tab w:val="left" w:pos="993"/>
              </w:tabs>
              <w:snapToGri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заявки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Default="003617FA" w:rsidP="00DC3285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Default="003617FA" w:rsidP="00DC3285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Default="003617FA" w:rsidP="00DC3285">
            <w:pPr>
              <w:tabs>
                <w:tab w:val="left" w:pos="993"/>
              </w:tabs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Default="003617FA" w:rsidP="00DC3285">
            <w:pPr>
              <w:snapToGrid w:val="0"/>
              <w:ind w:left="-153" w:right="-108"/>
              <w:jc w:val="center"/>
            </w:pPr>
            <w:r>
              <w:rPr>
                <w:sz w:val="24"/>
                <w:szCs w:val="24"/>
              </w:rPr>
              <w:t xml:space="preserve">На счет КУМИ поступил задаток в размере,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3617FA" w:rsidRDefault="003617FA" w:rsidP="00DC3285">
            <w:pPr>
              <w:snapToGrid w:val="0"/>
            </w:pPr>
          </w:p>
        </w:tc>
      </w:tr>
      <w:tr w:rsidR="003617FA" w:rsidTr="00DC3285">
        <w:trPr>
          <w:cantSplit/>
          <w:trHeight w:val="463"/>
        </w:trPr>
        <w:tc>
          <w:tcPr>
            <w:tcW w:w="73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Default="003617FA" w:rsidP="00DC3285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Default="003617FA" w:rsidP="00DC3285">
            <w:pPr>
              <w:tabs>
                <w:tab w:val="left" w:pos="993"/>
              </w:tabs>
              <w:snapToGrid w:val="0"/>
              <w:ind w:right="-52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Pr="00E47FA7" w:rsidRDefault="003617FA" w:rsidP="00DC3285">
            <w:pPr>
              <w:pStyle w:val="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Илатовская</w:t>
            </w:r>
            <w:proofErr w:type="spellEnd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Светлана </w:t>
            </w:r>
            <w:proofErr w:type="gram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Владимировна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зарегистрированная по адресу: Ленинградская область,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Сланцевский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bCs/>
                <w:color w:val="000000"/>
                <w:spacing w:val="1"/>
                <w:sz w:val="24"/>
                <w:szCs w:val="24"/>
              </w:rPr>
              <w:t>Гостицы</w:t>
            </w:r>
            <w:proofErr w:type="spell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, д.9, кв. 52 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Default="003617FA" w:rsidP="00DC3285">
            <w:pPr>
              <w:snapToGrid w:val="0"/>
              <w:rPr>
                <w:sz w:val="24"/>
                <w:szCs w:val="24"/>
              </w:rPr>
            </w:pPr>
          </w:p>
          <w:p w:rsidR="003617FA" w:rsidRDefault="003617FA" w:rsidP="00DC3285">
            <w:pPr>
              <w:snapToGri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Pr="00687055" w:rsidRDefault="003617FA" w:rsidP="00DC3285">
            <w:pPr>
              <w:ind w:right="567" w:firstLine="426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4D70BD">
              <w:rPr>
                <w:b/>
                <w:color w:val="000000"/>
                <w:spacing w:val="1"/>
                <w:sz w:val="24"/>
                <w:szCs w:val="24"/>
              </w:rPr>
              <w:t>7200</w:t>
            </w:r>
            <w:r w:rsidRPr="004D70BD">
              <w:rPr>
                <w:color w:val="000000"/>
                <w:spacing w:val="1"/>
                <w:sz w:val="24"/>
                <w:szCs w:val="24"/>
              </w:rPr>
              <w:t xml:space="preserve"> (семь тысяч двести) рублей 00 копеек</w:t>
            </w:r>
            <w:r w:rsidRPr="00687055">
              <w:rPr>
                <w:color w:val="000000"/>
                <w:spacing w:val="1"/>
                <w:sz w:val="22"/>
                <w:szCs w:val="22"/>
              </w:rPr>
              <w:t>.</w:t>
            </w:r>
          </w:p>
          <w:p w:rsidR="003617FA" w:rsidRDefault="003617FA" w:rsidP="00DC3285">
            <w:pPr>
              <w:snapToGrid w:val="0"/>
              <w:ind w:right="27"/>
              <w:jc w:val="center"/>
            </w:pPr>
          </w:p>
        </w:tc>
        <w:tc>
          <w:tcPr>
            <w:tcW w:w="62" w:type="dxa"/>
            <w:tcBorders>
              <w:left w:val="single" w:sz="4" w:space="0" w:color="000000"/>
            </w:tcBorders>
            <w:shd w:val="clear" w:color="auto" w:fill="auto"/>
          </w:tcPr>
          <w:p w:rsidR="003617FA" w:rsidRDefault="003617FA" w:rsidP="00DC3285">
            <w:pPr>
              <w:snapToGrid w:val="0"/>
            </w:pPr>
          </w:p>
        </w:tc>
      </w:tr>
      <w:tr w:rsidR="003617FA" w:rsidTr="00DC3285">
        <w:trPr>
          <w:gridAfter w:val="1"/>
          <w:wAfter w:w="62" w:type="dxa"/>
          <w:cantSplit/>
          <w:trHeight w:val="797"/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Default="003617FA" w:rsidP="00DC3285">
            <w:pPr>
              <w:tabs>
                <w:tab w:val="left" w:pos="993"/>
              </w:tabs>
              <w:snapToGri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Default="003617FA" w:rsidP="00DC3285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Default="003617FA" w:rsidP="00DC3285">
            <w:pPr>
              <w:tabs>
                <w:tab w:val="left" w:pos="993"/>
              </w:tabs>
              <w:snapToGrid w:val="0"/>
              <w:spacing w:after="100" w:afterAutospacing="1"/>
              <w:ind w:left="57" w:right="11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Черкашина Оксана </w:t>
            </w:r>
            <w:proofErr w:type="gramStart"/>
            <w:r>
              <w:rPr>
                <w:b/>
                <w:sz w:val="24"/>
                <w:szCs w:val="24"/>
              </w:rPr>
              <w:t>Владимировна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зарегистрированная по адресу: Ленинградская область, г</w:t>
            </w:r>
            <w:proofErr w:type="gramStart"/>
            <w:r>
              <w:rPr>
                <w:bCs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>ланцы, ул.Маяковского, д.10А, кв.10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7FA" w:rsidRDefault="003617FA" w:rsidP="00DC3285">
            <w:pPr>
              <w:tabs>
                <w:tab w:val="left" w:pos="993"/>
              </w:tabs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7FA" w:rsidRPr="00E95F6D" w:rsidRDefault="003617FA" w:rsidP="00DC3285">
            <w:pPr>
              <w:snapToGrid w:val="0"/>
              <w:ind w:right="57"/>
              <w:jc w:val="center"/>
              <w:rPr>
                <w:sz w:val="24"/>
                <w:szCs w:val="24"/>
              </w:rPr>
            </w:pPr>
            <w:r w:rsidRPr="00E95F6D">
              <w:rPr>
                <w:b/>
                <w:color w:val="000000"/>
                <w:spacing w:val="1"/>
                <w:sz w:val="24"/>
                <w:szCs w:val="24"/>
              </w:rPr>
              <w:t>4 600</w:t>
            </w:r>
            <w:r w:rsidRPr="00E95F6D">
              <w:rPr>
                <w:color w:val="000000"/>
                <w:spacing w:val="1"/>
                <w:sz w:val="24"/>
                <w:szCs w:val="24"/>
              </w:rPr>
              <w:t xml:space="preserve"> (четыре тысячи шестьсот) рублей 00 копеек</w:t>
            </w:r>
          </w:p>
        </w:tc>
      </w:tr>
      <w:tr w:rsidR="003617FA" w:rsidTr="00DC3285">
        <w:trPr>
          <w:gridAfter w:val="1"/>
          <w:wAfter w:w="62" w:type="dxa"/>
          <w:cantSplit/>
          <w:trHeight w:val="463"/>
        </w:trPr>
        <w:tc>
          <w:tcPr>
            <w:tcW w:w="73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Default="003617FA" w:rsidP="00DC3285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Pr="00C61B67" w:rsidRDefault="003617FA" w:rsidP="00DC3285">
            <w:pPr>
              <w:tabs>
                <w:tab w:val="left" w:pos="993"/>
              </w:tabs>
              <w:snapToGrid w:val="0"/>
              <w:ind w:right="-57"/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07.05.2019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Pr="00E47FA7" w:rsidRDefault="003617FA" w:rsidP="00DC3285">
            <w:pPr>
              <w:pStyle w:val="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Ярышкин Иван </w:t>
            </w:r>
            <w:proofErr w:type="gramStart"/>
            <w:r>
              <w:rPr>
                <w:b/>
                <w:sz w:val="24"/>
                <w:szCs w:val="24"/>
              </w:rPr>
              <w:t>Викторович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зарегистрированный по адресу: Ленинградская область, г</w:t>
            </w:r>
            <w:proofErr w:type="gramStart"/>
            <w:r>
              <w:rPr>
                <w:bCs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>ланцы, ул.Красная, д.78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Default="003617FA" w:rsidP="00DC3285">
            <w:pPr>
              <w:snapToGri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№1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7FA" w:rsidRPr="00E95F6D" w:rsidRDefault="003617FA" w:rsidP="00DC3285">
            <w:pPr>
              <w:ind w:firstLine="426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95F6D">
              <w:rPr>
                <w:b/>
                <w:color w:val="000000"/>
                <w:spacing w:val="1"/>
                <w:sz w:val="24"/>
                <w:szCs w:val="24"/>
              </w:rPr>
              <w:t>480</w:t>
            </w:r>
            <w:r w:rsidRPr="00E95F6D">
              <w:rPr>
                <w:color w:val="000000"/>
                <w:spacing w:val="1"/>
                <w:sz w:val="24"/>
                <w:szCs w:val="24"/>
              </w:rPr>
              <w:t xml:space="preserve"> (четыреста восемьдесят) рублей 00 копеек.</w:t>
            </w:r>
          </w:p>
          <w:p w:rsidR="003617FA" w:rsidRDefault="003617FA" w:rsidP="00DC3285">
            <w:pPr>
              <w:snapToGrid w:val="0"/>
              <w:ind w:right="27"/>
              <w:jc w:val="center"/>
            </w:pPr>
          </w:p>
        </w:tc>
      </w:tr>
      <w:tr w:rsidR="003617FA" w:rsidTr="00DC3285">
        <w:trPr>
          <w:gridAfter w:val="1"/>
          <w:wAfter w:w="62" w:type="dxa"/>
          <w:cantSplit/>
          <w:trHeight w:val="463"/>
        </w:trPr>
        <w:tc>
          <w:tcPr>
            <w:tcW w:w="73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Default="003617FA" w:rsidP="00DC3285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Default="003617FA" w:rsidP="00DC3285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Pr="00C61B67" w:rsidRDefault="003617FA" w:rsidP="00DC3285">
            <w:pPr>
              <w:pStyle w:val="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Черных Дмитрий </w:t>
            </w:r>
            <w:proofErr w:type="gram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Алексеевич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зарегистрированный по адресу: Ленинградская область, г</w:t>
            </w:r>
            <w:proofErr w:type="gramStart"/>
            <w:r>
              <w:rPr>
                <w:bCs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>ланцы, ул.Ленина, 19Б, кв.88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Default="003617FA" w:rsidP="00DC32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7FA" w:rsidRPr="00E95F6D" w:rsidRDefault="003617FA" w:rsidP="00DC3285">
            <w:pPr>
              <w:snapToGrid w:val="0"/>
              <w:ind w:right="27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95F6D">
              <w:rPr>
                <w:b/>
                <w:color w:val="000000"/>
                <w:spacing w:val="1"/>
                <w:sz w:val="24"/>
                <w:szCs w:val="24"/>
              </w:rPr>
              <w:t>3 600</w:t>
            </w:r>
            <w:r w:rsidRPr="00E95F6D">
              <w:rPr>
                <w:color w:val="000000"/>
                <w:spacing w:val="1"/>
                <w:sz w:val="24"/>
                <w:szCs w:val="24"/>
              </w:rPr>
              <w:t xml:space="preserve"> (три тысячи шестьсот) рублей 00 копеек</w:t>
            </w:r>
          </w:p>
        </w:tc>
      </w:tr>
      <w:tr w:rsidR="003617FA" w:rsidTr="00DC3285">
        <w:trPr>
          <w:gridAfter w:val="1"/>
          <w:wAfter w:w="62" w:type="dxa"/>
          <w:cantSplit/>
          <w:trHeight w:val="463"/>
        </w:trPr>
        <w:tc>
          <w:tcPr>
            <w:tcW w:w="73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Default="003617FA" w:rsidP="00DC3285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Pr="00C61B67" w:rsidRDefault="003617FA" w:rsidP="00DC3285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Pr="00C61B67" w:rsidRDefault="003617FA" w:rsidP="00DC3285">
            <w:pPr>
              <w:pStyle w:val="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Волков Игорь </w:t>
            </w:r>
            <w:proofErr w:type="gram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Валерьевич</w:t>
            </w:r>
            <w:proofErr w:type="gramEnd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>зарегистрированный по адресу: Ленинградская область, г</w:t>
            </w:r>
            <w:proofErr w:type="gramStart"/>
            <w:r>
              <w:rPr>
                <w:bCs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>
              <w:rPr>
                <w:bCs/>
                <w:color w:val="000000"/>
                <w:spacing w:val="1"/>
                <w:sz w:val="24"/>
                <w:szCs w:val="24"/>
              </w:rPr>
              <w:t>ланцы, ул.Ленина, д.9, кв.10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Pr="00C61B67" w:rsidRDefault="003617FA" w:rsidP="00DC32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7FA" w:rsidRPr="00C61B67" w:rsidRDefault="003617FA" w:rsidP="00DC3285">
            <w:pPr>
              <w:snapToGrid w:val="0"/>
              <w:ind w:right="27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A0C7A">
              <w:rPr>
                <w:b/>
                <w:color w:val="000000"/>
                <w:spacing w:val="1"/>
                <w:sz w:val="24"/>
                <w:szCs w:val="24"/>
              </w:rPr>
              <w:t>4400</w:t>
            </w:r>
            <w:r w:rsidRPr="00EA0C7A">
              <w:rPr>
                <w:color w:val="000000"/>
                <w:spacing w:val="1"/>
                <w:sz w:val="24"/>
                <w:szCs w:val="24"/>
              </w:rPr>
              <w:t xml:space="preserve"> (четыре тысячи четыреста</w:t>
            </w:r>
            <w:proofErr w:type="gramStart"/>
            <w:r w:rsidRPr="00EA0C7A">
              <w:rPr>
                <w:color w:val="000000"/>
                <w:spacing w:val="1"/>
                <w:sz w:val="24"/>
                <w:szCs w:val="24"/>
              </w:rPr>
              <w:t xml:space="preserve"> )</w:t>
            </w:r>
            <w:proofErr w:type="gramEnd"/>
            <w:r w:rsidRPr="00EA0C7A">
              <w:rPr>
                <w:color w:val="000000"/>
                <w:spacing w:val="1"/>
                <w:sz w:val="24"/>
                <w:szCs w:val="24"/>
              </w:rPr>
              <w:t xml:space="preserve"> рублей 00 копеек</w:t>
            </w:r>
            <w:r w:rsidRPr="00687055">
              <w:rPr>
                <w:color w:val="000000"/>
                <w:spacing w:val="1"/>
                <w:sz w:val="22"/>
                <w:szCs w:val="22"/>
              </w:rPr>
              <w:t>.</w:t>
            </w:r>
          </w:p>
        </w:tc>
      </w:tr>
      <w:tr w:rsidR="003617FA" w:rsidRPr="00C61B67" w:rsidTr="00DC3285">
        <w:trPr>
          <w:gridAfter w:val="1"/>
          <w:wAfter w:w="62" w:type="dxa"/>
          <w:cantSplit/>
          <w:trHeight w:val="463"/>
        </w:trPr>
        <w:tc>
          <w:tcPr>
            <w:tcW w:w="73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Default="003617FA" w:rsidP="00DC3285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Pr="00C61B67" w:rsidRDefault="003617FA" w:rsidP="00DC3285">
            <w:pPr>
              <w:tabs>
                <w:tab w:val="left" w:pos="993"/>
              </w:tabs>
              <w:snapToGrid w:val="0"/>
              <w:ind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487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Pr="00C61B67" w:rsidRDefault="003617FA" w:rsidP="00DC3285">
            <w:pPr>
              <w:pStyle w:val="1"/>
              <w:shd w:val="clear" w:color="auto" w:fill="FFFFFF"/>
              <w:tabs>
                <w:tab w:val="left" w:pos="6067"/>
                <w:tab w:val="left" w:leader="underscore" w:pos="6917"/>
                <w:tab w:val="left" w:pos="8510"/>
                <w:tab w:val="left" w:pos="9405"/>
                <w:tab w:val="left" w:pos="9576"/>
              </w:tabs>
              <w:snapToGrid w:val="0"/>
              <w:ind w:left="0" w:right="36"/>
              <w:jc w:val="both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Опарин Вячеслав </w:t>
            </w:r>
            <w:proofErr w:type="gram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Леонидович</w:t>
            </w:r>
            <w:proofErr w:type="gramEnd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802432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зарегистрированный по адресу: </w:t>
            </w:r>
            <w:r w:rsidRPr="00802432">
              <w:rPr>
                <w:bCs/>
                <w:color w:val="000000"/>
                <w:spacing w:val="1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802432">
              <w:rPr>
                <w:bCs/>
                <w:color w:val="000000"/>
                <w:spacing w:val="1"/>
                <w:sz w:val="24"/>
                <w:szCs w:val="24"/>
              </w:rPr>
              <w:t>Сланцевский</w:t>
            </w:r>
            <w:proofErr w:type="spellEnd"/>
            <w:r w:rsidRPr="00802432">
              <w:rPr>
                <w:bCs/>
                <w:color w:val="000000"/>
                <w:spacing w:val="1"/>
                <w:sz w:val="24"/>
                <w:szCs w:val="24"/>
              </w:rPr>
              <w:t xml:space="preserve"> район, </w:t>
            </w:r>
            <w:proofErr w:type="spellStart"/>
            <w:r w:rsidRPr="00802432">
              <w:rPr>
                <w:bCs/>
                <w:color w:val="000000"/>
                <w:spacing w:val="1"/>
                <w:sz w:val="24"/>
                <w:szCs w:val="24"/>
              </w:rPr>
              <w:t>дер</w:t>
            </w:r>
            <w:proofErr w:type="gramStart"/>
            <w:r w:rsidRPr="00802432">
              <w:rPr>
                <w:bCs/>
                <w:color w:val="000000"/>
                <w:spacing w:val="1"/>
                <w:sz w:val="24"/>
                <w:szCs w:val="24"/>
              </w:rPr>
              <w:t>.Г</w:t>
            </w:r>
            <w:proofErr w:type="gramEnd"/>
            <w:r w:rsidRPr="00802432">
              <w:rPr>
                <w:bCs/>
                <w:color w:val="000000"/>
                <w:spacing w:val="1"/>
                <w:sz w:val="24"/>
                <w:szCs w:val="24"/>
              </w:rPr>
              <w:t>остицы</w:t>
            </w:r>
            <w:proofErr w:type="spellEnd"/>
            <w:r w:rsidRPr="00802432">
              <w:rPr>
                <w:bCs/>
                <w:color w:val="000000"/>
                <w:spacing w:val="1"/>
                <w:sz w:val="24"/>
                <w:szCs w:val="24"/>
              </w:rPr>
              <w:t>, д.3А</w:t>
            </w:r>
            <w:r w:rsidR="001C20BB">
              <w:rPr>
                <w:bCs/>
                <w:color w:val="000000"/>
                <w:spacing w:val="1"/>
                <w:sz w:val="24"/>
                <w:szCs w:val="24"/>
              </w:rPr>
              <w:t>, кв.2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617FA" w:rsidRPr="00C61B67" w:rsidRDefault="003617FA" w:rsidP="00DC32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7FA" w:rsidRPr="00802432" w:rsidRDefault="003617FA" w:rsidP="00DC3285">
            <w:pPr>
              <w:snapToGrid w:val="0"/>
              <w:ind w:right="27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EA0C7A">
              <w:rPr>
                <w:b/>
                <w:color w:val="000000"/>
                <w:spacing w:val="1"/>
                <w:sz w:val="24"/>
                <w:szCs w:val="24"/>
              </w:rPr>
              <w:t>4400</w:t>
            </w:r>
            <w:r w:rsidRPr="00802432">
              <w:rPr>
                <w:b/>
                <w:color w:val="000000"/>
                <w:spacing w:val="1"/>
                <w:sz w:val="24"/>
                <w:szCs w:val="24"/>
              </w:rPr>
              <w:t xml:space="preserve"> (четыре тысячи четыреста) рублей 00 копеек.</w:t>
            </w:r>
          </w:p>
        </w:tc>
      </w:tr>
    </w:tbl>
    <w:p w:rsidR="003617FA" w:rsidRPr="0074676D" w:rsidRDefault="003617FA" w:rsidP="003617FA">
      <w:pPr>
        <w:ind w:firstLine="540"/>
        <w:rPr>
          <w:sz w:val="12"/>
          <w:szCs w:val="12"/>
        </w:rPr>
      </w:pPr>
    </w:p>
    <w:p w:rsidR="003617FA" w:rsidRDefault="003617FA" w:rsidP="003617FA">
      <w:pPr>
        <w:ind w:firstLine="540"/>
        <w:rPr>
          <w:sz w:val="24"/>
          <w:szCs w:val="24"/>
        </w:rPr>
      </w:pPr>
    </w:p>
    <w:p w:rsidR="003617FA" w:rsidRDefault="003617FA" w:rsidP="003617FA">
      <w:pPr>
        <w:ind w:firstLine="540"/>
        <w:rPr>
          <w:b/>
          <w:bCs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7. Комиссия приняла </w:t>
      </w:r>
      <w:r>
        <w:rPr>
          <w:i/>
          <w:sz w:val="24"/>
          <w:szCs w:val="24"/>
        </w:rPr>
        <w:t>решение</w:t>
      </w:r>
      <w:r>
        <w:rPr>
          <w:sz w:val="24"/>
          <w:szCs w:val="24"/>
        </w:rPr>
        <w:t>:</w:t>
      </w:r>
    </w:p>
    <w:p w:rsidR="003617FA" w:rsidRDefault="003617FA" w:rsidP="003617FA">
      <w:pPr>
        <w:tabs>
          <w:tab w:val="left" w:pos="0"/>
        </w:tabs>
        <w:ind w:left="-567" w:firstLine="540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РЕШЕНИЕ: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3617FA" w:rsidRPr="005D3931" w:rsidRDefault="003617FA" w:rsidP="003617FA">
      <w:pPr>
        <w:tabs>
          <w:tab w:val="left" w:pos="0"/>
        </w:tabs>
        <w:ind w:left="-567" w:firstLine="540"/>
        <w:jc w:val="both"/>
        <w:rPr>
          <w:sz w:val="12"/>
          <w:szCs w:val="12"/>
        </w:rPr>
      </w:pPr>
      <w:r>
        <w:rPr>
          <w:color w:val="000000"/>
          <w:spacing w:val="-1"/>
          <w:sz w:val="24"/>
          <w:szCs w:val="24"/>
        </w:rPr>
        <w:t xml:space="preserve">Рассмотрев поступившие заявки </w:t>
      </w:r>
      <w:proofErr w:type="gramStart"/>
      <w:r>
        <w:rPr>
          <w:color w:val="000000"/>
          <w:spacing w:val="-1"/>
          <w:sz w:val="24"/>
          <w:szCs w:val="24"/>
        </w:rPr>
        <w:t>на участие в аукционе открытом по составу участников с открытой формой представления предложений о цене</w:t>
      </w:r>
      <w:proofErr w:type="gramEnd"/>
      <w:r>
        <w:rPr>
          <w:color w:val="000000"/>
          <w:spacing w:val="-1"/>
          <w:sz w:val="24"/>
          <w:szCs w:val="24"/>
        </w:rPr>
        <w:t xml:space="preserve"> на право заключения договоров аренды земельных участков находящихся в государственной собственности, права на которые не разграничены, признать всех обратившихся заявителей, допущенных к участию в аукционе.</w:t>
      </w:r>
    </w:p>
    <w:p w:rsidR="003617FA" w:rsidRDefault="003617FA" w:rsidP="003617FA">
      <w:pPr>
        <w:ind w:left="-567" w:right="-284" w:firstLine="540"/>
        <w:jc w:val="both"/>
        <w:outlineLvl w:val="0"/>
        <w:rPr>
          <w:color w:val="000000"/>
          <w:spacing w:val="1"/>
          <w:sz w:val="24"/>
          <w:szCs w:val="24"/>
        </w:rPr>
      </w:pPr>
    </w:p>
    <w:p w:rsidR="003617FA" w:rsidRDefault="003617FA" w:rsidP="003617FA">
      <w:pPr>
        <w:ind w:left="-567" w:right="-284" w:firstLine="540"/>
        <w:jc w:val="both"/>
        <w:outlineLvl w:val="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А также по </w:t>
      </w:r>
      <w:proofErr w:type="spellStart"/>
      <w:r>
        <w:rPr>
          <w:color w:val="000000"/>
          <w:spacing w:val="1"/>
          <w:sz w:val="24"/>
          <w:szCs w:val="24"/>
        </w:rPr>
        <w:t>ЛОТу</w:t>
      </w:r>
      <w:proofErr w:type="spellEnd"/>
      <w:r>
        <w:rPr>
          <w:color w:val="000000"/>
          <w:spacing w:val="1"/>
          <w:sz w:val="24"/>
          <w:szCs w:val="24"/>
        </w:rPr>
        <w:t xml:space="preserve"> №3 признать:</w:t>
      </w:r>
    </w:p>
    <w:p w:rsidR="003617FA" w:rsidRDefault="003617FA" w:rsidP="003617FA">
      <w:pPr>
        <w:ind w:left="-567" w:right="-284"/>
        <w:jc w:val="both"/>
        <w:outlineLvl w:val="0"/>
        <w:rPr>
          <w:color w:val="000000"/>
          <w:spacing w:val="1"/>
          <w:sz w:val="24"/>
          <w:szCs w:val="24"/>
        </w:rPr>
      </w:pPr>
      <w:r>
        <w:rPr>
          <w:b/>
          <w:sz w:val="24"/>
          <w:szCs w:val="24"/>
        </w:rPr>
        <w:t>Волкова Игоря Валерьевича</w:t>
      </w:r>
      <w:r>
        <w:rPr>
          <w:sz w:val="24"/>
          <w:szCs w:val="24"/>
        </w:rPr>
        <w:t xml:space="preserve"> -</w:t>
      </w:r>
      <w:r>
        <w:rPr>
          <w:b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участником аукциона под № 1</w:t>
      </w:r>
    </w:p>
    <w:p w:rsidR="003617FA" w:rsidRDefault="003617FA" w:rsidP="003617FA">
      <w:pPr>
        <w:ind w:left="-567" w:right="-284"/>
        <w:jc w:val="both"/>
        <w:outlineLvl w:val="0"/>
        <w:rPr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Опарина Вячеслава Леонидовича </w:t>
      </w:r>
      <w:r>
        <w:rPr>
          <w:color w:val="000000"/>
          <w:spacing w:val="1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участником аукциона под № 2</w:t>
      </w:r>
    </w:p>
    <w:p w:rsidR="003617FA" w:rsidRDefault="003617FA" w:rsidP="003617FA">
      <w:pPr>
        <w:ind w:left="-567" w:right="-284"/>
        <w:jc w:val="both"/>
        <w:outlineLvl w:val="0"/>
        <w:rPr>
          <w:color w:val="000000"/>
          <w:spacing w:val="1"/>
          <w:sz w:val="24"/>
          <w:szCs w:val="24"/>
        </w:rPr>
      </w:pPr>
    </w:p>
    <w:p w:rsidR="003617FA" w:rsidRDefault="003617FA" w:rsidP="003617FA">
      <w:pPr>
        <w:tabs>
          <w:tab w:val="left" w:pos="0"/>
        </w:tabs>
        <w:ind w:left="-567"/>
        <w:jc w:val="both"/>
        <w:rPr>
          <w:sz w:val="12"/>
          <w:szCs w:val="12"/>
        </w:rPr>
      </w:pPr>
    </w:p>
    <w:p w:rsidR="003617FA" w:rsidRDefault="003617FA" w:rsidP="003617FA">
      <w:pPr>
        <w:tabs>
          <w:tab w:val="left" w:pos="0"/>
        </w:tabs>
        <w:ind w:left="-567" w:firstLine="540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Учитывая, что для участия в аукционе: по </w:t>
      </w:r>
      <w:proofErr w:type="spellStart"/>
      <w:r>
        <w:rPr>
          <w:color w:val="000000"/>
          <w:spacing w:val="-2"/>
          <w:sz w:val="24"/>
          <w:szCs w:val="24"/>
        </w:rPr>
        <w:t>ЛОТам</w:t>
      </w:r>
      <w:proofErr w:type="spellEnd"/>
      <w:r>
        <w:rPr>
          <w:color w:val="000000"/>
          <w:spacing w:val="-2"/>
          <w:sz w:val="24"/>
          <w:szCs w:val="24"/>
        </w:rPr>
        <w:t xml:space="preserve"> №1,2,4,5</w:t>
      </w:r>
      <w:r w:rsidRPr="00507BA4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поступило по одной  заявке, </w:t>
      </w:r>
      <w:r w:rsidRPr="00C467FE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комиссия по проведению настоящего аукциона признает </w:t>
      </w:r>
      <w:r>
        <w:rPr>
          <w:b/>
          <w:bCs/>
          <w:color w:val="000000"/>
          <w:spacing w:val="-2"/>
          <w:sz w:val="24"/>
          <w:szCs w:val="24"/>
        </w:rPr>
        <w:t xml:space="preserve">торги </w:t>
      </w:r>
      <w:r>
        <w:rPr>
          <w:b/>
          <w:color w:val="000000"/>
          <w:spacing w:val="-2"/>
          <w:sz w:val="24"/>
          <w:szCs w:val="24"/>
        </w:rPr>
        <w:t>по данным лотам не состоявшимися с единственным участником.</w:t>
      </w:r>
    </w:p>
    <w:p w:rsidR="003617FA" w:rsidRDefault="003617FA" w:rsidP="003617FA">
      <w:pPr>
        <w:tabs>
          <w:tab w:val="left" w:pos="0"/>
        </w:tabs>
        <w:ind w:left="-567" w:firstLine="540"/>
        <w:jc w:val="both"/>
      </w:pPr>
      <w:r>
        <w:rPr>
          <w:color w:val="000000"/>
          <w:spacing w:val="-2"/>
          <w:sz w:val="24"/>
          <w:szCs w:val="24"/>
        </w:rPr>
        <w:t xml:space="preserve"> В соответствии с пунктом 14 статьи 39.12. Земельного кодекса Российской Федерации, в случае, если единственная заявка на участие в аукционе и заявитель, подавший указанную заявку, соответствует всем требованиям и указанным в извещении о проведении аукциона условиям аукциона, уполномоченный орган в течени</w:t>
      </w:r>
      <w:proofErr w:type="gramStart"/>
      <w:r>
        <w:rPr>
          <w:color w:val="000000"/>
          <w:spacing w:val="-2"/>
          <w:sz w:val="24"/>
          <w:szCs w:val="24"/>
        </w:rPr>
        <w:t>и</w:t>
      </w:r>
      <w:proofErr w:type="gramEnd"/>
      <w:r>
        <w:rPr>
          <w:color w:val="000000"/>
          <w:spacing w:val="-2"/>
          <w:sz w:val="24"/>
          <w:szCs w:val="24"/>
        </w:rPr>
        <w:t xml:space="preserve"> десяти дней со дня рассмотрения указанной заявки обязан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3617FA" w:rsidRDefault="003617FA" w:rsidP="003617FA">
      <w:pPr>
        <w:tabs>
          <w:tab w:val="left" w:pos="0"/>
        </w:tabs>
        <w:ind w:left="-567" w:firstLine="539"/>
        <w:jc w:val="both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24"/>
          <w:szCs w:val="24"/>
        </w:rPr>
        <w:t xml:space="preserve">В связи с тем, что торги </w:t>
      </w:r>
      <w:r>
        <w:rPr>
          <w:b/>
          <w:color w:val="000000"/>
          <w:spacing w:val="-2"/>
          <w:sz w:val="24"/>
          <w:szCs w:val="24"/>
        </w:rPr>
        <w:t xml:space="preserve">по Лотам № 1,2,4,5 признаны несостоявшимися, </w:t>
      </w:r>
      <w:r>
        <w:rPr>
          <w:color w:val="000000"/>
          <w:spacing w:val="-2"/>
          <w:sz w:val="24"/>
          <w:szCs w:val="24"/>
        </w:rPr>
        <w:t xml:space="preserve">рассмотрение указанных лотов на заседание комиссии, </w:t>
      </w:r>
      <w:proofErr w:type="gramStart"/>
      <w:r>
        <w:rPr>
          <w:color w:val="000000"/>
          <w:spacing w:val="-2"/>
          <w:sz w:val="24"/>
          <w:szCs w:val="24"/>
        </w:rPr>
        <w:t>назначенном</w:t>
      </w:r>
      <w:proofErr w:type="gramEnd"/>
      <w:r>
        <w:rPr>
          <w:color w:val="000000"/>
          <w:spacing w:val="-2"/>
          <w:sz w:val="24"/>
          <w:szCs w:val="24"/>
        </w:rPr>
        <w:t xml:space="preserve"> на 11 часов 00 минут 17.05.2019 года отменить.</w:t>
      </w:r>
    </w:p>
    <w:p w:rsidR="003617FA" w:rsidRDefault="003617FA" w:rsidP="003617FA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3617FA" w:rsidRDefault="003617FA" w:rsidP="003617FA">
      <w:pPr>
        <w:tabs>
          <w:tab w:val="left" w:pos="993"/>
        </w:tabs>
        <w:ind w:firstLine="567"/>
        <w:jc w:val="both"/>
        <w:rPr>
          <w:color w:val="000000"/>
          <w:spacing w:val="-2"/>
          <w:sz w:val="12"/>
          <w:szCs w:val="12"/>
        </w:rPr>
      </w:pPr>
      <w:r>
        <w:rPr>
          <w:sz w:val="24"/>
          <w:szCs w:val="24"/>
        </w:rPr>
        <w:t xml:space="preserve">Голосовали: «За» -  </w:t>
      </w:r>
      <w:r w:rsidR="001C20BB">
        <w:rPr>
          <w:sz w:val="24"/>
          <w:szCs w:val="24"/>
        </w:rPr>
        <w:t>7</w:t>
      </w:r>
      <w:r>
        <w:rPr>
          <w:sz w:val="24"/>
          <w:szCs w:val="24"/>
        </w:rPr>
        <w:t xml:space="preserve">  единогласно</w:t>
      </w:r>
    </w:p>
    <w:p w:rsidR="003617FA" w:rsidRDefault="003617FA" w:rsidP="003617FA">
      <w:pPr>
        <w:tabs>
          <w:tab w:val="left" w:pos="0"/>
        </w:tabs>
        <w:ind w:firstLine="540"/>
        <w:jc w:val="both"/>
        <w:rPr>
          <w:color w:val="000000"/>
          <w:spacing w:val="-2"/>
          <w:sz w:val="12"/>
          <w:szCs w:val="12"/>
        </w:rPr>
      </w:pPr>
    </w:p>
    <w:p w:rsidR="003617FA" w:rsidRDefault="003617FA" w:rsidP="003617FA">
      <w:pPr>
        <w:tabs>
          <w:tab w:val="left" w:pos="0"/>
        </w:tabs>
        <w:ind w:firstLine="540"/>
        <w:jc w:val="both"/>
        <w:rPr>
          <w:color w:val="000000"/>
          <w:spacing w:val="-2"/>
          <w:sz w:val="12"/>
          <w:szCs w:val="12"/>
        </w:rPr>
      </w:pPr>
    </w:p>
    <w:p w:rsidR="003617FA" w:rsidRDefault="003617FA" w:rsidP="003617FA">
      <w:pPr>
        <w:ind w:firstLine="540"/>
        <w:jc w:val="both"/>
      </w:pPr>
      <w:r>
        <w:rPr>
          <w:b/>
          <w:sz w:val="24"/>
          <w:szCs w:val="24"/>
        </w:rPr>
        <w:t>Подписи членов комиссии</w:t>
      </w:r>
      <w:r>
        <w:rPr>
          <w:sz w:val="24"/>
          <w:szCs w:val="24"/>
        </w:rPr>
        <w:t>:</w:t>
      </w:r>
    </w:p>
    <w:tbl>
      <w:tblPr>
        <w:tblW w:w="9781" w:type="dxa"/>
        <w:tblInd w:w="-34" w:type="dxa"/>
        <w:tblLayout w:type="fixed"/>
        <w:tblLook w:val="0000"/>
      </w:tblPr>
      <w:tblGrid>
        <w:gridCol w:w="2977"/>
        <w:gridCol w:w="2628"/>
        <w:gridCol w:w="4034"/>
        <w:gridCol w:w="142"/>
      </w:tblGrid>
      <w:tr w:rsidR="003617FA" w:rsidTr="00DC3285">
        <w:tc>
          <w:tcPr>
            <w:tcW w:w="2977" w:type="dxa"/>
            <w:shd w:val="clear" w:color="auto" w:fill="auto"/>
          </w:tcPr>
          <w:p w:rsidR="003617FA" w:rsidRDefault="003617FA" w:rsidP="00DC3285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3617FA" w:rsidRDefault="003617FA" w:rsidP="00DC328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shd w:val="clear" w:color="auto" w:fill="auto"/>
          </w:tcPr>
          <w:p w:rsidR="003617FA" w:rsidRDefault="003617FA" w:rsidP="00DC328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3617FA" w:rsidTr="00DC3285">
        <w:trPr>
          <w:gridAfter w:val="1"/>
          <w:wAfter w:w="142" w:type="dxa"/>
          <w:trHeight w:val="564"/>
        </w:trPr>
        <w:tc>
          <w:tcPr>
            <w:tcW w:w="2977" w:type="dxa"/>
            <w:shd w:val="clear" w:color="auto" w:fill="auto"/>
          </w:tcPr>
          <w:p w:rsidR="003617FA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 -</w:t>
            </w:r>
          </w:p>
          <w:p w:rsidR="003617FA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  <w:p w:rsidR="003617FA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</w:p>
          <w:p w:rsidR="003617FA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 -</w:t>
            </w:r>
          </w:p>
        </w:tc>
        <w:tc>
          <w:tcPr>
            <w:tcW w:w="2628" w:type="dxa"/>
            <w:shd w:val="clear" w:color="auto" w:fill="auto"/>
          </w:tcPr>
          <w:p w:rsidR="003617FA" w:rsidRDefault="003617FA" w:rsidP="00DC328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617FA" w:rsidRDefault="003617FA" w:rsidP="00DC32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3617FA" w:rsidRDefault="003617FA" w:rsidP="00DC328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617FA" w:rsidRDefault="003617FA" w:rsidP="00DC32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4034" w:type="dxa"/>
            <w:shd w:val="clear" w:color="auto" w:fill="auto"/>
          </w:tcPr>
          <w:p w:rsidR="003617FA" w:rsidRDefault="003617FA" w:rsidP="00DC32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Никифорчин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  <w:p w:rsidR="003617FA" w:rsidRDefault="003617FA" w:rsidP="00DC3285">
            <w:pPr>
              <w:pStyle w:val="a4"/>
              <w:rPr>
                <w:sz w:val="24"/>
                <w:szCs w:val="24"/>
              </w:rPr>
            </w:pPr>
          </w:p>
          <w:p w:rsidR="003617FA" w:rsidRDefault="003617FA" w:rsidP="00DC3285">
            <w:pPr>
              <w:pStyle w:val="a4"/>
            </w:pPr>
            <w:proofErr w:type="spellStart"/>
            <w:r>
              <w:rPr>
                <w:sz w:val="24"/>
                <w:szCs w:val="24"/>
              </w:rPr>
              <w:t>Тейдер</w:t>
            </w:r>
            <w:proofErr w:type="spellEnd"/>
            <w:r>
              <w:rPr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sz w:val="24"/>
                <w:szCs w:val="24"/>
              </w:rPr>
              <w:t>Викентьевна</w:t>
            </w:r>
            <w:proofErr w:type="spellEnd"/>
          </w:p>
        </w:tc>
      </w:tr>
      <w:tr w:rsidR="003617FA" w:rsidTr="00DC3285">
        <w:trPr>
          <w:gridAfter w:val="1"/>
          <w:wAfter w:w="142" w:type="dxa"/>
          <w:trHeight w:val="241"/>
        </w:trPr>
        <w:tc>
          <w:tcPr>
            <w:tcW w:w="2977" w:type="dxa"/>
            <w:shd w:val="clear" w:color="auto" w:fill="auto"/>
          </w:tcPr>
          <w:p w:rsidR="003617FA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3617FA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комиссии -</w:t>
            </w:r>
          </w:p>
        </w:tc>
        <w:tc>
          <w:tcPr>
            <w:tcW w:w="2628" w:type="dxa"/>
            <w:shd w:val="clear" w:color="auto" w:fill="auto"/>
          </w:tcPr>
          <w:p w:rsidR="003617FA" w:rsidRDefault="003617FA" w:rsidP="00DC3285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3617FA" w:rsidRDefault="003617FA" w:rsidP="00DC328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3617FA" w:rsidRDefault="003617FA" w:rsidP="00DC328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3617FA" w:rsidRDefault="003617FA" w:rsidP="00DC3285">
            <w:pPr>
              <w:snapToGrid w:val="0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3617FA" w:rsidRPr="0039277E" w:rsidRDefault="003617FA" w:rsidP="00DC328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4034" w:type="dxa"/>
            <w:shd w:val="clear" w:color="auto" w:fill="auto"/>
          </w:tcPr>
          <w:p w:rsidR="003617FA" w:rsidRDefault="003617FA" w:rsidP="00DC328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Марина Владимировна</w:t>
            </w: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Лебедева Галина Викторовна</w:t>
            </w: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617FA" w:rsidTr="00DC3285">
        <w:trPr>
          <w:gridAfter w:val="1"/>
          <w:wAfter w:w="142" w:type="dxa"/>
          <w:trHeight w:val="241"/>
        </w:trPr>
        <w:tc>
          <w:tcPr>
            <w:tcW w:w="2977" w:type="dxa"/>
            <w:shd w:val="clear" w:color="auto" w:fill="auto"/>
          </w:tcPr>
          <w:p w:rsidR="003617FA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3617FA" w:rsidRDefault="003617FA" w:rsidP="00DC3285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3617FA" w:rsidRDefault="003617FA" w:rsidP="00DC3285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3617FA" w:rsidRDefault="003617FA" w:rsidP="00DC328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4034" w:type="dxa"/>
            <w:shd w:val="clear" w:color="auto" w:fill="auto"/>
          </w:tcPr>
          <w:p w:rsidR="003617FA" w:rsidRDefault="003617FA" w:rsidP="00DC3285">
            <w:pPr>
              <w:pStyle w:val="a4"/>
              <w:snapToGrid w:val="0"/>
              <w:rPr>
                <w:sz w:val="24"/>
                <w:szCs w:val="24"/>
              </w:rPr>
            </w:pP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Александра Владимировна</w:t>
            </w: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617FA" w:rsidTr="00DC3285">
        <w:trPr>
          <w:gridAfter w:val="1"/>
          <w:wAfter w:w="142" w:type="dxa"/>
          <w:trHeight w:val="241"/>
        </w:trPr>
        <w:tc>
          <w:tcPr>
            <w:tcW w:w="2977" w:type="dxa"/>
            <w:shd w:val="clear" w:color="auto" w:fill="auto"/>
          </w:tcPr>
          <w:p w:rsidR="003617FA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3617FA" w:rsidRDefault="003617FA" w:rsidP="00DC328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3617FA" w:rsidRDefault="003617FA" w:rsidP="00DC328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4034" w:type="dxa"/>
            <w:shd w:val="clear" w:color="auto" w:fill="auto"/>
          </w:tcPr>
          <w:p w:rsidR="003617FA" w:rsidRDefault="003617FA" w:rsidP="00DC328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Лукьянова Светлана Сергеевна</w:t>
            </w: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617FA" w:rsidTr="00DC3285">
        <w:trPr>
          <w:gridAfter w:val="1"/>
          <w:wAfter w:w="142" w:type="dxa"/>
          <w:trHeight w:val="888"/>
        </w:trPr>
        <w:tc>
          <w:tcPr>
            <w:tcW w:w="2977" w:type="dxa"/>
            <w:shd w:val="clear" w:color="auto" w:fill="auto"/>
          </w:tcPr>
          <w:p w:rsidR="003617FA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Аукционист -</w:t>
            </w:r>
          </w:p>
        </w:tc>
        <w:tc>
          <w:tcPr>
            <w:tcW w:w="2628" w:type="dxa"/>
            <w:shd w:val="clear" w:color="auto" w:fill="auto"/>
          </w:tcPr>
          <w:p w:rsidR="003617FA" w:rsidRDefault="003617FA" w:rsidP="00DC3285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4034" w:type="dxa"/>
            <w:shd w:val="clear" w:color="auto" w:fill="auto"/>
          </w:tcPr>
          <w:p w:rsidR="003617FA" w:rsidRDefault="003617FA" w:rsidP="00DC328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Сковородникова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Михайловна</w:t>
            </w: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617FA" w:rsidTr="00DC3285">
        <w:trPr>
          <w:gridAfter w:val="1"/>
          <w:wAfter w:w="142" w:type="dxa"/>
          <w:trHeight w:val="876"/>
        </w:trPr>
        <w:tc>
          <w:tcPr>
            <w:tcW w:w="2977" w:type="dxa"/>
            <w:shd w:val="clear" w:color="auto" w:fill="auto"/>
          </w:tcPr>
          <w:p w:rsidR="003617FA" w:rsidRDefault="003617FA" w:rsidP="00DC3285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3617FA" w:rsidRDefault="003617FA" w:rsidP="00DC3285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Секретарь комиссии -</w:t>
            </w:r>
          </w:p>
        </w:tc>
        <w:tc>
          <w:tcPr>
            <w:tcW w:w="2628" w:type="dxa"/>
            <w:shd w:val="clear" w:color="auto" w:fill="auto"/>
          </w:tcPr>
          <w:p w:rsidR="003617FA" w:rsidRDefault="003617FA" w:rsidP="00DC3285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3617FA" w:rsidRDefault="003617FA" w:rsidP="00DC3285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4034" w:type="dxa"/>
            <w:shd w:val="clear" w:color="auto" w:fill="auto"/>
          </w:tcPr>
          <w:p w:rsidR="003617FA" w:rsidRDefault="003617FA" w:rsidP="00DC328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 xml:space="preserve">Сапунова Татьяна Ивановна </w:t>
            </w: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  <w:p w:rsidR="003617FA" w:rsidRDefault="003617FA" w:rsidP="00DC3285">
            <w:pPr>
              <w:pStyle w:val="a4"/>
              <w:snapToGrid w:val="0"/>
              <w:rPr>
                <w:color w:val="000000"/>
                <w:sz w:val="16"/>
                <w:szCs w:val="16"/>
              </w:rPr>
            </w:pPr>
          </w:p>
        </w:tc>
      </w:tr>
    </w:tbl>
    <w:p w:rsidR="003617FA" w:rsidRDefault="003617FA" w:rsidP="003617FA">
      <w:pPr>
        <w:tabs>
          <w:tab w:val="left" w:pos="851"/>
        </w:tabs>
        <w:ind w:firstLine="540"/>
      </w:pPr>
    </w:p>
    <w:p w:rsidR="004E1E61" w:rsidRDefault="004E1E61"/>
    <w:p w:rsidR="003617FA" w:rsidRDefault="003617FA" w:rsidP="003617FA">
      <w:pPr>
        <w:shd w:val="clear" w:color="auto" w:fill="FFFFFF"/>
        <w:jc w:val="center"/>
        <w:rPr>
          <w:b/>
          <w:bCs/>
          <w:color w:val="000000"/>
          <w:spacing w:val="-2"/>
          <w:w w:val="129"/>
          <w:sz w:val="24"/>
          <w:szCs w:val="24"/>
        </w:rPr>
      </w:pPr>
      <w:r>
        <w:rPr>
          <w:b/>
          <w:bCs/>
          <w:color w:val="000000"/>
          <w:spacing w:val="-2"/>
          <w:w w:val="129"/>
          <w:sz w:val="24"/>
          <w:szCs w:val="24"/>
        </w:rPr>
        <w:lastRenderedPageBreak/>
        <w:t>ПРОТОКОЛ №2</w:t>
      </w:r>
    </w:p>
    <w:p w:rsidR="003617FA" w:rsidRPr="00F13222" w:rsidRDefault="003617FA" w:rsidP="003617FA">
      <w:pPr>
        <w:jc w:val="center"/>
        <w:rPr>
          <w:b/>
          <w:sz w:val="24"/>
          <w:szCs w:val="24"/>
        </w:rPr>
      </w:pPr>
      <w:r w:rsidRPr="00F13222">
        <w:rPr>
          <w:b/>
          <w:bCs/>
          <w:color w:val="000000"/>
          <w:spacing w:val="-2"/>
          <w:w w:val="129"/>
          <w:sz w:val="24"/>
          <w:szCs w:val="24"/>
        </w:rPr>
        <w:t xml:space="preserve">подведения итогов аукциона, </w:t>
      </w:r>
      <w:r w:rsidRPr="00F13222">
        <w:rPr>
          <w:b/>
          <w:bCs/>
          <w:color w:val="000000"/>
          <w:spacing w:val="6"/>
          <w:w w:val="129"/>
          <w:sz w:val="24"/>
          <w:szCs w:val="24"/>
        </w:rPr>
        <w:t>открытого по составу участников с открытой формой представления предложений о цене на право заключения</w:t>
      </w:r>
      <w:r>
        <w:rPr>
          <w:b/>
          <w:bCs/>
          <w:color w:val="000000"/>
          <w:spacing w:val="6"/>
          <w:w w:val="129"/>
          <w:sz w:val="24"/>
          <w:szCs w:val="24"/>
        </w:rPr>
        <w:t xml:space="preserve"> договора аренды земельных участков.</w:t>
      </w:r>
      <w:r w:rsidRPr="00F13222">
        <w:rPr>
          <w:b/>
          <w:bCs/>
          <w:color w:val="000000"/>
          <w:spacing w:val="6"/>
          <w:w w:val="129"/>
          <w:sz w:val="24"/>
          <w:szCs w:val="24"/>
        </w:rPr>
        <w:t xml:space="preserve"> </w:t>
      </w:r>
      <w:r w:rsidRPr="00F13222">
        <w:rPr>
          <w:b/>
          <w:bCs/>
          <w:sz w:val="24"/>
          <w:szCs w:val="24"/>
        </w:rPr>
        <w:t xml:space="preserve"> </w:t>
      </w:r>
    </w:p>
    <w:p w:rsidR="003617FA" w:rsidRDefault="003617FA" w:rsidP="003617FA">
      <w:pPr>
        <w:shd w:val="clear" w:color="auto" w:fill="FFFFFF"/>
        <w:jc w:val="center"/>
        <w:rPr>
          <w:sz w:val="24"/>
          <w:szCs w:val="24"/>
        </w:rPr>
      </w:pPr>
    </w:p>
    <w:p w:rsidR="003617FA" w:rsidRDefault="003617FA" w:rsidP="003617FA">
      <w:pPr>
        <w:shd w:val="clear" w:color="auto" w:fill="FFFFFF"/>
        <w:tabs>
          <w:tab w:val="left" w:pos="7488"/>
        </w:tabs>
        <w:ind w:left="-567" w:right="-28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</w:t>
      </w:r>
      <w:proofErr w:type="gramStart"/>
      <w:r>
        <w:rPr>
          <w:color w:val="000000"/>
          <w:spacing w:val="-1"/>
          <w:sz w:val="24"/>
          <w:szCs w:val="24"/>
        </w:rPr>
        <w:t>.С</w:t>
      </w:r>
      <w:proofErr w:type="gramEnd"/>
      <w:r>
        <w:rPr>
          <w:color w:val="000000"/>
          <w:spacing w:val="-1"/>
          <w:sz w:val="24"/>
          <w:szCs w:val="24"/>
        </w:rPr>
        <w:t>ланцы</w:t>
      </w:r>
    </w:p>
    <w:p w:rsidR="003617FA" w:rsidRDefault="003617FA" w:rsidP="003617FA">
      <w:pPr>
        <w:shd w:val="clear" w:color="auto" w:fill="FFFFFF"/>
        <w:tabs>
          <w:tab w:val="left" w:pos="7488"/>
        </w:tabs>
        <w:ind w:left="-567" w:right="-284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Ленинградская область                                                                                17 мая 2019 года</w:t>
      </w:r>
    </w:p>
    <w:p w:rsidR="003617FA" w:rsidRDefault="003617FA" w:rsidP="003617FA">
      <w:pPr>
        <w:shd w:val="clear" w:color="auto" w:fill="FFFFFF"/>
        <w:ind w:left="-567" w:right="-284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Время проведения: 11 часов 00 минут.</w:t>
      </w:r>
    </w:p>
    <w:p w:rsidR="003617FA" w:rsidRDefault="003617FA" w:rsidP="003617FA">
      <w:pPr>
        <w:shd w:val="clear" w:color="auto" w:fill="FFFFFF"/>
        <w:ind w:left="-567" w:right="-284"/>
        <w:jc w:val="both"/>
        <w:rPr>
          <w:sz w:val="24"/>
          <w:szCs w:val="24"/>
        </w:rPr>
      </w:pPr>
    </w:p>
    <w:p w:rsidR="003617FA" w:rsidRPr="0078538E" w:rsidRDefault="003617FA" w:rsidP="003617FA">
      <w:pPr>
        <w:ind w:left="-567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 аукционе, </w:t>
      </w:r>
      <w:r>
        <w:rPr>
          <w:color w:val="000000"/>
          <w:spacing w:val="6"/>
          <w:sz w:val="24"/>
          <w:szCs w:val="24"/>
        </w:rPr>
        <w:t>открытом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собственности, права на которые не разграничены,</w:t>
      </w:r>
      <w:r>
        <w:rPr>
          <w:color w:val="000000"/>
          <w:spacing w:val="11"/>
          <w:sz w:val="24"/>
          <w:szCs w:val="24"/>
        </w:rPr>
        <w:t xml:space="preserve"> присутствуют председатель и члены </w:t>
      </w:r>
      <w:r>
        <w:rPr>
          <w:color w:val="000000"/>
          <w:spacing w:val="1"/>
          <w:sz w:val="24"/>
          <w:szCs w:val="24"/>
        </w:rPr>
        <w:t xml:space="preserve">комиссии по проведению аукциона, утвержденные постановлением администрации муниципального образования </w:t>
      </w:r>
      <w:proofErr w:type="spellStart"/>
      <w:r>
        <w:rPr>
          <w:color w:val="000000"/>
          <w:spacing w:val="1"/>
          <w:sz w:val="24"/>
          <w:szCs w:val="24"/>
        </w:rPr>
        <w:t>Сланцевский</w:t>
      </w:r>
      <w:proofErr w:type="spellEnd"/>
      <w:r>
        <w:rPr>
          <w:color w:val="000000"/>
          <w:spacing w:val="1"/>
          <w:sz w:val="24"/>
          <w:szCs w:val="24"/>
        </w:rPr>
        <w:t xml:space="preserve"> муниципальный район Ленинградской области от 15.12.2015 № 1857-п и  </w:t>
      </w:r>
      <w:r w:rsidRPr="0078538E">
        <w:rPr>
          <w:color w:val="000000"/>
          <w:spacing w:val="1"/>
          <w:sz w:val="24"/>
          <w:szCs w:val="24"/>
        </w:rPr>
        <w:t>от 25.04.2019 №542-п</w:t>
      </w:r>
      <w:r>
        <w:rPr>
          <w:color w:val="000000"/>
          <w:spacing w:val="1"/>
          <w:sz w:val="24"/>
          <w:szCs w:val="24"/>
        </w:rPr>
        <w:t>.</w:t>
      </w:r>
      <w:proofErr w:type="gramEnd"/>
    </w:p>
    <w:p w:rsidR="003617FA" w:rsidRPr="00D20FE3" w:rsidRDefault="003617FA" w:rsidP="003617FA">
      <w:pPr>
        <w:ind w:left="-567" w:right="-284"/>
        <w:jc w:val="center"/>
        <w:rPr>
          <w:b/>
          <w:caps/>
          <w:sz w:val="28"/>
          <w:szCs w:val="28"/>
        </w:rPr>
      </w:pPr>
    </w:p>
    <w:p w:rsidR="003617FA" w:rsidRPr="0078538E" w:rsidRDefault="003617FA" w:rsidP="003617FA">
      <w:pPr>
        <w:ind w:left="-567" w:right="-284"/>
        <w:rPr>
          <w:sz w:val="24"/>
          <w:szCs w:val="24"/>
        </w:rPr>
      </w:pPr>
      <w:r w:rsidRPr="00D20FE3">
        <w:rPr>
          <w:sz w:val="28"/>
          <w:szCs w:val="28"/>
        </w:rPr>
        <w:tab/>
      </w:r>
      <w:r w:rsidRPr="0078538E">
        <w:rPr>
          <w:sz w:val="24"/>
          <w:szCs w:val="24"/>
        </w:rPr>
        <w:t>1. Состав комиссии:</w:t>
      </w:r>
      <w:r w:rsidRPr="0078538E">
        <w:rPr>
          <w:sz w:val="24"/>
          <w:szCs w:val="24"/>
        </w:rPr>
        <w:br/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3"/>
        <w:gridCol w:w="6598"/>
      </w:tblGrid>
      <w:tr w:rsidR="003617FA" w:rsidRPr="0078538E" w:rsidTr="00DC3285">
        <w:tc>
          <w:tcPr>
            <w:tcW w:w="3533" w:type="dxa"/>
          </w:tcPr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комиссии: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Никифорчин</w:t>
            </w:r>
            <w:proofErr w:type="spellEnd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Наталья Александровна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Заместитель председателя комиссии: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Тейдер</w:t>
            </w:r>
            <w:proofErr w:type="spellEnd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Ольга </w:t>
            </w:r>
            <w:proofErr w:type="spellStart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Викентьевна</w:t>
            </w:r>
            <w:proofErr w:type="spellEnd"/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Секретарь комиссии: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Сапунова 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Татьяна Ивановна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Члены комиссии: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Бурина</w:t>
            </w:r>
            <w:proofErr w:type="spellEnd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Марина Владимировна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Пасечник 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Александра Владимировна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Лебедева 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Галина Викторовна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Лукьянова 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Светлана Сергеевна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Сковородникова</w:t>
            </w:r>
            <w:proofErr w:type="spellEnd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6598" w:type="dxa"/>
          </w:tcPr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- заместитель главы администрации – председатель КУМИ </w:t>
            </w:r>
            <w:proofErr w:type="spellStart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Сланцевсвкого</w:t>
            </w:r>
            <w:proofErr w:type="spellEnd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- главный специалист – главный бухгалтер КУМИ </w:t>
            </w:r>
            <w:proofErr w:type="spellStart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- главный специалист отдела по управлению муниципальным имуществом КУМИ </w:t>
            </w:r>
            <w:proofErr w:type="spellStart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- ведущий специалист отдела по управлению муниципальным имуществом КУМИ </w:t>
            </w:r>
            <w:proofErr w:type="spellStart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3617FA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- специалист 1 категории – юрис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 </w:t>
            </w: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отдела по управлению муниципальным имуществом КУМИ </w:t>
            </w:r>
            <w:proofErr w:type="spellStart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- начальник юридического сектора администрации </w:t>
            </w:r>
            <w:proofErr w:type="spellStart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- начальник отдела бухгалтерского учета – главный бухгалтер администрации </w:t>
            </w:r>
            <w:proofErr w:type="spellStart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3617FA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- специалист 1 категории – юрисконсульт отдела по управлению муниципальным имуществом КУМИ </w:t>
            </w:r>
            <w:proofErr w:type="spellStart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>Сланцевского</w:t>
            </w:r>
            <w:proofErr w:type="spellEnd"/>
            <w:r w:rsidRPr="0078538E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</w:t>
            </w:r>
          </w:p>
          <w:p w:rsidR="003617FA" w:rsidRPr="0078538E" w:rsidRDefault="003617FA" w:rsidP="00DC3285">
            <w:pPr>
              <w:ind w:right="-284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3617FA" w:rsidRPr="0078538E" w:rsidRDefault="003617FA" w:rsidP="003617FA">
      <w:pPr>
        <w:tabs>
          <w:tab w:val="left" w:pos="851"/>
        </w:tabs>
        <w:ind w:left="-567" w:right="-284"/>
        <w:rPr>
          <w:sz w:val="24"/>
          <w:szCs w:val="24"/>
        </w:rPr>
      </w:pPr>
    </w:p>
    <w:p w:rsidR="003617FA" w:rsidRPr="0078538E" w:rsidRDefault="003617FA" w:rsidP="003617FA">
      <w:pPr>
        <w:tabs>
          <w:tab w:val="left" w:pos="851"/>
        </w:tabs>
        <w:ind w:left="-567" w:right="-284" w:firstLine="540"/>
        <w:rPr>
          <w:sz w:val="24"/>
          <w:szCs w:val="24"/>
        </w:rPr>
      </w:pPr>
    </w:p>
    <w:p w:rsidR="003617FA" w:rsidRPr="00765632" w:rsidRDefault="003617FA" w:rsidP="003617FA">
      <w:pPr>
        <w:pStyle w:val="ab"/>
        <w:ind w:left="-567"/>
        <w:jc w:val="both"/>
        <w:rPr>
          <w:color w:val="000000"/>
          <w:spacing w:val="1"/>
          <w:sz w:val="24"/>
          <w:szCs w:val="24"/>
        </w:rPr>
      </w:pPr>
      <w:r w:rsidRPr="00765632">
        <w:rPr>
          <w:color w:val="000000"/>
          <w:spacing w:val="1"/>
          <w:sz w:val="24"/>
          <w:szCs w:val="24"/>
        </w:rPr>
        <w:t xml:space="preserve"> Также присут</w:t>
      </w:r>
      <w:r>
        <w:rPr>
          <w:color w:val="000000"/>
          <w:spacing w:val="1"/>
          <w:sz w:val="24"/>
          <w:szCs w:val="24"/>
        </w:rPr>
        <w:t>ствуют 1 (один) участник</w:t>
      </w:r>
      <w:r w:rsidRPr="00765632">
        <w:rPr>
          <w:color w:val="000000"/>
          <w:spacing w:val="1"/>
          <w:sz w:val="24"/>
          <w:szCs w:val="24"/>
        </w:rPr>
        <w:t xml:space="preserve"> аукциона, допущенны</w:t>
      </w:r>
      <w:r>
        <w:rPr>
          <w:color w:val="000000"/>
          <w:spacing w:val="1"/>
          <w:sz w:val="24"/>
          <w:szCs w:val="24"/>
        </w:rPr>
        <w:t>й</w:t>
      </w:r>
      <w:r w:rsidRPr="00765632">
        <w:rPr>
          <w:color w:val="000000"/>
          <w:spacing w:val="1"/>
          <w:sz w:val="24"/>
          <w:szCs w:val="24"/>
        </w:rPr>
        <w:t xml:space="preserve"> к участию в аукционе в соответствии с протоколом комиссии </w:t>
      </w:r>
      <w:r w:rsidRPr="00765632">
        <w:rPr>
          <w:caps/>
          <w:color w:val="000000"/>
          <w:spacing w:val="1"/>
          <w:sz w:val="24"/>
          <w:szCs w:val="24"/>
        </w:rPr>
        <w:t>№ 1</w:t>
      </w:r>
      <w:r w:rsidRPr="00765632">
        <w:rPr>
          <w:color w:val="000000"/>
          <w:spacing w:val="1"/>
          <w:sz w:val="24"/>
          <w:szCs w:val="24"/>
        </w:rPr>
        <w:t xml:space="preserve"> рассмотрения заявок на участие в аукционе, открыто</w:t>
      </w:r>
      <w:r>
        <w:rPr>
          <w:color w:val="000000"/>
          <w:spacing w:val="1"/>
          <w:sz w:val="24"/>
          <w:szCs w:val="24"/>
        </w:rPr>
        <w:t>м</w:t>
      </w:r>
      <w:r w:rsidRPr="00765632">
        <w:rPr>
          <w:color w:val="000000"/>
          <w:spacing w:val="1"/>
          <w:sz w:val="24"/>
          <w:szCs w:val="24"/>
        </w:rPr>
        <w:t xml:space="preserve"> по составу участников с открытой формой представления предложений о цене на </w:t>
      </w:r>
      <w:r w:rsidRPr="00765632">
        <w:rPr>
          <w:color w:val="000000"/>
          <w:spacing w:val="1"/>
          <w:sz w:val="24"/>
          <w:szCs w:val="24"/>
        </w:rPr>
        <w:lastRenderedPageBreak/>
        <w:t>право заключения договоро</w:t>
      </w:r>
      <w:r>
        <w:rPr>
          <w:color w:val="000000"/>
          <w:spacing w:val="1"/>
          <w:sz w:val="24"/>
          <w:szCs w:val="24"/>
        </w:rPr>
        <w:t>в аренды земельных участков от 1</w:t>
      </w:r>
      <w:r w:rsidRPr="00765632">
        <w:rPr>
          <w:color w:val="000000"/>
          <w:spacing w:val="1"/>
          <w:sz w:val="24"/>
          <w:szCs w:val="24"/>
        </w:rPr>
        <w:t>7.05.2019г.</w:t>
      </w:r>
    </w:p>
    <w:p w:rsidR="003617FA" w:rsidRPr="00765632" w:rsidRDefault="003617FA" w:rsidP="003617FA">
      <w:pPr>
        <w:ind w:left="-567" w:right="-284"/>
        <w:jc w:val="both"/>
        <w:outlineLvl w:val="0"/>
        <w:rPr>
          <w:color w:val="000000"/>
          <w:spacing w:val="1"/>
          <w:sz w:val="24"/>
          <w:szCs w:val="24"/>
        </w:rPr>
      </w:pPr>
      <w:r w:rsidRPr="00765632">
        <w:rPr>
          <w:color w:val="000000"/>
          <w:spacing w:val="1"/>
          <w:sz w:val="24"/>
          <w:szCs w:val="24"/>
        </w:rPr>
        <w:t xml:space="preserve">по </w:t>
      </w:r>
      <w:proofErr w:type="spellStart"/>
      <w:r w:rsidRPr="00765632">
        <w:rPr>
          <w:color w:val="000000"/>
          <w:spacing w:val="1"/>
          <w:sz w:val="24"/>
          <w:szCs w:val="24"/>
        </w:rPr>
        <w:t>ЛОТ</w:t>
      </w:r>
      <w:r>
        <w:rPr>
          <w:color w:val="000000"/>
          <w:spacing w:val="1"/>
          <w:sz w:val="24"/>
          <w:szCs w:val="24"/>
        </w:rPr>
        <w:t>у</w:t>
      </w:r>
      <w:proofErr w:type="spellEnd"/>
      <w:r>
        <w:rPr>
          <w:color w:val="000000"/>
          <w:spacing w:val="1"/>
          <w:sz w:val="24"/>
          <w:szCs w:val="24"/>
        </w:rPr>
        <w:t xml:space="preserve"> №3</w:t>
      </w:r>
      <w:r w:rsidRPr="00765632">
        <w:rPr>
          <w:color w:val="000000"/>
          <w:spacing w:val="1"/>
          <w:sz w:val="24"/>
          <w:szCs w:val="24"/>
        </w:rPr>
        <w:t>:</w:t>
      </w:r>
    </w:p>
    <w:p w:rsidR="003617FA" w:rsidRPr="00765632" w:rsidRDefault="003617FA" w:rsidP="003617FA">
      <w:pPr>
        <w:ind w:left="-567" w:right="-284"/>
        <w:jc w:val="both"/>
        <w:outlineLvl w:val="0"/>
        <w:rPr>
          <w:color w:val="000000"/>
          <w:spacing w:val="1"/>
          <w:sz w:val="24"/>
          <w:szCs w:val="24"/>
        </w:rPr>
      </w:pPr>
      <w:r>
        <w:rPr>
          <w:b/>
          <w:sz w:val="24"/>
          <w:szCs w:val="24"/>
        </w:rPr>
        <w:t>Опарин Вячеслав Леонидович</w:t>
      </w:r>
      <w:r w:rsidRPr="00765632">
        <w:rPr>
          <w:sz w:val="24"/>
          <w:szCs w:val="24"/>
        </w:rPr>
        <w:t xml:space="preserve"> -</w:t>
      </w:r>
      <w:r w:rsidRPr="00765632">
        <w:rPr>
          <w:bCs/>
          <w:color w:val="000000"/>
          <w:spacing w:val="1"/>
          <w:sz w:val="24"/>
          <w:szCs w:val="24"/>
        </w:rPr>
        <w:t xml:space="preserve"> </w:t>
      </w:r>
      <w:r w:rsidRPr="00765632">
        <w:rPr>
          <w:color w:val="000000"/>
          <w:spacing w:val="1"/>
          <w:sz w:val="24"/>
          <w:szCs w:val="24"/>
        </w:rPr>
        <w:t xml:space="preserve">участник аукциона под № </w:t>
      </w:r>
      <w:r>
        <w:rPr>
          <w:color w:val="000000"/>
          <w:spacing w:val="1"/>
          <w:sz w:val="24"/>
          <w:szCs w:val="24"/>
        </w:rPr>
        <w:t>2</w:t>
      </w:r>
    </w:p>
    <w:p w:rsidR="003617FA" w:rsidRPr="00765632" w:rsidRDefault="003617FA" w:rsidP="003617FA">
      <w:pPr>
        <w:ind w:left="-567" w:right="-284"/>
        <w:jc w:val="both"/>
        <w:outlineLvl w:val="0"/>
        <w:rPr>
          <w:color w:val="000000"/>
          <w:spacing w:val="1"/>
          <w:sz w:val="24"/>
          <w:szCs w:val="24"/>
        </w:rPr>
      </w:pPr>
    </w:p>
    <w:p w:rsidR="003617FA" w:rsidRDefault="003617FA" w:rsidP="003617FA">
      <w:pPr>
        <w:ind w:right="-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</w:t>
      </w:r>
      <w:r w:rsidRPr="00765632">
        <w:rPr>
          <w:color w:val="000000"/>
          <w:spacing w:val="1"/>
          <w:sz w:val="24"/>
          <w:szCs w:val="24"/>
        </w:rPr>
        <w:t>РЕШЕНИЕ:</w:t>
      </w:r>
    </w:p>
    <w:p w:rsidR="003617FA" w:rsidRDefault="003617FA" w:rsidP="003617FA">
      <w:pPr>
        <w:tabs>
          <w:tab w:val="left" w:pos="0"/>
        </w:tabs>
        <w:ind w:left="-567" w:right="-284" w:firstLine="54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2. Учитывая, что для участия в аукционе по лоту № 3 присутствует один участник </w:t>
      </w:r>
      <w:r>
        <w:rPr>
          <w:b/>
          <w:sz w:val="24"/>
          <w:szCs w:val="24"/>
        </w:rPr>
        <w:t>Опарин Вячеслав Леонидович</w:t>
      </w:r>
      <w:r>
        <w:rPr>
          <w:color w:val="000000"/>
          <w:spacing w:val="1"/>
          <w:sz w:val="24"/>
          <w:szCs w:val="24"/>
        </w:rPr>
        <w:t xml:space="preserve">, зарегистрированный по адресу Ленинградская область, </w:t>
      </w:r>
      <w:proofErr w:type="spellStart"/>
      <w:r>
        <w:rPr>
          <w:color w:val="000000"/>
          <w:spacing w:val="1"/>
          <w:sz w:val="24"/>
          <w:szCs w:val="24"/>
        </w:rPr>
        <w:t>Сланцевский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</w:t>
      </w:r>
      <w:proofErr w:type="spellStart"/>
      <w:r>
        <w:rPr>
          <w:color w:val="000000"/>
          <w:spacing w:val="1"/>
          <w:sz w:val="24"/>
          <w:szCs w:val="24"/>
        </w:rPr>
        <w:t>дер</w:t>
      </w:r>
      <w:proofErr w:type="gramStart"/>
      <w:r>
        <w:rPr>
          <w:color w:val="000000"/>
          <w:spacing w:val="1"/>
          <w:sz w:val="24"/>
          <w:szCs w:val="24"/>
        </w:rPr>
        <w:t>.Г</w:t>
      </w:r>
      <w:proofErr w:type="gramEnd"/>
      <w:r>
        <w:rPr>
          <w:color w:val="000000"/>
          <w:spacing w:val="1"/>
          <w:sz w:val="24"/>
          <w:szCs w:val="24"/>
        </w:rPr>
        <w:t>остицы</w:t>
      </w:r>
      <w:proofErr w:type="spellEnd"/>
      <w:r>
        <w:rPr>
          <w:color w:val="000000"/>
          <w:spacing w:val="1"/>
          <w:sz w:val="24"/>
          <w:szCs w:val="24"/>
        </w:rPr>
        <w:t>, д.3а</w:t>
      </w:r>
      <w:r>
        <w:rPr>
          <w:color w:val="000000"/>
          <w:spacing w:val="-2"/>
          <w:sz w:val="24"/>
          <w:szCs w:val="24"/>
        </w:rPr>
        <w:t xml:space="preserve">, кв. 2, комиссия по проведению настоящего аукциона признает </w:t>
      </w:r>
      <w:r>
        <w:rPr>
          <w:b/>
          <w:bCs/>
          <w:color w:val="000000"/>
          <w:spacing w:val="-2"/>
          <w:sz w:val="24"/>
          <w:szCs w:val="24"/>
        </w:rPr>
        <w:t xml:space="preserve">торги </w:t>
      </w:r>
      <w:r>
        <w:rPr>
          <w:b/>
          <w:color w:val="000000"/>
          <w:spacing w:val="-2"/>
          <w:sz w:val="24"/>
          <w:szCs w:val="24"/>
        </w:rPr>
        <w:t>по данному лоту не состоявшимися с единственным участником.</w:t>
      </w:r>
    </w:p>
    <w:p w:rsidR="003617FA" w:rsidRDefault="003617FA" w:rsidP="003617FA">
      <w:pPr>
        <w:tabs>
          <w:tab w:val="left" w:pos="0"/>
        </w:tabs>
        <w:ind w:left="-567" w:right="-284" w:firstLine="62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соответствии с пунктом 14 статьи 39.12. Земельного кодекса Российской Федерации, в случае, если единственная заявка на участие в аукционе и заявитель, подавший указанную заявку, соответствует всем требованиям и указанным в извещении о проведении аукциона условиям аукциона, уполномоченный орган в течени</w:t>
      </w:r>
      <w:proofErr w:type="gramStart"/>
      <w:r>
        <w:rPr>
          <w:color w:val="000000"/>
          <w:spacing w:val="-2"/>
          <w:sz w:val="24"/>
          <w:szCs w:val="24"/>
        </w:rPr>
        <w:t>и</w:t>
      </w:r>
      <w:proofErr w:type="gramEnd"/>
      <w:r>
        <w:rPr>
          <w:color w:val="000000"/>
          <w:spacing w:val="-2"/>
          <w:sz w:val="24"/>
          <w:szCs w:val="24"/>
        </w:rPr>
        <w:t xml:space="preserve"> десяти дней со дня рассмотрения указанной заявки обязан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3617FA" w:rsidRPr="00765632" w:rsidRDefault="003617FA" w:rsidP="003617FA">
      <w:pPr>
        <w:shd w:val="clear" w:color="auto" w:fill="FFFFFF"/>
        <w:tabs>
          <w:tab w:val="left" w:pos="756"/>
        </w:tabs>
        <w:ind w:left="-567" w:right="-284"/>
        <w:jc w:val="both"/>
        <w:rPr>
          <w:sz w:val="24"/>
          <w:szCs w:val="24"/>
        </w:rPr>
      </w:pPr>
      <w:r w:rsidRPr="00765632">
        <w:rPr>
          <w:color w:val="000000"/>
          <w:spacing w:val="-4"/>
          <w:sz w:val="24"/>
          <w:szCs w:val="24"/>
        </w:rPr>
        <w:t xml:space="preserve">    </w:t>
      </w:r>
      <w:r w:rsidRPr="00765632">
        <w:rPr>
          <w:b/>
          <w:sz w:val="24"/>
          <w:szCs w:val="24"/>
        </w:rPr>
        <w:t xml:space="preserve">  </w:t>
      </w:r>
      <w:r w:rsidRPr="00765632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765632">
        <w:rPr>
          <w:sz w:val="24"/>
          <w:szCs w:val="24"/>
        </w:rPr>
        <w:t xml:space="preserve">. Проведение аукциона осуществлялось специалистов </w:t>
      </w:r>
      <w:r w:rsidRPr="00765632">
        <w:rPr>
          <w:sz w:val="24"/>
          <w:szCs w:val="24"/>
          <w:lang w:val="en-US"/>
        </w:rPr>
        <w:t>I</w:t>
      </w:r>
      <w:r w:rsidRPr="00765632">
        <w:rPr>
          <w:sz w:val="24"/>
          <w:szCs w:val="24"/>
        </w:rPr>
        <w:t xml:space="preserve"> категории - юрисконсульт</w:t>
      </w:r>
      <w:r w:rsidRPr="00765632">
        <w:rPr>
          <w:color w:val="000000"/>
          <w:spacing w:val="-1"/>
          <w:sz w:val="24"/>
          <w:szCs w:val="24"/>
        </w:rPr>
        <w:t xml:space="preserve"> — </w:t>
      </w:r>
      <w:r w:rsidRPr="00765632">
        <w:rPr>
          <w:b/>
          <w:color w:val="000000"/>
          <w:spacing w:val="-1"/>
          <w:sz w:val="24"/>
          <w:szCs w:val="24"/>
        </w:rPr>
        <w:t xml:space="preserve"> </w:t>
      </w:r>
      <w:r w:rsidRPr="00765632">
        <w:rPr>
          <w:color w:val="000000"/>
          <w:spacing w:val="2"/>
          <w:sz w:val="24"/>
          <w:szCs w:val="24"/>
        </w:rPr>
        <w:t xml:space="preserve">комитета </w:t>
      </w:r>
      <w:r w:rsidRPr="00765632">
        <w:rPr>
          <w:color w:val="000000"/>
          <w:spacing w:val="-1"/>
          <w:sz w:val="24"/>
          <w:szCs w:val="24"/>
        </w:rPr>
        <w:t xml:space="preserve">по управлению муниципальным имуществом и земельными ресурсами </w:t>
      </w:r>
      <w:r w:rsidRPr="00765632">
        <w:rPr>
          <w:color w:val="000000"/>
          <w:spacing w:val="-2"/>
          <w:sz w:val="24"/>
          <w:szCs w:val="24"/>
        </w:rPr>
        <w:t xml:space="preserve">администрации муниципального образования </w:t>
      </w:r>
      <w:proofErr w:type="spellStart"/>
      <w:r w:rsidRPr="00765632">
        <w:rPr>
          <w:color w:val="000000"/>
          <w:spacing w:val="-2"/>
          <w:sz w:val="24"/>
          <w:szCs w:val="24"/>
        </w:rPr>
        <w:t>Сланцевский</w:t>
      </w:r>
      <w:proofErr w:type="spellEnd"/>
      <w:r w:rsidRPr="00765632">
        <w:rPr>
          <w:color w:val="000000"/>
          <w:spacing w:val="-2"/>
          <w:sz w:val="24"/>
          <w:szCs w:val="24"/>
        </w:rPr>
        <w:t xml:space="preserve"> муниципальный район Ленинградской области </w:t>
      </w:r>
      <w:proofErr w:type="spellStart"/>
      <w:r>
        <w:rPr>
          <w:color w:val="000000"/>
          <w:spacing w:val="-2"/>
          <w:sz w:val="24"/>
          <w:szCs w:val="24"/>
        </w:rPr>
        <w:t>Сковородниковой</w:t>
      </w:r>
      <w:proofErr w:type="spellEnd"/>
      <w:r>
        <w:rPr>
          <w:color w:val="000000"/>
          <w:spacing w:val="-2"/>
          <w:sz w:val="24"/>
          <w:szCs w:val="24"/>
        </w:rPr>
        <w:t xml:space="preserve"> Ольгой Ми</w:t>
      </w:r>
      <w:r w:rsidRPr="00765632">
        <w:rPr>
          <w:color w:val="000000"/>
          <w:spacing w:val="-2"/>
          <w:sz w:val="24"/>
          <w:szCs w:val="24"/>
        </w:rPr>
        <w:t>хайловной.</w:t>
      </w:r>
      <w:r w:rsidRPr="00765632">
        <w:rPr>
          <w:color w:val="000000"/>
          <w:spacing w:val="-1"/>
          <w:sz w:val="24"/>
          <w:szCs w:val="24"/>
        </w:rPr>
        <w:t xml:space="preserve"> </w:t>
      </w:r>
    </w:p>
    <w:p w:rsidR="003617FA" w:rsidRPr="00765632" w:rsidRDefault="003617FA" w:rsidP="003617FA">
      <w:pPr>
        <w:shd w:val="clear" w:color="auto" w:fill="FFFFFF"/>
        <w:tabs>
          <w:tab w:val="left" w:pos="5338"/>
        </w:tabs>
        <w:ind w:left="-567" w:right="-284"/>
        <w:jc w:val="both"/>
        <w:rPr>
          <w:sz w:val="24"/>
          <w:szCs w:val="24"/>
        </w:rPr>
      </w:pPr>
      <w:r w:rsidRPr="00765632">
        <w:rPr>
          <w:sz w:val="24"/>
          <w:szCs w:val="24"/>
        </w:rPr>
        <w:t xml:space="preserve">   Аукцион проводился в соответствии со </w:t>
      </w:r>
      <w:r w:rsidRPr="00765632">
        <w:rPr>
          <w:color w:val="000000"/>
          <w:spacing w:val="1"/>
          <w:sz w:val="24"/>
          <w:szCs w:val="24"/>
        </w:rPr>
        <w:t>статьей 39.12 Земельного кодекса Российской Федерации.</w:t>
      </w:r>
    </w:p>
    <w:p w:rsidR="003617FA" w:rsidRPr="00765632" w:rsidRDefault="003617FA" w:rsidP="003617FA">
      <w:pPr>
        <w:shd w:val="clear" w:color="auto" w:fill="FFFFFF"/>
        <w:tabs>
          <w:tab w:val="left" w:pos="5338"/>
        </w:tabs>
        <w:ind w:left="-567" w:right="-284"/>
        <w:jc w:val="both"/>
        <w:rPr>
          <w:b/>
          <w:bCs/>
          <w:color w:val="000000"/>
          <w:sz w:val="24"/>
          <w:szCs w:val="24"/>
        </w:rPr>
      </w:pPr>
      <w:r w:rsidRPr="00765632">
        <w:rPr>
          <w:sz w:val="24"/>
          <w:szCs w:val="24"/>
        </w:rPr>
        <w:t xml:space="preserve">    Нарушений по проведению аукциона не зафиксировано. У присутствующих к процедуре проведения аукциона претензий нет.</w:t>
      </w:r>
    </w:p>
    <w:p w:rsidR="003617FA" w:rsidRPr="00765632" w:rsidRDefault="003617FA" w:rsidP="003617FA">
      <w:pPr>
        <w:shd w:val="clear" w:color="auto" w:fill="FFFFFF"/>
        <w:ind w:left="-567" w:right="-284"/>
        <w:rPr>
          <w:color w:val="000000"/>
          <w:sz w:val="24"/>
          <w:szCs w:val="24"/>
        </w:rPr>
      </w:pPr>
    </w:p>
    <w:p w:rsidR="003617FA" w:rsidRPr="00765632" w:rsidRDefault="003617FA" w:rsidP="003617FA">
      <w:pPr>
        <w:shd w:val="clear" w:color="auto" w:fill="FFFFFF"/>
        <w:tabs>
          <w:tab w:val="left" w:pos="0"/>
        </w:tabs>
        <w:ind w:left="-567" w:right="-284"/>
        <w:jc w:val="both"/>
        <w:rPr>
          <w:color w:val="000000"/>
          <w:spacing w:val="1"/>
          <w:sz w:val="24"/>
          <w:szCs w:val="24"/>
        </w:rPr>
      </w:pPr>
      <w:r w:rsidRPr="00765632">
        <w:rPr>
          <w:color w:val="000000"/>
          <w:spacing w:val="1"/>
          <w:sz w:val="24"/>
          <w:szCs w:val="24"/>
        </w:rPr>
        <w:t xml:space="preserve">    </w:t>
      </w:r>
      <w:r>
        <w:rPr>
          <w:color w:val="000000"/>
          <w:spacing w:val="1"/>
          <w:sz w:val="24"/>
          <w:szCs w:val="24"/>
        </w:rPr>
        <w:t>3</w:t>
      </w:r>
      <w:r w:rsidRPr="00765632">
        <w:rPr>
          <w:color w:val="000000"/>
          <w:spacing w:val="1"/>
          <w:sz w:val="24"/>
          <w:szCs w:val="24"/>
        </w:rPr>
        <w:t xml:space="preserve">. Извещение об итогах аукциона опубликовать на сайтах: </w:t>
      </w:r>
      <w:hyperlink r:id="rId10" w:history="1">
        <w:r w:rsidRPr="006E2A2C">
          <w:rPr>
            <w:rStyle w:val="a3"/>
            <w:spacing w:val="1"/>
            <w:sz w:val="24"/>
            <w:szCs w:val="24"/>
            <w:lang w:val="en-US"/>
          </w:rPr>
          <w:t>www</w:t>
        </w:r>
        <w:r w:rsidRPr="006E2A2C">
          <w:rPr>
            <w:rStyle w:val="a3"/>
            <w:spacing w:val="1"/>
            <w:sz w:val="24"/>
            <w:szCs w:val="24"/>
          </w:rPr>
          <w:t>.</w:t>
        </w:r>
        <w:r w:rsidRPr="006E2A2C">
          <w:rPr>
            <w:rStyle w:val="a3"/>
            <w:spacing w:val="1"/>
            <w:sz w:val="24"/>
            <w:szCs w:val="24"/>
            <w:lang w:val="en-US"/>
          </w:rPr>
          <w:t>slanmo</w:t>
        </w:r>
        <w:r w:rsidRPr="006E2A2C">
          <w:rPr>
            <w:rStyle w:val="a3"/>
            <w:spacing w:val="1"/>
            <w:sz w:val="24"/>
            <w:szCs w:val="24"/>
          </w:rPr>
          <w:t>.</w:t>
        </w:r>
        <w:r w:rsidRPr="006E2A2C">
          <w:rPr>
            <w:rStyle w:val="a3"/>
            <w:spacing w:val="1"/>
            <w:sz w:val="24"/>
            <w:szCs w:val="24"/>
            <w:lang w:val="en-US"/>
          </w:rPr>
          <w:t>ru</w:t>
        </w:r>
      </w:hyperlink>
      <w:r w:rsidRPr="00765632">
        <w:rPr>
          <w:color w:val="000000"/>
          <w:spacing w:val="1"/>
          <w:sz w:val="24"/>
          <w:szCs w:val="24"/>
        </w:rPr>
        <w:t xml:space="preserve">. и  </w:t>
      </w:r>
      <w:r w:rsidRPr="00765632">
        <w:rPr>
          <w:rStyle w:val="a3"/>
          <w:spacing w:val="1"/>
          <w:sz w:val="24"/>
          <w:szCs w:val="24"/>
          <w:lang w:val="en-US"/>
        </w:rPr>
        <w:t>www</w:t>
      </w:r>
      <w:r w:rsidRPr="00765632">
        <w:rPr>
          <w:rStyle w:val="a3"/>
          <w:spacing w:val="1"/>
          <w:sz w:val="24"/>
          <w:szCs w:val="24"/>
        </w:rPr>
        <w:t>.</w:t>
      </w:r>
      <w:r w:rsidRPr="00765632">
        <w:rPr>
          <w:rStyle w:val="a3"/>
          <w:spacing w:val="1"/>
          <w:sz w:val="24"/>
          <w:szCs w:val="24"/>
          <w:lang w:val="en-US"/>
        </w:rPr>
        <w:t>torgi</w:t>
      </w:r>
      <w:r w:rsidRPr="00765632">
        <w:rPr>
          <w:rStyle w:val="a3"/>
          <w:spacing w:val="1"/>
          <w:sz w:val="24"/>
          <w:szCs w:val="24"/>
        </w:rPr>
        <w:t>.</w:t>
      </w:r>
      <w:r w:rsidRPr="00765632">
        <w:rPr>
          <w:rStyle w:val="a3"/>
          <w:spacing w:val="1"/>
          <w:sz w:val="24"/>
          <w:szCs w:val="24"/>
          <w:lang w:val="en-US"/>
        </w:rPr>
        <w:t>gov</w:t>
      </w:r>
      <w:r w:rsidRPr="00765632">
        <w:rPr>
          <w:rStyle w:val="a3"/>
          <w:spacing w:val="1"/>
          <w:sz w:val="24"/>
          <w:szCs w:val="24"/>
        </w:rPr>
        <w:t>.</w:t>
      </w:r>
      <w:r w:rsidRPr="00765632">
        <w:rPr>
          <w:rStyle w:val="a3"/>
          <w:spacing w:val="1"/>
          <w:sz w:val="24"/>
          <w:szCs w:val="24"/>
          <w:lang w:val="en-US"/>
        </w:rPr>
        <w:t>ru</w:t>
      </w:r>
      <w:r w:rsidRPr="00765632">
        <w:rPr>
          <w:rStyle w:val="a3"/>
          <w:spacing w:val="1"/>
          <w:sz w:val="24"/>
          <w:szCs w:val="24"/>
        </w:rPr>
        <w:t>.</w:t>
      </w:r>
    </w:p>
    <w:p w:rsidR="003617FA" w:rsidRPr="0078538E" w:rsidRDefault="003617FA" w:rsidP="003617FA">
      <w:pPr>
        <w:ind w:left="-567" w:right="-284" w:firstLine="540"/>
        <w:rPr>
          <w:sz w:val="24"/>
          <w:szCs w:val="24"/>
        </w:rPr>
      </w:pPr>
    </w:p>
    <w:p w:rsidR="003617FA" w:rsidRPr="0078538E" w:rsidRDefault="003617FA" w:rsidP="003617FA">
      <w:pPr>
        <w:ind w:left="-567" w:right="-284" w:firstLine="540"/>
        <w:jc w:val="both"/>
        <w:rPr>
          <w:sz w:val="24"/>
          <w:szCs w:val="24"/>
        </w:rPr>
      </w:pPr>
      <w:r w:rsidRPr="0078538E">
        <w:rPr>
          <w:b/>
          <w:sz w:val="24"/>
          <w:szCs w:val="24"/>
        </w:rPr>
        <w:t>Подписи членов комиссии</w:t>
      </w:r>
      <w:r w:rsidRPr="0078538E">
        <w:rPr>
          <w:sz w:val="24"/>
          <w:szCs w:val="24"/>
        </w:rPr>
        <w:t>:</w:t>
      </w:r>
    </w:p>
    <w:tbl>
      <w:tblPr>
        <w:tblW w:w="9781" w:type="dxa"/>
        <w:tblInd w:w="-34" w:type="dxa"/>
        <w:tblLayout w:type="fixed"/>
        <w:tblLook w:val="0000"/>
      </w:tblPr>
      <w:tblGrid>
        <w:gridCol w:w="2977"/>
        <w:gridCol w:w="2628"/>
        <w:gridCol w:w="4034"/>
        <w:gridCol w:w="142"/>
      </w:tblGrid>
      <w:tr w:rsidR="003617FA" w:rsidRPr="0078538E" w:rsidTr="00DC3285">
        <w:tc>
          <w:tcPr>
            <w:tcW w:w="2977" w:type="dxa"/>
            <w:shd w:val="clear" w:color="auto" w:fill="auto"/>
          </w:tcPr>
          <w:p w:rsidR="003617FA" w:rsidRPr="0078538E" w:rsidRDefault="003617FA" w:rsidP="00DC3285">
            <w:pPr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3617FA" w:rsidRPr="0078538E" w:rsidRDefault="003617FA" w:rsidP="00DC3285">
            <w:pPr>
              <w:snapToGrid w:val="0"/>
              <w:ind w:right="-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shd w:val="clear" w:color="auto" w:fill="auto"/>
          </w:tcPr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</w:tc>
      </w:tr>
      <w:tr w:rsidR="003617FA" w:rsidRPr="0078538E" w:rsidTr="00DC3285">
        <w:trPr>
          <w:gridAfter w:val="1"/>
          <w:wAfter w:w="142" w:type="dxa"/>
          <w:trHeight w:val="564"/>
        </w:trPr>
        <w:tc>
          <w:tcPr>
            <w:tcW w:w="2977" w:type="dxa"/>
            <w:shd w:val="clear" w:color="auto" w:fill="auto"/>
          </w:tcPr>
          <w:p w:rsidR="003617FA" w:rsidRPr="0078538E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ind w:right="-284"/>
              <w:rPr>
                <w:sz w:val="24"/>
                <w:szCs w:val="24"/>
              </w:rPr>
            </w:pPr>
            <w:r w:rsidRPr="0078538E">
              <w:rPr>
                <w:sz w:val="24"/>
                <w:szCs w:val="24"/>
              </w:rPr>
              <w:t>Председатель комиссии -</w:t>
            </w:r>
          </w:p>
          <w:p w:rsidR="003617FA" w:rsidRPr="0078538E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ind w:right="-284"/>
              <w:rPr>
                <w:sz w:val="24"/>
                <w:szCs w:val="24"/>
              </w:rPr>
            </w:pPr>
          </w:p>
          <w:p w:rsidR="003617FA" w:rsidRPr="0078538E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ind w:right="-284"/>
              <w:rPr>
                <w:sz w:val="24"/>
                <w:szCs w:val="24"/>
              </w:rPr>
            </w:pPr>
          </w:p>
          <w:p w:rsidR="003617FA" w:rsidRPr="0078538E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ind w:right="-284"/>
              <w:rPr>
                <w:sz w:val="24"/>
                <w:szCs w:val="24"/>
              </w:rPr>
            </w:pPr>
            <w:r w:rsidRPr="0078538E">
              <w:rPr>
                <w:sz w:val="24"/>
                <w:szCs w:val="24"/>
              </w:rPr>
              <w:t>Заместитель председателя комиссии -</w:t>
            </w:r>
          </w:p>
        </w:tc>
        <w:tc>
          <w:tcPr>
            <w:tcW w:w="2628" w:type="dxa"/>
            <w:shd w:val="clear" w:color="auto" w:fill="auto"/>
          </w:tcPr>
          <w:p w:rsidR="003617FA" w:rsidRPr="0078538E" w:rsidRDefault="003617FA" w:rsidP="00DC3285">
            <w:pPr>
              <w:snapToGrid w:val="0"/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3617FA" w:rsidRPr="0078538E" w:rsidRDefault="003617FA" w:rsidP="00DC3285">
            <w:pPr>
              <w:snapToGrid w:val="0"/>
              <w:ind w:right="-284"/>
              <w:jc w:val="center"/>
              <w:rPr>
                <w:sz w:val="24"/>
                <w:szCs w:val="24"/>
              </w:rPr>
            </w:pPr>
          </w:p>
          <w:p w:rsidR="003617FA" w:rsidRPr="0078538E" w:rsidRDefault="003617FA" w:rsidP="00DC3285">
            <w:pPr>
              <w:snapToGrid w:val="0"/>
              <w:ind w:right="-284"/>
              <w:jc w:val="center"/>
              <w:rPr>
                <w:sz w:val="24"/>
                <w:szCs w:val="24"/>
              </w:rPr>
            </w:pPr>
            <w:r w:rsidRPr="0078538E">
              <w:rPr>
                <w:sz w:val="24"/>
                <w:szCs w:val="24"/>
              </w:rPr>
              <w:t>_________________</w:t>
            </w:r>
          </w:p>
          <w:p w:rsidR="003617FA" w:rsidRPr="0078538E" w:rsidRDefault="003617FA" w:rsidP="00DC3285">
            <w:pPr>
              <w:snapToGrid w:val="0"/>
              <w:ind w:right="-284"/>
              <w:jc w:val="center"/>
              <w:rPr>
                <w:sz w:val="24"/>
                <w:szCs w:val="24"/>
              </w:rPr>
            </w:pPr>
          </w:p>
          <w:p w:rsidR="003617FA" w:rsidRPr="0078538E" w:rsidRDefault="003617FA" w:rsidP="00DC3285">
            <w:pPr>
              <w:snapToGrid w:val="0"/>
              <w:ind w:right="-284"/>
              <w:jc w:val="center"/>
              <w:rPr>
                <w:sz w:val="24"/>
                <w:szCs w:val="24"/>
              </w:rPr>
            </w:pPr>
          </w:p>
          <w:p w:rsidR="003617FA" w:rsidRPr="0078538E" w:rsidRDefault="003617FA" w:rsidP="00DC3285">
            <w:pPr>
              <w:snapToGrid w:val="0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auto"/>
          </w:tcPr>
          <w:p w:rsidR="003617FA" w:rsidRPr="0078538E" w:rsidRDefault="003617FA" w:rsidP="00DC3285">
            <w:pPr>
              <w:pStyle w:val="a4"/>
              <w:ind w:right="-284"/>
              <w:rPr>
                <w:sz w:val="24"/>
                <w:szCs w:val="24"/>
              </w:rPr>
            </w:pPr>
            <w:proofErr w:type="spellStart"/>
            <w:r w:rsidRPr="0078538E">
              <w:rPr>
                <w:sz w:val="24"/>
                <w:szCs w:val="24"/>
              </w:rPr>
              <w:t>Никифорчин</w:t>
            </w:r>
            <w:proofErr w:type="spellEnd"/>
            <w:r w:rsidRPr="0078538E">
              <w:rPr>
                <w:sz w:val="24"/>
                <w:szCs w:val="24"/>
              </w:rPr>
              <w:t xml:space="preserve"> Наталья Александровна</w:t>
            </w:r>
          </w:p>
          <w:p w:rsidR="003617FA" w:rsidRPr="0078538E" w:rsidRDefault="003617FA" w:rsidP="00DC3285">
            <w:pPr>
              <w:pStyle w:val="a4"/>
              <w:ind w:right="-284"/>
              <w:rPr>
                <w:sz w:val="24"/>
                <w:szCs w:val="24"/>
              </w:rPr>
            </w:pPr>
          </w:p>
          <w:p w:rsidR="003617FA" w:rsidRPr="0078538E" w:rsidRDefault="003617FA" w:rsidP="00DC3285">
            <w:pPr>
              <w:pStyle w:val="a4"/>
              <w:ind w:right="-284"/>
              <w:rPr>
                <w:sz w:val="24"/>
                <w:szCs w:val="24"/>
              </w:rPr>
            </w:pPr>
            <w:proofErr w:type="spellStart"/>
            <w:r w:rsidRPr="0078538E">
              <w:rPr>
                <w:sz w:val="24"/>
                <w:szCs w:val="24"/>
              </w:rPr>
              <w:t>Тейдер</w:t>
            </w:r>
            <w:proofErr w:type="spellEnd"/>
            <w:r w:rsidRPr="0078538E">
              <w:rPr>
                <w:sz w:val="24"/>
                <w:szCs w:val="24"/>
              </w:rPr>
              <w:t xml:space="preserve"> Ольга </w:t>
            </w:r>
            <w:proofErr w:type="spellStart"/>
            <w:r w:rsidRPr="0078538E">
              <w:rPr>
                <w:sz w:val="24"/>
                <w:szCs w:val="24"/>
              </w:rPr>
              <w:t>Викентьевна</w:t>
            </w:r>
            <w:proofErr w:type="spellEnd"/>
          </w:p>
        </w:tc>
      </w:tr>
      <w:tr w:rsidR="003617FA" w:rsidRPr="0078538E" w:rsidTr="00DC3285">
        <w:trPr>
          <w:gridAfter w:val="1"/>
          <w:wAfter w:w="142" w:type="dxa"/>
          <w:trHeight w:val="241"/>
        </w:trPr>
        <w:tc>
          <w:tcPr>
            <w:tcW w:w="2977" w:type="dxa"/>
            <w:shd w:val="clear" w:color="auto" w:fill="auto"/>
          </w:tcPr>
          <w:p w:rsidR="003617FA" w:rsidRPr="0078538E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ind w:right="-284"/>
              <w:rPr>
                <w:color w:val="000000"/>
                <w:sz w:val="24"/>
                <w:szCs w:val="24"/>
              </w:rPr>
            </w:pPr>
            <w:r w:rsidRPr="0078538E">
              <w:rPr>
                <w:color w:val="000000"/>
                <w:sz w:val="24"/>
                <w:szCs w:val="24"/>
              </w:rPr>
              <w:t>Члены комиссии -</w:t>
            </w:r>
          </w:p>
        </w:tc>
        <w:tc>
          <w:tcPr>
            <w:tcW w:w="2628" w:type="dxa"/>
            <w:shd w:val="clear" w:color="auto" w:fill="auto"/>
          </w:tcPr>
          <w:p w:rsidR="003617FA" w:rsidRPr="0078538E" w:rsidRDefault="003617FA" w:rsidP="00DC3285">
            <w:pPr>
              <w:snapToGrid w:val="0"/>
              <w:ind w:right="-284"/>
              <w:jc w:val="center"/>
              <w:rPr>
                <w:color w:val="000000"/>
                <w:sz w:val="24"/>
                <w:szCs w:val="24"/>
              </w:rPr>
            </w:pPr>
          </w:p>
          <w:p w:rsidR="003617FA" w:rsidRPr="0078538E" w:rsidRDefault="003617FA" w:rsidP="00DC3285">
            <w:pPr>
              <w:snapToGrid w:val="0"/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78538E">
              <w:rPr>
                <w:sz w:val="24"/>
                <w:szCs w:val="24"/>
              </w:rPr>
              <w:t>________________</w:t>
            </w:r>
          </w:p>
          <w:p w:rsidR="003617FA" w:rsidRDefault="003617FA" w:rsidP="00DC3285">
            <w:pPr>
              <w:snapToGrid w:val="0"/>
              <w:ind w:right="-284"/>
              <w:jc w:val="center"/>
              <w:rPr>
                <w:color w:val="000000"/>
                <w:sz w:val="24"/>
                <w:szCs w:val="24"/>
              </w:rPr>
            </w:pPr>
          </w:p>
          <w:p w:rsidR="003617FA" w:rsidRPr="0078538E" w:rsidRDefault="003617FA" w:rsidP="00DC3285">
            <w:pPr>
              <w:snapToGrid w:val="0"/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915562">
              <w:rPr>
                <w:color w:val="000000"/>
                <w:sz w:val="24"/>
                <w:szCs w:val="24"/>
              </w:rPr>
              <w:t>отсутствует___</w:t>
            </w:r>
          </w:p>
        </w:tc>
        <w:tc>
          <w:tcPr>
            <w:tcW w:w="4034" w:type="dxa"/>
            <w:shd w:val="clear" w:color="auto" w:fill="auto"/>
          </w:tcPr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  <w:proofErr w:type="spellStart"/>
            <w:r w:rsidRPr="0078538E">
              <w:rPr>
                <w:color w:val="000000"/>
                <w:sz w:val="24"/>
                <w:szCs w:val="24"/>
              </w:rPr>
              <w:t>Бурина</w:t>
            </w:r>
            <w:proofErr w:type="spellEnd"/>
            <w:r w:rsidRPr="0078538E">
              <w:rPr>
                <w:color w:val="000000"/>
                <w:sz w:val="24"/>
                <w:szCs w:val="24"/>
              </w:rPr>
              <w:t xml:space="preserve"> Марина Владимировна</w:t>
            </w: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  <w:r w:rsidRPr="0078538E">
              <w:rPr>
                <w:color w:val="000000"/>
                <w:sz w:val="24"/>
                <w:szCs w:val="24"/>
              </w:rPr>
              <w:t>Лебедева Галина Викторовна</w:t>
            </w:r>
          </w:p>
          <w:p w:rsidR="003617FA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</w:tc>
      </w:tr>
      <w:tr w:rsidR="003617FA" w:rsidRPr="0078538E" w:rsidTr="00DC3285">
        <w:trPr>
          <w:gridAfter w:val="1"/>
          <w:wAfter w:w="142" w:type="dxa"/>
          <w:trHeight w:val="241"/>
        </w:trPr>
        <w:tc>
          <w:tcPr>
            <w:tcW w:w="2977" w:type="dxa"/>
            <w:shd w:val="clear" w:color="auto" w:fill="auto"/>
          </w:tcPr>
          <w:p w:rsidR="003617FA" w:rsidRPr="0078538E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3617FA" w:rsidRPr="0078538E" w:rsidRDefault="003617FA" w:rsidP="00DC3285">
            <w:pPr>
              <w:snapToGrid w:val="0"/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78538E">
              <w:rPr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4034" w:type="dxa"/>
            <w:shd w:val="clear" w:color="auto" w:fill="auto"/>
          </w:tcPr>
          <w:p w:rsidR="003617FA" w:rsidRPr="0078538E" w:rsidRDefault="003617FA" w:rsidP="00DC3285">
            <w:pPr>
              <w:pStyle w:val="a4"/>
              <w:snapToGrid w:val="0"/>
              <w:ind w:right="-284"/>
              <w:rPr>
                <w:sz w:val="24"/>
                <w:szCs w:val="24"/>
              </w:rPr>
            </w:pP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  <w:r w:rsidRPr="0078538E">
              <w:rPr>
                <w:sz w:val="24"/>
                <w:szCs w:val="24"/>
              </w:rPr>
              <w:t>Пасечник Александра Владимировна</w:t>
            </w: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</w:tc>
      </w:tr>
      <w:tr w:rsidR="003617FA" w:rsidRPr="0078538E" w:rsidTr="00DC3285">
        <w:trPr>
          <w:gridAfter w:val="1"/>
          <w:wAfter w:w="142" w:type="dxa"/>
          <w:trHeight w:val="241"/>
        </w:trPr>
        <w:tc>
          <w:tcPr>
            <w:tcW w:w="2977" w:type="dxa"/>
            <w:shd w:val="clear" w:color="auto" w:fill="auto"/>
          </w:tcPr>
          <w:p w:rsidR="003617FA" w:rsidRPr="0078538E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3617FA" w:rsidRPr="0078538E" w:rsidRDefault="003617FA" w:rsidP="00DC3285">
            <w:pPr>
              <w:snapToGrid w:val="0"/>
              <w:ind w:right="-284"/>
              <w:jc w:val="center"/>
              <w:rPr>
                <w:color w:val="000000"/>
                <w:sz w:val="24"/>
                <w:szCs w:val="24"/>
              </w:rPr>
            </w:pPr>
          </w:p>
          <w:p w:rsidR="003617FA" w:rsidRPr="0078538E" w:rsidRDefault="003617FA" w:rsidP="00DC3285">
            <w:pPr>
              <w:snapToGrid w:val="0"/>
              <w:ind w:right="-284"/>
              <w:jc w:val="center"/>
              <w:rPr>
                <w:color w:val="000000"/>
                <w:sz w:val="24"/>
                <w:szCs w:val="24"/>
              </w:rPr>
            </w:pPr>
            <w:r w:rsidRPr="0078538E">
              <w:rPr>
                <w:sz w:val="24"/>
                <w:szCs w:val="24"/>
              </w:rPr>
              <w:t>________________</w:t>
            </w:r>
          </w:p>
        </w:tc>
        <w:tc>
          <w:tcPr>
            <w:tcW w:w="4034" w:type="dxa"/>
            <w:shd w:val="clear" w:color="auto" w:fill="auto"/>
          </w:tcPr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  <w:r w:rsidRPr="0078538E">
              <w:rPr>
                <w:color w:val="000000"/>
                <w:sz w:val="24"/>
                <w:szCs w:val="24"/>
              </w:rPr>
              <w:t>Лукьянова Светлана Сергеевна</w:t>
            </w: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</w:tc>
      </w:tr>
      <w:tr w:rsidR="003617FA" w:rsidRPr="0078538E" w:rsidTr="00DC3285">
        <w:trPr>
          <w:gridAfter w:val="1"/>
          <w:wAfter w:w="142" w:type="dxa"/>
          <w:trHeight w:val="888"/>
        </w:trPr>
        <w:tc>
          <w:tcPr>
            <w:tcW w:w="2977" w:type="dxa"/>
            <w:shd w:val="clear" w:color="auto" w:fill="auto"/>
          </w:tcPr>
          <w:p w:rsidR="003617FA" w:rsidRPr="0078538E" w:rsidRDefault="003617FA" w:rsidP="00DC3285">
            <w:pPr>
              <w:pStyle w:val="a9"/>
              <w:tabs>
                <w:tab w:val="clear" w:pos="4153"/>
                <w:tab w:val="clear" w:pos="8306"/>
              </w:tabs>
              <w:snapToGrid w:val="0"/>
              <w:ind w:right="-284"/>
              <w:rPr>
                <w:color w:val="000000"/>
                <w:sz w:val="24"/>
                <w:szCs w:val="24"/>
              </w:rPr>
            </w:pPr>
            <w:r w:rsidRPr="0078538E">
              <w:rPr>
                <w:color w:val="000000"/>
                <w:sz w:val="24"/>
                <w:szCs w:val="24"/>
              </w:rPr>
              <w:t>Аукционист -</w:t>
            </w:r>
          </w:p>
        </w:tc>
        <w:tc>
          <w:tcPr>
            <w:tcW w:w="2628" w:type="dxa"/>
            <w:shd w:val="clear" w:color="auto" w:fill="auto"/>
          </w:tcPr>
          <w:p w:rsidR="003617FA" w:rsidRPr="0078538E" w:rsidRDefault="003617FA" w:rsidP="00DC3285">
            <w:pPr>
              <w:snapToGrid w:val="0"/>
              <w:ind w:right="-284"/>
              <w:rPr>
                <w:color w:val="000000"/>
                <w:sz w:val="24"/>
                <w:szCs w:val="24"/>
              </w:rPr>
            </w:pPr>
            <w:r w:rsidRPr="0078538E">
              <w:rPr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4034" w:type="dxa"/>
            <w:shd w:val="clear" w:color="auto" w:fill="auto"/>
          </w:tcPr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  <w:proofErr w:type="spellStart"/>
            <w:r w:rsidRPr="0078538E">
              <w:rPr>
                <w:color w:val="000000"/>
                <w:sz w:val="24"/>
                <w:szCs w:val="24"/>
              </w:rPr>
              <w:t>Сковородникова</w:t>
            </w:r>
            <w:proofErr w:type="spellEnd"/>
            <w:r w:rsidRPr="0078538E">
              <w:rPr>
                <w:color w:val="000000"/>
                <w:sz w:val="24"/>
                <w:szCs w:val="24"/>
              </w:rPr>
              <w:t xml:space="preserve"> Ольга Михайловна</w:t>
            </w: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17FA" w:rsidRPr="0078538E" w:rsidTr="00DC3285">
        <w:trPr>
          <w:gridAfter w:val="1"/>
          <w:wAfter w:w="142" w:type="dxa"/>
          <w:trHeight w:val="876"/>
        </w:trPr>
        <w:tc>
          <w:tcPr>
            <w:tcW w:w="2977" w:type="dxa"/>
            <w:shd w:val="clear" w:color="auto" w:fill="auto"/>
          </w:tcPr>
          <w:p w:rsidR="003617FA" w:rsidRPr="0078538E" w:rsidRDefault="003617FA" w:rsidP="00DC3285">
            <w:pPr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  <w:p w:rsidR="003617FA" w:rsidRPr="0078538E" w:rsidRDefault="003617FA" w:rsidP="00DC3285">
            <w:pPr>
              <w:snapToGrid w:val="0"/>
              <w:ind w:right="-284"/>
              <w:rPr>
                <w:color w:val="000000"/>
                <w:sz w:val="24"/>
                <w:szCs w:val="24"/>
              </w:rPr>
            </w:pPr>
            <w:r w:rsidRPr="0078538E">
              <w:rPr>
                <w:color w:val="000000"/>
                <w:sz w:val="24"/>
                <w:szCs w:val="24"/>
              </w:rPr>
              <w:t>Секретарь комиссии -</w:t>
            </w:r>
          </w:p>
        </w:tc>
        <w:tc>
          <w:tcPr>
            <w:tcW w:w="2628" w:type="dxa"/>
            <w:shd w:val="clear" w:color="auto" w:fill="auto"/>
          </w:tcPr>
          <w:p w:rsidR="003617FA" w:rsidRPr="0078538E" w:rsidRDefault="003617FA" w:rsidP="00DC3285">
            <w:pPr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  <w:p w:rsidR="003617FA" w:rsidRPr="0078538E" w:rsidRDefault="003617FA" w:rsidP="00DC3285">
            <w:pPr>
              <w:snapToGrid w:val="0"/>
              <w:ind w:right="-284"/>
              <w:rPr>
                <w:color w:val="000000"/>
                <w:sz w:val="24"/>
                <w:szCs w:val="24"/>
              </w:rPr>
            </w:pPr>
            <w:r w:rsidRPr="0078538E">
              <w:rPr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4034" w:type="dxa"/>
            <w:shd w:val="clear" w:color="auto" w:fill="auto"/>
          </w:tcPr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  <w:r w:rsidRPr="0078538E">
              <w:rPr>
                <w:color w:val="000000"/>
                <w:sz w:val="24"/>
                <w:szCs w:val="24"/>
              </w:rPr>
              <w:t xml:space="preserve">Сапунова Татьяна Ивановна </w:t>
            </w: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  <w:p w:rsidR="003617FA" w:rsidRPr="0078538E" w:rsidRDefault="003617FA" w:rsidP="00DC3285">
            <w:pPr>
              <w:pStyle w:val="a4"/>
              <w:snapToGrid w:val="0"/>
              <w:ind w:right="-284"/>
              <w:rPr>
                <w:color w:val="000000"/>
                <w:sz w:val="24"/>
                <w:szCs w:val="24"/>
              </w:rPr>
            </w:pPr>
          </w:p>
        </w:tc>
      </w:tr>
    </w:tbl>
    <w:p w:rsidR="003617FA" w:rsidRDefault="003617FA" w:rsidP="003617FA">
      <w:pPr>
        <w:tabs>
          <w:tab w:val="left" w:pos="851"/>
        </w:tabs>
        <w:ind w:firstLine="540"/>
        <w:rPr>
          <w:sz w:val="28"/>
          <w:szCs w:val="28"/>
        </w:rPr>
      </w:pPr>
    </w:p>
    <w:p w:rsidR="003617FA" w:rsidRDefault="003617FA" w:rsidP="003617FA">
      <w:pPr>
        <w:tabs>
          <w:tab w:val="left" w:pos="851"/>
        </w:tabs>
        <w:ind w:firstLine="540"/>
        <w:rPr>
          <w:sz w:val="28"/>
          <w:szCs w:val="28"/>
        </w:rPr>
      </w:pPr>
    </w:p>
    <w:p w:rsidR="003617FA" w:rsidRDefault="003617FA" w:rsidP="003617FA">
      <w:pPr>
        <w:tabs>
          <w:tab w:val="left" w:pos="851"/>
        </w:tabs>
        <w:ind w:firstLine="540"/>
        <w:rPr>
          <w:sz w:val="28"/>
          <w:szCs w:val="28"/>
        </w:rPr>
      </w:pPr>
    </w:p>
    <w:p w:rsidR="003617FA" w:rsidRDefault="003617FA" w:rsidP="003617FA">
      <w:pPr>
        <w:tabs>
          <w:tab w:val="left" w:pos="851"/>
        </w:tabs>
        <w:ind w:firstLine="540"/>
        <w:rPr>
          <w:sz w:val="28"/>
          <w:szCs w:val="28"/>
        </w:rPr>
      </w:pPr>
    </w:p>
    <w:p w:rsidR="003617FA" w:rsidRDefault="003617FA" w:rsidP="003617FA">
      <w:pPr>
        <w:tabs>
          <w:tab w:val="left" w:pos="851"/>
        </w:tabs>
        <w:ind w:firstLine="540"/>
        <w:rPr>
          <w:sz w:val="28"/>
          <w:szCs w:val="28"/>
        </w:rPr>
      </w:pPr>
    </w:p>
    <w:p w:rsidR="003617FA" w:rsidRDefault="003617FA" w:rsidP="003617FA">
      <w:pPr>
        <w:ind w:firstLine="567"/>
        <w:rPr>
          <w:sz w:val="12"/>
          <w:szCs w:val="12"/>
        </w:rPr>
      </w:pPr>
    </w:p>
    <w:p w:rsidR="003617FA" w:rsidRDefault="003617FA"/>
    <w:sectPr w:rsidR="003617FA" w:rsidSect="0074676D">
      <w:pgSz w:w="11906" w:h="16838"/>
      <w:pgMar w:top="696" w:right="770" w:bottom="284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7FA"/>
    <w:rsid w:val="001C20BB"/>
    <w:rsid w:val="003617FA"/>
    <w:rsid w:val="004E1E61"/>
    <w:rsid w:val="00A95F11"/>
    <w:rsid w:val="00DD5A2C"/>
    <w:rsid w:val="00E9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17FA"/>
    <w:rPr>
      <w:color w:val="000080"/>
      <w:u w:val="single"/>
    </w:rPr>
  </w:style>
  <w:style w:type="paragraph" w:customStyle="1" w:styleId="a4">
    <w:name w:val="Содержимое таблицы"/>
    <w:basedOn w:val="a"/>
    <w:rsid w:val="003617FA"/>
    <w:pPr>
      <w:suppressLineNumbers/>
    </w:pPr>
  </w:style>
  <w:style w:type="paragraph" w:styleId="a5">
    <w:name w:val="Body Text Indent"/>
    <w:basedOn w:val="a"/>
    <w:link w:val="a6"/>
    <w:rsid w:val="003617FA"/>
    <w:pPr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3617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rsid w:val="003617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17FA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footer"/>
    <w:basedOn w:val="a"/>
    <w:link w:val="aa"/>
    <w:rsid w:val="003617F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3617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Цитата1"/>
    <w:basedOn w:val="a"/>
    <w:rsid w:val="003617FA"/>
    <w:pPr>
      <w:suppressAutoHyphens w:val="0"/>
      <w:ind w:left="540" w:right="-2"/>
    </w:pPr>
    <w:rPr>
      <w:rFonts w:ascii="Times New Roman CYR" w:hAnsi="Times New Roman CYR" w:cs="Times New Roman CYR"/>
      <w:sz w:val="28"/>
    </w:rPr>
  </w:style>
  <w:style w:type="paragraph" w:styleId="ab">
    <w:name w:val="Body Text"/>
    <w:basedOn w:val="a"/>
    <w:link w:val="ac"/>
    <w:rsid w:val="003617FA"/>
    <w:pPr>
      <w:spacing w:after="120"/>
    </w:pPr>
  </w:style>
  <w:style w:type="character" w:customStyle="1" w:styleId="ac">
    <w:name w:val="Основной текст Знак"/>
    <w:basedOn w:val="a0"/>
    <w:link w:val="ab"/>
    <w:rsid w:val="003617F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n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lan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anm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lanmo.ru/" TargetMode="External"/><Relationship Id="rId10" Type="http://schemas.openxmlformats.org/officeDocument/2006/relationships/hyperlink" Target="http://www.slanmo.ru" TargetMode="External"/><Relationship Id="rId4" Type="http://schemas.openxmlformats.org/officeDocument/2006/relationships/hyperlink" Target="http://www.slanmo.ru/" TargetMode="Externa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2036</Words>
  <Characters>11610</Characters>
  <Application>Microsoft Office Word</Application>
  <DocSecurity>0</DocSecurity>
  <Lines>96</Lines>
  <Paragraphs>27</Paragraphs>
  <ScaleCrop>false</ScaleCrop>
  <Company/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Сковородникова</dc:creator>
  <cp:keywords/>
  <dc:description/>
  <cp:lastModifiedBy>Сковородникова</cp:lastModifiedBy>
  <cp:revision>3</cp:revision>
  <dcterms:created xsi:type="dcterms:W3CDTF">2019-05-17T11:02:00Z</dcterms:created>
  <dcterms:modified xsi:type="dcterms:W3CDTF">2019-05-17T11:08:00Z</dcterms:modified>
</cp:coreProperties>
</file>