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4F" w:rsidRDefault="00FB314F" w:rsidP="00FB314F">
      <w:pPr>
        <w:jc w:val="center"/>
      </w:pPr>
      <w:r>
        <w:rPr>
          <w:b/>
          <w:caps/>
          <w:sz w:val="24"/>
          <w:szCs w:val="24"/>
        </w:rPr>
        <w:t>протокол № 1</w:t>
      </w:r>
      <w:r>
        <w:rPr>
          <w:sz w:val="24"/>
          <w:szCs w:val="24"/>
        </w:rPr>
        <w:t xml:space="preserve"> </w:t>
      </w:r>
    </w:p>
    <w:p w:rsidR="00FB314F" w:rsidRPr="00ED61B5" w:rsidRDefault="00FB314F" w:rsidP="00FB314F">
      <w:pPr>
        <w:jc w:val="center"/>
        <w:rPr>
          <w:sz w:val="16"/>
          <w:szCs w:val="16"/>
        </w:rPr>
      </w:pPr>
    </w:p>
    <w:p w:rsidR="00FB314F" w:rsidRDefault="00FB314F" w:rsidP="00FB314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рассмотрения заявок на участие в аукционе, открытом по составу участников с открытой формой представления предложений о цене на право заключения договора аренды земельных участков</w:t>
      </w:r>
    </w:p>
    <w:p w:rsidR="00FB314F" w:rsidRPr="00ED61B5" w:rsidRDefault="00FB314F" w:rsidP="00FB314F">
      <w:pPr>
        <w:rPr>
          <w:sz w:val="16"/>
          <w:szCs w:val="16"/>
        </w:rPr>
      </w:pPr>
    </w:p>
    <w:p w:rsidR="00FB314F" w:rsidRDefault="00FB314F" w:rsidP="00FB314F">
      <w:pPr>
        <w:rPr>
          <w:sz w:val="24"/>
          <w:szCs w:val="24"/>
        </w:rPr>
      </w:pPr>
      <w:r>
        <w:rPr>
          <w:sz w:val="24"/>
          <w:szCs w:val="24"/>
        </w:rPr>
        <w:t>г. Сланцы</w:t>
      </w:r>
    </w:p>
    <w:p w:rsidR="00FB314F" w:rsidRDefault="00FB314F" w:rsidP="00FB314F">
      <w:pPr>
        <w:rPr>
          <w:sz w:val="24"/>
          <w:szCs w:val="24"/>
        </w:rPr>
      </w:pPr>
      <w:r>
        <w:rPr>
          <w:sz w:val="24"/>
          <w:szCs w:val="24"/>
        </w:rPr>
        <w:t xml:space="preserve">Ленинградская область </w:t>
      </w:r>
    </w:p>
    <w:p w:rsidR="00FB314F" w:rsidRDefault="00FB314F" w:rsidP="00FB314F">
      <w:pPr>
        <w:rPr>
          <w:sz w:val="24"/>
          <w:szCs w:val="24"/>
        </w:rPr>
      </w:pPr>
      <w:r>
        <w:rPr>
          <w:sz w:val="24"/>
          <w:szCs w:val="24"/>
        </w:rPr>
        <w:t>9:30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07 мая  2019 года</w:t>
      </w:r>
    </w:p>
    <w:p w:rsidR="00FB314F" w:rsidRDefault="00FB314F" w:rsidP="00FB31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B314F" w:rsidRPr="00C3153C" w:rsidRDefault="00FB314F" w:rsidP="00FB314F">
      <w:pPr>
        <w:rPr>
          <w:bCs/>
          <w:sz w:val="12"/>
          <w:szCs w:val="12"/>
        </w:rPr>
      </w:pPr>
      <w:r>
        <w:rPr>
          <w:sz w:val="24"/>
          <w:szCs w:val="24"/>
        </w:rPr>
        <w:t>1. Состав комиссии:</w:t>
      </w:r>
      <w:r>
        <w:rPr>
          <w:sz w:val="24"/>
          <w:szCs w:val="24"/>
        </w:rPr>
        <w:br/>
      </w:r>
    </w:p>
    <w:p w:rsidR="00FB314F" w:rsidRDefault="00FB314F" w:rsidP="00FB314F">
      <w:pPr>
        <w:tabs>
          <w:tab w:val="left" w:pos="851"/>
        </w:tabs>
        <w:ind w:firstLine="540"/>
      </w:pPr>
    </w:p>
    <w:p w:rsidR="00FB314F" w:rsidRDefault="00FB314F" w:rsidP="00FB314F">
      <w:pPr>
        <w:tabs>
          <w:tab w:val="left" w:pos="851"/>
        </w:tabs>
        <w:ind w:firstLine="5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6598"/>
      </w:tblGrid>
      <w:tr w:rsidR="00FB314F" w:rsidRPr="00DD0305" w:rsidTr="00C04C4F">
        <w:tc>
          <w:tcPr>
            <w:tcW w:w="3074" w:type="dxa"/>
          </w:tcPr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комиссии: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Никифорчин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Заместитель председателя комиссии: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Тейдер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Ольга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Викентьевна</w:t>
            </w:r>
            <w:proofErr w:type="spellEnd"/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Секретарь комиссии: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Сапунова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Татьяна Ивановна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Члены комиссии: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Бурина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Пасечник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Александра Владимировна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Лебедева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Галина Викторовна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Лукьянова </w:t>
            </w:r>
          </w:p>
          <w:p w:rsidR="00FB314F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Светлана Сергеевна</w:t>
            </w:r>
          </w:p>
          <w:p w:rsidR="00FB314F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Сковородникова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6598" w:type="dxa"/>
          </w:tcPr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заместитель главы администрации – председатель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Сланцевсвкого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– главный бухгалтер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ведущий специалист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FB314F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специалист 1 категории – юрисконсульт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юридического сектора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отдела бухгалтерского учета – главный бухгалтер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района.</w:t>
            </w:r>
          </w:p>
          <w:p w:rsidR="00FB314F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B314F" w:rsidRPr="00DD030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1 категории – юрисконсульт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FB314F" w:rsidRPr="00FA4F85" w:rsidRDefault="00FB314F" w:rsidP="00C04C4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B314F" w:rsidRPr="00DD0305" w:rsidRDefault="00FB314F" w:rsidP="00FB314F">
      <w:pPr>
        <w:tabs>
          <w:tab w:val="left" w:pos="851"/>
        </w:tabs>
        <w:rPr>
          <w:sz w:val="24"/>
          <w:szCs w:val="24"/>
        </w:rPr>
      </w:pPr>
    </w:p>
    <w:p w:rsidR="00FB314F" w:rsidRPr="00DD0305" w:rsidRDefault="00FB314F" w:rsidP="00FB314F">
      <w:pPr>
        <w:tabs>
          <w:tab w:val="left" w:pos="851"/>
        </w:tabs>
        <w:ind w:firstLine="540"/>
        <w:rPr>
          <w:sz w:val="24"/>
          <w:szCs w:val="24"/>
        </w:rPr>
      </w:pPr>
    </w:p>
    <w:p w:rsidR="00FB314F" w:rsidRDefault="00FB314F" w:rsidP="00FB314F">
      <w:pPr>
        <w:ind w:firstLine="567"/>
        <w:rPr>
          <w:sz w:val="24"/>
          <w:szCs w:val="24"/>
        </w:rPr>
      </w:pPr>
      <w:proofErr w:type="gramStart"/>
      <w:r w:rsidRPr="00DD0305">
        <w:rPr>
          <w:sz w:val="24"/>
          <w:szCs w:val="24"/>
        </w:rPr>
        <w:t xml:space="preserve">Присутствовали  </w:t>
      </w:r>
      <w:r>
        <w:rPr>
          <w:sz w:val="24"/>
          <w:szCs w:val="24"/>
        </w:rPr>
        <w:t>7</w:t>
      </w:r>
      <w:r w:rsidRPr="00DD0305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8</w:t>
      </w:r>
      <w:r w:rsidRPr="00DD0305">
        <w:rPr>
          <w:sz w:val="24"/>
          <w:szCs w:val="24"/>
        </w:rPr>
        <w:t xml:space="preserve">  Кворум имеется</w:t>
      </w:r>
      <w:proofErr w:type="gramEnd"/>
      <w:r w:rsidRPr="00DD0305">
        <w:rPr>
          <w:sz w:val="24"/>
          <w:szCs w:val="24"/>
        </w:rPr>
        <w:t>.</w:t>
      </w:r>
    </w:p>
    <w:p w:rsidR="00FB314F" w:rsidRPr="00DD0305" w:rsidRDefault="00FB314F" w:rsidP="00FB314F">
      <w:pPr>
        <w:ind w:firstLine="567"/>
        <w:rPr>
          <w:sz w:val="24"/>
          <w:szCs w:val="24"/>
        </w:rPr>
      </w:pPr>
    </w:p>
    <w:p w:rsidR="00FB314F" w:rsidRPr="00DD0305" w:rsidRDefault="00FB314F" w:rsidP="00FB314F">
      <w:pPr>
        <w:tabs>
          <w:tab w:val="left" w:pos="851"/>
        </w:tabs>
        <w:rPr>
          <w:sz w:val="24"/>
          <w:szCs w:val="24"/>
        </w:rPr>
      </w:pPr>
      <w:r w:rsidRPr="00DD0305">
        <w:rPr>
          <w:sz w:val="24"/>
          <w:szCs w:val="24"/>
        </w:rPr>
        <w:t>Предлагаю выбрать из числа членов комисс</w:t>
      </w:r>
      <w:proofErr w:type="gramStart"/>
      <w:r w:rsidRPr="00DD0305">
        <w:rPr>
          <w:sz w:val="24"/>
          <w:szCs w:val="24"/>
        </w:rPr>
        <w:t>ии ау</w:t>
      </w:r>
      <w:proofErr w:type="gramEnd"/>
      <w:r w:rsidRPr="00DD0305">
        <w:rPr>
          <w:sz w:val="24"/>
          <w:szCs w:val="24"/>
        </w:rPr>
        <w:t>кциониста:</w:t>
      </w:r>
    </w:p>
    <w:p w:rsidR="00FB314F" w:rsidRPr="00DD0305" w:rsidRDefault="00FB314F" w:rsidP="00FB314F">
      <w:pPr>
        <w:tabs>
          <w:tab w:val="left" w:pos="851"/>
        </w:tabs>
        <w:rPr>
          <w:sz w:val="24"/>
          <w:szCs w:val="24"/>
        </w:rPr>
      </w:pPr>
      <w:r w:rsidRPr="00DD0305">
        <w:rPr>
          <w:sz w:val="24"/>
          <w:szCs w:val="24"/>
        </w:rPr>
        <w:t xml:space="preserve">Предлагаю проголосовать за </w:t>
      </w:r>
      <w:proofErr w:type="spellStart"/>
      <w:r w:rsidRPr="00DD0305">
        <w:rPr>
          <w:sz w:val="24"/>
          <w:szCs w:val="24"/>
        </w:rPr>
        <w:t>Сковородникову</w:t>
      </w:r>
      <w:proofErr w:type="spellEnd"/>
      <w:r w:rsidRPr="00DD0305">
        <w:rPr>
          <w:sz w:val="24"/>
          <w:szCs w:val="24"/>
        </w:rPr>
        <w:t xml:space="preserve"> Ольгу Михайловну:</w:t>
      </w:r>
    </w:p>
    <w:p w:rsidR="00FB314F" w:rsidRPr="00DD0305" w:rsidRDefault="00FB314F" w:rsidP="00FB314F">
      <w:pPr>
        <w:tabs>
          <w:tab w:val="left" w:pos="851"/>
        </w:tabs>
        <w:ind w:firstLine="540"/>
        <w:rPr>
          <w:sz w:val="24"/>
          <w:szCs w:val="24"/>
        </w:rPr>
      </w:pPr>
    </w:p>
    <w:p w:rsidR="00FB314F" w:rsidRPr="00DD0305" w:rsidRDefault="00FB314F" w:rsidP="00FB314F">
      <w:pPr>
        <w:tabs>
          <w:tab w:val="left" w:pos="993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DD0305">
        <w:rPr>
          <w:sz w:val="24"/>
          <w:szCs w:val="24"/>
        </w:rPr>
        <w:t>Голосовали: «За» - единогласно.</w:t>
      </w:r>
    </w:p>
    <w:p w:rsidR="00FB314F" w:rsidRPr="00DD0305" w:rsidRDefault="00FB314F" w:rsidP="00FB314F">
      <w:pPr>
        <w:ind w:firstLine="540"/>
        <w:rPr>
          <w:bCs/>
          <w:sz w:val="24"/>
          <w:szCs w:val="24"/>
        </w:rPr>
      </w:pPr>
    </w:p>
    <w:p w:rsidR="00FB314F" w:rsidRPr="00DD0305" w:rsidRDefault="00FB314F" w:rsidP="00FB314F">
      <w:pPr>
        <w:ind w:firstLine="540"/>
        <w:rPr>
          <w:sz w:val="24"/>
          <w:szCs w:val="24"/>
        </w:rPr>
      </w:pPr>
      <w:r w:rsidRPr="00DD0305">
        <w:rPr>
          <w:bCs/>
          <w:sz w:val="24"/>
          <w:szCs w:val="24"/>
        </w:rPr>
        <w:t>3. Наименование предмета аукциона:</w:t>
      </w:r>
    </w:p>
    <w:p w:rsidR="00FB314F" w:rsidRDefault="00FB314F" w:rsidP="00FB314F">
      <w:pPr>
        <w:pStyle w:val="a5"/>
        <w:ind w:left="0" w:firstLine="540"/>
        <w:jc w:val="both"/>
        <w:rPr>
          <w:sz w:val="24"/>
          <w:szCs w:val="24"/>
        </w:rPr>
      </w:pPr>
      <w:proofErr w:type="gramStart"/>
      <w:r w:rsidRPr="00DD0305">
        <w:rPr>
          <w:sz w:val="24"/>
          <w:szCs w:val="24"/>
        </w:rPr>
        <w:lastRenderedPageBreak/>
        <w:t>Аукцион</w:t>
      </w:r>
      <w:proofErr w:type="gramEnd"/>
      <w:r w:rsidRPr="00DD0305">
        <w:rPr>
          <w:sz w:val="24"/>
          <w:szCs w:val="24"/>
        </w:rPr>
        <w:t xml:space="preserve"> открытый по составу участников с открытой формой представления предложений о цене на право заключения договоров аренды</w:t>
      </w:r>
      <w:r>
        <w:rPr>
          <w:sz w:val="24"/>
          <w:szCs w:val="24"/>
        </w:rPr>
        <w:t xml:space="preserve"> земельных участков находящихся в государственной собственности, права на которые не разграничены. Организатором аукциона выступает 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области.</w:t>
      </w:r>
    </w:p>
    <w:p w:rsidR="00FB314F" w:rsidRDefault="00FB314F" w:rsidP="00FB314F">
      <w:pPr>
        <w:pStyle w:val="a5"/>
        <w:ind w:left="0" w:firstLine="54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 Информационное сообщение о проведении настоящего аукциона было опубликовано в газете «Знамя труда»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 13 (14926) </w:t>
      </w:r>
      <w:r>
        <w:rPr>
          <w:color w:val="000000"/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т 05 апреля 2019 </w:t>
      </w:r>
      <w:r>
        <w:rPr>
          <w:spacing w:val="-5"/>
          <w:sz w:val="24"/>
          <w:szCs w:val="24"/>
        </w:rPr>
        <w:t>года</w:t>
      </w:r>
      <w:r>
        <w:rPr>
          <w:sz w:val="24"/>
          <w:szCs w:val="24"/>
        </w:rPr>
        <w:t xml:space="preserve"> и размещено на официальных сайтах: </w:t>
      </w:r>
      <w:hyperlink r:id="rId4" w:history="1">
        <w:r w:rsidRPr="000267FF">
          <w:rPr>
            <w:rStyle w:val="a3"/>
            <w:color w:val="000000"/>
            <w:sz w:val="24"/>
            <w:szCs w:val="24"/>
            <w:lang w:val="en-US"/>
          </w:rPr>
          <w:t>www</w:t>
        </w:r>
      </w:hyperlink>
      <w:hyperlink r:id="rId5" w:history="1">
        <w:r w:rsidRPr="000267FF">
          <w:rPr>
            <w:rStyle w:val="a3"/>
            <w:color w:val="000000"/>
            <w:sz w:val="24"/>
            <w:szCs w:val="24"/>
          </w:rPr>
          <w:t>.</w:t>
        </w:r>
      </w:hyperlink>
      <w:hyperlink r:id="rId6" w:history="1">
        <w:r w:rsidRPr="000267FF">
          <w:rPr>
            <w:rStyle w:val="a3"/>
            <w:color w:val="000000"/>
            <w:sz w:val="24"/>
            <w:szCs w:val="24"/>
            <w:lang w:val="en-US"/>
          </w:rPr>
          <w:t>slanmo</w:t>
        </w:r>
      </w:hyperlink>
      <w:hyperlink r:id="rId7" w:history="1">
        <w:r w:rsidRPr="000267FF">
          <w:rPr>
            <w:rStyle w:val="a3"/>
            <w:color w:val="000000"/>
            <w:sz w:val="24"/>
            <w:szCs w:val="24"/>
          </w:rPr>
          <w:t>.</w:t>
        </w:r>
      </w:hyperlink>
      <w:hyperlink r:id="rId8" w:history="1">
        <w:r w:rsidRPr="000267FF">
          <w:rPr>
            <w:rStyle w:val="a3"/>
            <w:color w:val="000000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. и </w:t>
      </w:r>
      <w:hyperlink r:id="rId9" w:history="1">
        <w:r>
          <w:rPr>
            <w:rStyle w:val="a3"/>
            <w:color w:val="000000"/>
            <w:sz w:val="24"/>
            <w:szCs w:val="24"/>
          </w:rPr>
          <w:t>www.torgi.gov.ru</w:t>
        </w:r>
      </w:hyperlink>
      <w:r>
        <w:rPr>
          <w:rStyle w:val="a3"/>
          <w:color w:val="000000"/>
          <w:sz w:val="24"/>
          <w:szCs w:val="24"/>
        </w:rPr>
        <w:t>.</w:t>
      </w:r>
    </w:p>
    <w:p w:rsidR="00FB314F" w:rsidRDefault="00FB314F" w:rsidP="00FB314F">
      <w:pPr>
        <w:pStyle w:val="a5"/>
        <w:ind w:left="0" w:firstLine="540"/>
        <w:jc w:val="both"/>
        <w:rPr>
          <w:sz w:val="12"/>
          <w:szCs w:val="12"/>
        </w:rPr>
      </w:pPr>
    </w:p>
    <w:p w:rsidR="00FB314F" w:rsidRDefault="00FB314F" w:rsidP="00FB314F">
      <w:pPr>
        <w:pStyle w:val="a5"/>
        <w:ind w:left="0" w:firstLine="567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Аукцион проводится по 5 </w:t>
      </w:r>
      <w:proofErr w:type="spellStart"/>
      <w:r>
        <w:rPr>
          <w:sz w:val="24"/>
          <w:szCs w:val="24"/>
        </w:rPr>
        <w:t>ЛОТам</w:t>
      </w:r>
      <w:proofErr w:type="spellEnd"/>
      <w:r>
        <w:rPr>
          <w:sz w:val="24"/>
          <w:szCs w:val="24"/>
        </w:rPr>
        <w:t>:</w:t>
      </w:r>
    </w:p>
    <w:p w:rsidR="00FB314F" w:rsidRPr="00CB0099" w:rsidRDefault="00FB314F" w:rsidP="00FB314F">
      <w:pPr>
        <w:pStyle w:val="a5"/>
        <w:ind w:firstLine="567"/>
        <w:jc w:val="both"/>
        <w:rPr>
          <w:color w:val="008000"/>
          <w:sz w:val="16"/>
          <w:szCs w:val="16"/>
        </w:rPr>
      </w:pPr>
    </w:p>
    <w:tbl>
      <w:tblPr>
        <w:tblW w:w="9444" w:type="dxa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5269"/>
        <w:gridCol w:w="1842"/>
        <w:gridCol w:w="1527"/>
        <w:gridCol w:w="62"/>
      </w:tblGrid>
      <w:tr w:rsidR="00FB314F" w:rsidTr="00C04C4F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</w:t>
            </w:r>
          </w:p>
          <w:p w:rsidR="00FB314F" w:rsidRDefault="00FB314F" w:rsidP="00C04C4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аукциона, руб.</w:t>
            </w:r>
          </w:p>
          <w:p w:rsidR="00FB314F" w:rsidRDefault="00FB314F" w:rsidP="00C04C4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pStyle w:val="a5"/>
              <w:snapToGrid w:val="0"/>
              <w:ind w:left="36"/>
            </w:pPr>
            <w:r>
              <w:rPr>
                <w:sz w:val="24"/>
                <w:szCs w:val="24"/>
              </w:rPr>
              <w:t>Размер задатка, руб.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  <w:tr w:rsidR="00FB314F" w:rsidTr="00C04C4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Земельный участок с кадастровым номером 47:28:0508001:113 площадью 5000 кв.м. с разрешенным использованием: для ведения личного подсобного хозяйства.</w:t>
            </w:r>
          </w:p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Адрес земельного участка: Российская Федерация, Ленинградская область,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Старопольское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сельское поселение, деревня Замошье, участок 47 (категория земель – земли населенных пунктов).</w:t>
            </w:r>
          </w:p>
          <w:p w:rsidR="00FB314F" w:rsidRDefault="00FB314F" w:rsidP="00C04C4F">
            <w:pPr>
              <w:ind w:left="60" w:right="72" w:firstLine="389"/>
              <w:jc w:val="both"/>
              <w:rPr>
                <w:bCs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начальная минимальная сумма ежегодной арендной платы:  44 000  (Сорок четыре тысячи) рублей 00 копеек.</w:t>
            </w:r>
          </w:p>
          <w:p w:rsidR="00FB314F" w:rsidRPr="00E02C98" w:rsidRDefault="00FB314F" w:rsidP="00C04C4F">
            <w:pPr>
              <w:tabs>
                <w:tab w:val="center" w:pos="5490"/>
                <w:tab w:val="right" w:pos="10620"/>
              </w:tabs>
              <w:snapToGrid w:val="0"/>
              <w:spacing w:after="120"/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snapToGrid w:val="0"/>
              <w:ind w:right="27"/>
              <w:jc w:val="center"/>
            </w:pPr>
            <w:r w:rsidRPr="002A18F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80057">
              <w:rPr>
                <w:color w:val="000000"/>
                <w:spacing w:val="1"/>
                <w:sz w:val="24"/>
                <w:szCs w:val="24"/>
              </w:rPr>
              <w:t>8 800 (Восемь тысяч восемьсот)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  <w:tr w:rsidR="00FB314F" w:rsidTr="00C04C4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  <w:p w:rsidR="00FB314F" w:rsidRPr="00EA2897" w:rsidRDefault="00FB314F" w:rsidP="00C04C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8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Земельный участок с кадастровым номером 47:28:0117005:80 площадью 1229 кв.м. с разрешенным использованием: для индивидуального жилищного строительства.</w:t>
            </w:r>
          </w:p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Адрес земельного участка: Российская Федерация, Ленинградская область,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Гостицкое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Гостицы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(категория земель – земли населенных пунктов).</w:t>
            </w:r>
          </w:p>
          <w:p w:rsidR="00FB314F" w:rsidRPr="00EA289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EA2897" w:rsidRDefault="00FB314F" w:rsidP="00C04C4F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начальная минимальная сумма ежегодной арендной платы: 24 000 (Двадцать четыре тысячи) рублей 00 копеек.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4 800 (Четыре тысячи восемьсот) рублей 00 копеек.</w:t>
            </w:r>
          </w:p>
          <w:p w:rsidR="00FB314F" w:rsidRPr="00EA2897" w:rsidRDefault="00FB314F" w:rsidP="00C04C4F">
            <w:pPr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A2897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  <w:tr w:rsidR="00FB314F" w:rsidTr="00C04C4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4F" w:rsidRPr="00EA2897" w:rsidRDefault="00FB314F" w:rsidP="00C04C4F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170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Земельный участок с кадастровым номером 47:28:0117005:81 площадью 1331 кв.м. с разрешенным использованием: для индивидуального жилищного строительства.</w:t>
            </w:r>
          </w:p>
          <w:p w:rsidR="00FB314F" w:rsidRPr="00B80057" w:rsidRDefault="00FB314F" w:rsidP="00C04C4F">
            <w:pPr>
              <w:ind w:right="170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Адрес земельного участка: Российская Федерация, Ленинградская область,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Гостицкое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Гостицы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(категория земель – земли населенных пунктов).</w:t>
            </w:r>
          </w:p>
          <w:p w:rsidR="00FB314F" w:rsidRPr="00EA289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EA2897" w:rsidRDefault="00FB314F" w:rsidP="00C04C4F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начальная минимальная сумма ежегодной арендной платы:  26 000 (Двадцать шесть тысяч) рублей 00 копеек</w:t>
            </w:r>
            <w:r w:rsidRPr="00EA2897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5200 (Пять тысяч двести) рублей 00 копеек.</w:t>
            </w:r>
          </w:p>
          <w:p w:rsidR="00FB314F" w:rsidRPr="00EA2897" w:rsidRDefault="00FB314F" w:rsidP="00C04C4F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  <w:tr w:rsidR="00FB314F" w:rsidTr="00C04C4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4F" w:rsidRPr="00EA2897" w:rsidRDefault="00FB314F" w:rsidP="00C04C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Земельный участок с кадастровым номером 47:28:0117005:84 площадью 1204 кв.м. с разрешенным использованием: для индивидуального жилищного строительства.</w:t>
            </w:r>
          </w:p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Адрес земельного участка: Российская Федерация, Ленинградская область,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Гостицкое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сельское поселение, деревня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Гостицы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(категория земель – земли населенных пунктов).</w:t>
            </w:r>
          </w:p>
          <w:p w:rsidR="00FB314F" w:rsidRPr="00EA289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57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начальная минимальная сумма ежегодной арендной платы 24 000 (Двадцать четыре тысячи) рублей 00 копеек.</w:t>
            </w:r>
          </w:p>
          <w:p w:rsidR="00FB314F" w:rsidRPr="00EA2897" w:rsidRDefault="00FB314F" w:rsidP="00C04C4F">
            <w:pPr>
              <w:ind w:right="113" w:firstLine="426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EA2897" w:rsidRDefault="00FB314F" w:rsidP="00C04C4F">
            <w:pPr>
              <w:ind w:right="113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4 800 (Четыре тысячи восемьсот) рублей 00 копеек.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  <w:tr w:rsidR="00FB314F" w:rsidTr="00C04C4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4F" w:rsidRPr="00EA2897" w:rsidRDefault="00FB314F" w:rsidP="00C04C4F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Земельный участок с кадастровым номером: 47:28:0117005:79 площадью 2500 кв.м. с </w:t>
            </w:r>
            <w:r w:rsidRPr="00B80057">
              <w:rPr>
                <w:color w:val="000000"/>
                <w:spacing w:val="1"/>
                <w:sz w:val="24"/>
                <w:szCs w:val="24"/>
              </w:rPr>
              <w:lastRenderedPageBreak/>
              <w:t>разрешенным использованием: для индивидуального жилищного строительства.</w:t>
            </w:r>
          </w:p>
          <w:p w:rsidR="00FB314F" w:rsidRPr="00B8005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Гостицкое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 xml:space="preserve"> сельское поселение, дер. </w:t>
            </w:r>
            <w:proofErr w:type="spellStart"/>
            <w:r w:rsidRPr="00B80057">
              <w:rPr>
                <w:color w:val="000000"/>
                <w:spacing w:val="1"/>
                <w:sz w:val="24"/>
                <w:szCs w:val="24"/>
              </w:rPr>
              <w:t>Гостицы</w:t>
            </w:r>
            <w:proofErr w:type="spellEnd"/>
            <w:r w:rsidRPr="00B80057">
              <w:rPr>
                <w:color w:val="000000"/>
                <w:spacing w:val="1"/>
                <w:sz w:val="24"/>
                <w:szCs w:val="24"/>
              </w:rPr>
              <w:t>. (категория земель – земли населенных пунктов).</w:t>
            </w:r>
          </w:p>
          <w:p w:rsidR="00FB314F" w:rsidRPr="00EA289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EA2897" w:rsidRDefault="00FB314F" w:rsidP="00C04C4F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начальная минимальная </w:t>
            </w:r>
            <w:r w:rsidRPr="00B80057">
              <w:rPr>
                <w:color w:val="000000"/>
                <w:spacing w:val="1"/>
                <w:sz w:val="24"/>
                <w:szCs w:val="24"/>
              </w:rPr>
              <w:lastRenderedPageBreak/>
              <w:t>сумма ежегодной арендной платы:  39 000 (Тридцать девять тысяч) рублей 00 копеек</w:t>
            </w:r>
            <w:r w:rsidRPr="00EA2897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Pr="00EA2897" w:rsidRDefault="00FB314F" w:rsidP="00C04C4F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2A18FC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 </w:t>
            </w: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7 800 (Семь тысяч </w:t>
            </w:r>
            <w:r w:rsidRPr="00B80057">
              <w:rPr>
                <w:color w:val="000000"/>
                <w:spacing w:val="1"/>
                <w:sz w:val="24"/>
                <w:szCs w:val="24"/>
              </w:rPr>
              <w:lastRenderedPageBreak/>
              <w:t>восемьсот)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</w:tbl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До окончания указанного в информационном сообщении о проведении аукциона срока подачи заявок на участие в аукционе</w:t>
      </w:r>
      <w:proofErr w:type="gramEnd"/>
      <w:r>
        <w:rPr>
          <w:sz w:val="24"/>
          <w:szCs w:val="24"/>
        </w:rPr>
        <w:t xml:space="preserve"> 6 мая 2019 года до 16.00 часов по московскому времени были поданы:</w:t>
      </w:r>
    </w:p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(одна) заявка на участие в аукционе на ЛОТ № 1.</w:t>
      </w:r>
    </w:p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 (две) заявки на участие в аукционе на ЛОТ № 2.</w:t>
      </w:r>
    </w:p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(одна)</w:t>
      </w:r>
      <w:r w:rsidRPr="00F90242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 на ЛОТ № 3.</w:t>
      </w:r>
    </w:p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1(одна)</w:t>
      </w:r>
      <w:r w:rsidRPr="00F90242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 на ЛОТ № 4.</w:t>
      </w:r>
    </w:p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2(две)</w:t>
      </w:r>
      <w:r w:rsidRPr="00F90242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 на участие в аукционе на ЛОТ № 5.</w:t>
      </w:r>
    </w:p>
    <w:p w:rsidR="00FB314F" w:rsidRDefault="00FB314F" w:rsidP="00FB314F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FB314F" w:rsidRDefault="00FB314F" w:rsidP="00FB314F">
      <w:pPr>
        <w:tabs>
          <w:tab w:val="left" w:pos="993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Отзыва заявок на участие в аукционе, не было.</w:t>
      </w:r>
    </w:p>
    <w:p w:rsidR="00FB314F" w:rsidRDefault="00FB314F" w:rsidP="00FB314F">
      <w:pPr>
        <w:tabs>
          <w:tab w:val="left" w:pos="993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 Изменения заявок на участие в аукционе, не было.</w:t>
      </w:r>
    </w:p>
    <w:p w:rsidR="00FB314F" w:rsidRDefault="00FB314F" w:rsidP="00FB314F">
      <w:pPr>
        <w:tabs>
          <w:tab w:val="left" w:pos="993"/>
        </w:tabs>
        <w:ind w:firstLine="539"/>
        <w:jc w:val="both"/>
        <w:rPr>
          <w:sz w:val="24"/>
          <w:szCs w:val="24"/>
        </w:rPr>
      </w:pPr>
    </w:p>
    <w:p w:rsidR="00FB314F" w:rsidRDefault="00FB314F" w:rsidP="00FB314F">
      <w:pPr>
        <w:tabs>
          <w:tab w:val="left" w:pos="993"/>
        </w:tabs>
        <w:ind w:firstLine="539"/>
        <w:jc w:val="both"/>
        <w:rPr>
          <w:sz w:val="12"/>
          <w:szCs w:val="12"/>
        </w:rPr>
      </w:pPr>
      <w:r>
        <w:rPr>
          <w:sz w:val="24"/>
          <w:szCs w:val="24"/>
        </w:rPr>
        <w:t>6.Аукционистом комиссии в отношении каждой заявки на участие в аукционе объявляется  следующая информация:</w:t>
      </w:r>
    </w:p>
    <w:p w:rsidR="00FB314F" w:rsidRDefault="00FB314F" w:rsidP="00FB314F">
      <w:pPr>
        <w:tabs>
          <w:tab w:val="left" w:pos="993"/>
        </w:tabs>
        <w:ind w:firstLine="539"/>
        <w:jc w:val="both"/>
        <w:rPr>
          <w:sz w:val="12"/>
          <w:szCs w:val="12"/>
        </w:rPr>
      </w:pP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185"/>
        <w:gridCol w:w="4878"/>
        <w:gridCol w:w="673"/>
        <w:gridCol w:w="2108"/>
        <w:gridCol w:w="62"/>
      </w:tblGrid>
      <w:tr w:rsidR="00FB314F" w:rsidTr="00C04C4F">
        <w:trPr>
          <w:cantSplit/>
          <w:trHeight w:val="797"/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заявки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snapToGrid w:val="0"/>
              <w:ind w:left="-153" w:right="-108"/>
              <w:jc w:val="center"/>
            </w:pPr>
            <w:r>
              <w:rPr>
                <w:sz w:val="24"/>
                <w:szCs w:val="24"/>
              </w:rPr>
              <w:t xml:space="preserve">На счет КУМИ поступил задаток в размере,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  <w:tr w:rsidR="00FB314F" w:rsidTr="00C04C4F">
        <w:trPr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E47FA7" w:rsidRDefault="00FB314F" w:rsidP="00C04C4F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Ревунец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Александр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Анатольевич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рированный по адресу: Ленинградская о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ланцы, ул.Ленина, д.30А, кв.16 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  <w:rPr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snapToGrid w:val="0"/>
              <w:ind w:right="27"/>
              <w:jc w:val="center"/>
            </w:pPr>
            <w:r w:rsidRPr="00B80057">
              <w:rPr>
                <w:color w:val="000000"/>
                <w:spacing w:val="1"/>
                <w:sz w:val="24"/>
                <w:szCs w:val="24"/>
              </w:rPr>
              <w:t>7 800 (Семь тысяч восемьсот)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</w:pPr>
          </w:p>
        </w:tc>
      </w:tr>
      <w:tr w:rsidR="00FB314F" w:rsidTr="00C04C4F">
        <w:trPr>
          <w:gridAfter w:val="1"/>
          <w:wAfter w:w="62" w:type="dxa"/>
          <w:cantSplit/>
          <w:trHeight w:val="797"/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10.04.2019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left="113" w:right="680"/>
              <w:jc w:val="both"/>
              <w:rPr>
                <w:sz w:val="24"/>
                <w:szCs w:val="24"/>
              </w:rPr>
            </w:pPr>
            <w:r w:rsidRPr="00C61B67">
              <w:rPr>
                <w:b/>
                <w:sz w:val="24"/>
                <w:szCs w:val="24"/>
              </w:rPr>
              <w:t xml:space="preserve">Мосолова Оксана </w:t>
            </w:r>
            <w:proofErr w:type="gramStart"/>
            <w:r w:rsidRPr="00C61B67">
              <w:rPr>
                <w:b/>
                <w:sz w:val="24"/>
                <w:szCs w:val="24"/>
              </w:rPr>
              <w:t>Александровна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зарегистрированная по адресу: 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ланцы, ул.Спортивная, д.7, кв.3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14F" w:rsidRDefault="00FB314F" w:rsidP="00C04C4F">
            <w:pPr>
              <w:snapToGrid w:val="0"/>
              <w:ind w:right="-113"/>
              <w:jc w:val="center"/>
            </w:pPr>
            <w:r w:rsidRPr="00B80057">
              <w:rPr>
                <w:color w:val="000000"/>
                <w:spacing w:val="1"/>
                <w:sz w:val="24"/>
                <w:szCs w:val="24"/>
              </w:rPr>
              <w:t>4 800 (Четыре тысячи восемьсот) рублей 00 копеек</w:t>
            </w:r>
          </w:p>
        </w:tc>
      </w:tr>
      <w:tr w:rsidR="00FB314F" w:rsidTr="00C04C4F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tabs>
                <w:tab w:val="left" w:pos="993"/>
              </w:tabs>
              <w:snapToGrid w:val="0"/>
              <w:ind w:right="-57"/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12.0</w:t>
            </w:r>
            <w:r w:rsidRPr="00C61B67">
              <w:rPr>
                <w:bCs/>
                <w:color w:val="000000"/>
                <w:spacing w:val="1"/>
                <w:sz w:val="24"/>
                <w:szCs w:val="24"/>
              </w:rPr>
              <w:t>4.2019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E47FA7" w:rsidRDefault="00FB314F" w:rsidP="00C04C4F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sz w:val="24"/>
                <w:szCs w:val="24"/>
              </w:rPr>
            </w:pPr>
            <w:r w:rsidRPr="00E70301">
              <w:rPr>
                <w:b/>
                <w:sz w:val="24"/>
                <w:szCs w:val="24"/>
              </w:rPr>
              <w:t>Зиновьев Ан</w:t>
            </w:r>
            <w:r>
              <w:rPr>
                <w:b/>
                <w:sz w:val="24"/>
                <w:szCs w:val="24"/>
              </w:rPr>
              <w:t>тон</w:t>
            </w:r>
            <w:r w:rsidRPr="00E7030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70301">
              <w:rPr>
                <w:b/>
                <w:sz w:val="24"/>
                <w:szCs w:val="24"/>
              </w:rPr>
              <w:t>Сергеевич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ванный по адресу: Ленинградская область,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Сла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цевский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д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ологриво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д.134, кв.12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№1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14F" w:rsidRDefault="00FB314F" w:rsidP="00C04C4F">
            <w:pPr>
              <w:snapToGrid w:val="0"/>
              <w:ind w:right="27"/>
              <w:jc w:val="center"/>
            </w:pPr>
            <w:r w:rsidRPr="00B80057">
              <w:rPr>
                <w:color w:val="000000"/>
                <w:spacing w:val="1"/>
                <w:sz w:val="24"/>
                <w:szCs w:val="24"/>
              </w:rPr>
              <w:t>8 800 (Восемь тысяч восемьсот) рублей 00 копеек</w:t>
            </w:r>
          </w:p>
        </w:tc>
      </w:tr>
      <w:tr w:rsidR="00FB314F" w:rsidTr="00C04C4F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Манчук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Татьяна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Васильевна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ванная по адресу: 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ланцы, ул.М.Горького, д.28/6, кв.69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14F" w:rsidRPr="00C61B67" w:rsidRDefault="00FB314F" w:rsidP="00C04C4F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5200 (Пять тысяч двести) рублей 00 копеек</w:t>
            </w:r>
          </w:p>
        </w:tc>
      </w:tr>
      <w:tr w:rsidR="00FB314F" w:rsidTr="00C04C4F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Мальцева Татьяна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Сергеевна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ванная по адресу: 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ланцы, ул.Кирова, д.51, корп.2, кв.24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14F" w:rsidRPr="00B80057" w:rsidRDefault="00FB314F" w:rsidP="00C04C4F">
            <w:pPr>
              <w:ind w:right="57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4 800 (Четыре тысячи восемьсот) рублей 00 копеек. </w:t>
            </w:r>
          </w:p>
          <w:p w:rsidR="00FB314F" w:rsidRPr="00C61B67" w:rsidRDefault="00FB314F" w:rsidP="00C04C4F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FB314F" w:rsidRPr="00C61B67" w:rsidTr="00C04C4F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Ветлугин Сергей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Борисович</w:t>
            </w:r>
            <w:proofErr w:type="gramEnd"/>
            <w:r w:rsidRPr="00E70301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70301">
              <w:rPr>
                <w:bCs/>
                <w:color w:val="000000"/>
                <w:spacing w:val="1"/>
                <w:sz w:val="24"/>
                <w:szCs w:val="24"/>
              </w:rPr>
              <w:t>зарегистрир</w:t>
            </w:r>
            <w:r w:rsidRPr="00E70301">
              <w:rPr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70301">
              <w:rPr>
                <w:bCs/>
                <w:color w:val="000000"/>
                <w:spacing w:val="1"/>
                <w:sz w:val="24"/>
                <w:szCs w:val="24"/>
              </w:rPr>
              <w:t>ванн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ый</w:t>
            </w:r>
            <w:r w:rsidRPr="00E70301">
              <w:rPr>
                <w:bCs/>
                <w:color w:val="000000"/>
                <w:spacing w:val="1"/>
                <w:sz w:val="24"/>
                <w:szCs w:val="24"/>
              </w:rPr>
              <w:t xml:space="preserve"> по адресу: Ленинградская область,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район, д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.Б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ольшие Поля, ул.Солнечная, д.6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14F" w:rsidRPr="00C61B67" w:rsidRDefault="00FB314F" w:rsidP="00C04C4F">
            <w:pPr>
              <w:ind w:right="57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4 800 (Четыре тысячи восемьсот) рублей 00 копеек</w:t>
            </w:r>
          </w:p>
        </w:tc>
      </w:tr>
      <w:tr w:rsidR="00FB314F" w:rsidRPr="00C61B67" w:rsidTr="00C04C4F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Пантелева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Татьяна Михайловна,</w:t>
            </w:r>
            <w:r w:rsidRPr="00E70301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F6F36">
              <w:rPr>
                <w:bCs/>
                <w:color w:val="000000"/>
                <w:spacing w:val="1"/>
                <w:sz w:val="24"/>
                <w:szCs w:val="24"/>
              </w:rPr>
              <w:t>зарегис</w:t>
            </w:r>
            <w:r w:rsidRPr="009F6F36">
              <w:rPr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F6F36">
              <w:rPr>
                <w:bCs/>
                <w:color w:val="000000"/>
                <w:spacing w:val="1"/>
                <w:sz w:val="24"/>
                <w:szCs w:val="24"/>
              </w:rPr>
              <w:t>рированная по адресу: Ленинградская о</w:t>
            </w:r>
            <w:r w:rsidRPr="009F6F36">
              <w:rPr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9F6F36">
              <w:rPr>
                <w:bCs/>
                <w:color w:val="000000"/>
                <w:spacing w:val="1"/>
                <w:sz w:val="24"/>
                <w:szCs w:val="24"/>
              </w:rPr>
              <w:t>ласть, г</w:t>
            </w:r>
            <w:proofErr w:type="gramStart"/>
            <w:r w:rsidRPr="009F6F36"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 w:rsidRPr="009F6F36">
              <w:rPr>
                <w:bCs/>
                <w:color w:val="000000"/>
                <w:spacing w:val="1"/>
                <w:sz w:val="24"/>
                <w:szCs w:val="24"/>
              </w:rPr>
              <w:t>ланцы, ул.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Свердлова, д.10, кв.1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B314F" w:rsidRPr="00C61B67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14F" w:rsidRPr="00C61B67" w:rsidRDefault="00FB314F" w:rsidP="00C04C4F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>7 800 (Семь тысяч восемьсот) рублей 00 копеек.</w:t>
            </w:r>
          </w:p>
        </w:tc>
      </w:tr>
    </w:tbl>
    <w:p w:rsidR="00FB314F" w:rsidRPr="0074676D" w:rsidRDefault="00FB314F" w:rsidP="00FB314F">
      <w:pPr>
        <w:ind w:firstLine="540"/>
        <w:rPr>
          <w:sz w:val="12"/>
          <w:szCs w:val="12"/>
        </w:rPr>
      </w:pPr>
    </w:p>
    <w:p w:rsidR="00FB314F" w:rsidRDefault="00FB314F" w:rsidP="00FB314F">
      <w:pPr>
        <w:ind w:firstLine="540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7. Комиссия приняла </w:t>
      </w:r>
      <w:r>
        <w:rPr>
          <w:i/>
          <w:sz w:val="24"/>
          <w:szCs w:val="24"/>
        </w:rPr>
        <w:t>решение</w:t>
      </w:r>
      <w:r>
        <w:rPr>
          <w:sz w:val="24"/>
          <w:szCs w:val="24"/>
        </w:rPr>
        <w:t>:</w:t>
      </w:r>
    </w:p>
    <w:p w:rsidR="00FB314F" w:rsidRDefault="00FB314F" w:rsidP="00FB314F">
      <w:pPr>
        <w:tabs>
          <w:tab w:val="left" w:pos="0"/>
        </w:tabs>
        <w:ind w:left="-567" w:firstLine="54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РЕШЕНИЕ: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FB314F" w:rsidRPr="005D3931" w:rsidRDefault="00FB314F" w:rsidP="00FB314F">
      <w:pPr>
        <w:tabs>
          <w:tab w:val="left" w:pos="0"/>
        </w:tabs>
        <w:ind w:left="-567" w:firstLine="540"/>
        <w:jc w:val="both"/>
        <w:rPr>
          <w:sz w:val="12"/>
          <w:szCs w:val="12"/>
        </w:rPr>
      </w:pPr>
      <w:r>
        <w:rPr>
          <w:color w:val="000000"/>
          <w:spacing w:val="-1"/>
          <w:sz w:val="24"/>
          <w:szCs w:val="24"/>
        </w:rPr>
        <w:t xml:space="preserve">Рассмотрев поступившие заявки </w:t>
      </w:r>
      <w:proofErr w:type="gramStart"/>
      <w:r>
        <w:rPr>
          <w:color w:val="000000"/>
          <w:spacing w:val="-1"/>
          <w:sz w:val="24"/>
          <w:szCs w:val="24"/>
        </w:rPr>
        <w:t>на участие в аукционе открытом по составу участников с открытой формой представления предложений о цене</w:t>
      </w:r>
      <w:proofErr w:type="gramEnd"/>
      <w:r>
        <w:rPr>
          <w:color w:val="000000"/>
          <w:spacing w:val="-1"/>
          <w:sz w:val="24"/>
          <w:szCs w:val="24"/>
        </w:rPr>
        <w:t xml:space="preserve"> на право заключения договоров аренды земельных участков находящихся в государственной собственности, права на которые не разграничены, признать всех обратившихся заявителей, допущенных к участию в аукционе.</w:t>
      </w:r>
    </w:p>
    <w:p w:rsidR="00FB314F" w:rsidRDefault="00FB314F" w:rsidP="00FB314F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</w:p>
    <w:p w:rsidR="00FB314F" w:rsidRPr="00765632" w:rsidRDefault="00FB314F" w:rsidP="00FB314F">
      <w:pPr>
        <w:ind w:left="-567" w:right="-284" w:firstLine="540"/>
        <w:jc w:val="both"/>
        <w:outlineLvl w:val="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А также </w:t>
      </w:r>
      <w:r w:rsidRPr="00765632">
        <w:rPr>
          <w:color w:val="000000"/>
          <w:spacing w:val="1"/>
          <w:sz w:val="24"/>
          <w:szCs w:val="24"/>
        </w:rPr>
        <w:t xml:space="preserve">по </w:t>
      </w:r>
      <w:proofErr w:type="spellStart"/>
      <w:r w:rsidRPr="00765632">
        <w:rPr>
          <w:color w:val="000000"/>
          <w:spacing w:val="1"/>
          <w:sz w:val="24"/>
          <w:szCs w:val="24"/>
        </w:rPr>
        <w:t>ЛОТ</w:t>
      </w:r>
      <w:r>
        <w:rPr>
          <w:color w:val="000000"/>
          <w:spacing w:val="1"/>
          <w:sz w:val="24"/>
          <w:szCs w:val="24"/>
        </w:rPr>
        <w:t>у</w:t>
      </w:r>
      <w:proofErr w:type="spellEnd"/>
      <w:r w:rsidRPr="00765632">
        <w:rPr>
          <w:color w:val="000000"/>
          <w:spacing w:val="1"/>
          <w:sz w:val="24"/>
          <w:szCs w:val="24"/>
        </w:rPr>
        <w:t xml:space="preserve"> №2</w:t>
      </w:r>
      <w:r>
        <w:rPr>
          <w:color w:val="000000"/>
          <w:spacing w:val="1"/>
          <w:sz w:val="24"/>
          <w:szCs w:val="24"/>
        </w:rPr>
        <w:t xml:space="preserve"> признать:</w:t>
      </w:r>
    </w:p>
    <w:p w:rsidR="00FB314F" w:rsidRPr="00765632" w:rsidRDefault="00FB314F" w:rsidP="00FB314F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r w:rsidRPr="00765632">
        <w:rPr>
          <w:b/>
          <w:sz w:val="24"/>
          <w:szCs w:val="24"/>
        </w:rPr>
        <w:t>Мосолов</w:t>
      </w:r>
      <w:r>
        <w:rPr>
          <w:b/>
          <w:sz w:val="24"/>
          <w:szCs w:val="24"/>
        </w:rPr>
        <w:t>у</w:t>
      </w:r>
      <w:r w:rsidRPr="00765632">
        <w:rPr>
          <w:b/>
          <w:sz w:val="24"/>
          <w:szCs w:val="24"/>
        </w:rPr>
        <w:t xml:space="preserve"> Оксан</w:t>
      </w:r>
      <w:r>
        <w:rPr>
          <w:b/>
          <w:sz w:val="24"/>
          <w:szCs w:val="24"/>
        </w:rPr>
        <w:t>у</w:t>
      </w:r>
      <w:r w:rsidRPr="00765632">
        <w:rPr>
          <w:b/>
          <w:sz w:val="24"/>
          <w:szCs w:val="24"/>
        </w:rPr>
        <w:t xml:space="preserve"> Александровн</w:t>
      </w:r>
      <w:r>
        <w:rPr>
          <w:b/>
          <w:sz w:val="24"/>
          <w:szCs w:val="24"/>
        </w:rPr>
        <w:t>у</w:t>
      </w:r>
      <w:r w:rsidRPr="00765632">
        <w:rPr>
          <w:sz w:val="24"/>
          <w:szCs w:val="24"/>
        </w:rPr>
        <w:t xml:space="preserve"> -</w:t>
      </w:r>
      <w:r w:rsidRPr="00765632">
        <w:rPr>
          <w:bCs/>
          <w:color w:val="000000"/>
          <w:spacing w:val="1"/>
          <w:sz w:val="24"/>
          <w:szCs w:val="24"/>
        </w:rPr>
        <w:t xml:space="preserve"> </w:t>
      </w:r>
      <w:r w:rsidRPr="00765632">
        <w:rPr>
          <w:color w:val="000000"/>
          <w:spacing w:val="1"/>
          <w:sz w:val="24"/>
          <w:szCs w:val="24"/>
        </w:rPr>
        <w:t>участник</w:t>
      </w:r>
      <w:r>
        <w:rPr>
          <w:color w:val="000000"/>
          <w:spacing w:val="1"/>
          <w:sz w:val="24"/>
          <w:szCs w:val="24"/>
        </w:rPr>
        <w:t>ом</w:t>
      </w:r>
      <w:r w:rsidRPr="00765632">
        <w:rPr>
          <w:color w:val="000000"/>
          <w:spacing w:val="1"/>
          <w:sz w:val="24"/>
          <w:szCs w:val="24"/>
        </w:rPr>
        <w:t xml:space="preserve"> аукциона под № 1</w:t>
      </w:r>
    </w:p>
    <w:p w:rsidR="00FB314F" w:rsidRPr="00765632" w:rsidRDefault="00FB314F" w:rsidP="00FB314F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r w:rsidRPr="00765632">
        <w:rPr>
          <w:b/>
          <w:bCs/>
          <w:color w:val="000000"/>
          <w:spacing w:val="1"/>
          <w:sz w:val="24"/>
          <w:szCs w:val="24"/>
        </w:rPr>
        <w:t>Ветлугин</w:t>
      </w:r>
      <w:r>
        <w:rPr>
          <w:b/>
          <w:bCs/>
          <w:color w:val="000000"/>
          <w:spacing w:val="1"/>
          <w:sz w:val="24"/>
          <w:szCs w:val="24"/>
        </w:rPr>
        <w:t>а</w:t>
      </w:r>
      <w:r w:rsidRPr="00765632">
        <w:rPr>
          <w:b/>
          <w:bCs/>
          <w:color w:val="000000"/>
          <w:spacing w:val="1"/>
          <w:sz w:val="24"/>
          <w:szCs w:val="24"/>
        </w:rPr>
        <w:t xml:space="preserve"> Серге</w:t>
      </w:r>
      <w:r>
        <w:rPr>
          <w:b/>
          <w:bCs/>
          <w:color w:val="000000"/>
          <w:spacing w:val="1"/>
          <w:sz w:val="24"/>
          <w:szCs w:val="24"/>
        </w:rPr>
        <w:t>я</w:t>
      </w:r>
      <w:r w:rsidRPr="00765632">
        <w:rPr>
          <w:b/>
          <w:bCs/>
          <w:color w:val="000000"/>
          <w:spacing w:val="1"/>
          <w:sz w:val="24"/>
          <w:szCs w:val="24"/>
        </w:rPr>
        <w:t xml:space="preserve"> Борисович</w:t>
      </w:r>
      <w:r>
        <w:rPr>
          <w:b/>
          <w:bCs/>
          <w:color w:val="000000"/>
          <w:spacing w:val="1"/>
          <w:sz w:val="24"/>
          <w:szCs w:val="24"/>
        </w:rPr>
        <w:t>а</w:t>
      </w:r>
      <w:r w:rsidRPr="00765632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765632">
        <w:rPr>
          <w:color w:val="000000"/>
          <w:spacing w:val="1"/>
          <w:sz w:val="24"/>
          <w:szCs w:val="24"/>
        </w:rPr>
        <w:t>-</w:t>
      </w:r>
      <w:r w:rsidRPr="00765632">
        <w:rPr>
          <w:color w:val="000000"/>
          <w:sz w:val="24"/>
          <w:szCs w:val="24"/>
        </w:rPr>
        <w:t xml:space="preserve"> </w:t>
      </w:r>
      <w:r w:rsidRPr="00765632">
        <w:rPr>
          <w:color w:val="000000"/>
          <w:spacing w:val="1"/>
          <w:sz w:val="24"/>
          <w:szCs w:val="24"/>
        </w:rPr>
        <w:t>участник</w:t>
      </w:r>
      <w:r>
        <w:rPr>
          <w:color w:val="000000"/>
          <w:spacing w:val="1"/>
          <w:sz w:val="24"/>
          <w:szCs w:val="24"/>
        </w:rPr>
        <w:t>ом</w:t>
      </w:r>
      <w:r w:rsidRPr="00765632">
        <w:rPr>
          <w:color w:val="000000"/>
          <w:spacing w:val="1"/>
          <w:sz w:val="24"/>
          <w:szCs w:val="24"/>
        </w:rPr>
        <w:t xml:space="preserve"> аукциона под № 2</w:t>
      </w:r>
    </w:p>
    <w:p w:rsidR="00FB314F" w:rsidRPr="00765632" w:rsidRDefault="00FB314F" w:rsidP="00FB314F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</w:p>
    <w:p w:rsidR="00FB314F" w:rsidRPr="00765632" w:rsidRDefault="00FB314F" w:rsidP="00FB314F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r w:rsidRPr="00765632">
        <w:rPr>
          <w:color w:val="000000"/>
          <w:spacing w:val="1"/>
          <w:sz w:val="24"/>
          <w:szCs w:val="24"/>
        </w:rPr>
        <w:t xml:space="preserve">По </w:t>
      </w:r>
      <w:proofErr w:type="spellStart"/>
      <w:r w:rsidRPr="00765632">
        <w:rPr>
          <w:color w:val="000000"/>
          <w:spacing w:val="1"/>
          <w:sz w:val="24"/>
          <w:szCs w:val="24"/>
        </w:rPr>
        <w:t>ЛОТу</w:t>
      </w:r>
      <w:proofErr w:type="spellEnd"/>
      <w:r w:rsidRPr="00765632">
        <w:rPr>
          <w:color w:val="000000"/>
          <w:spacing w:val="1"/>
          <w:sz w:val="24"/>
          <w:szCs w:val="24"/>
        </w:rPr>
        <w:t xml:space="preserve"> №5</w:t>
      </w:r>
      <w:r>
        <w:rPr>
          <w:color w:val="000000"/>
          <w:spacing w:val="1"/>
          <w:sz w:val="24"/>
          <w:szCs w:val="24"/>
        </w:rPr>
        <w:t xml:space="preserve"> признать</w:t>
      </w:r>
      <w:r w:rsidRPr="00765632">
        <w:rPr>
          <w:color w:val="000000"/>
          <w:spacing w:val="1"/>
          <w:sz w:val="24"/>
          <w:szCs w:val="24"/>
        </w:rPr>
        <w:t>:</w:t>
      </w:r>
    </w:p>
    <w:p w:rsidR="00FB314F" w:rsidRPr="00765632" w:rsidRDefault="00FB314F" w:rsidP="00FB314F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proofErr w:type="spellStart"/>
      <w:r w:rsidRPr="00765632">
        <w:rPr>
          <w:b/>
          <w:bCs/>
          <w:color w:val="000000"/>
          <w:spacing w:val="1"/>
          <w:sz w:val="24"/>
          <w:szCs w:val="24"/>
        </w:rPr>
        <w:t>Ревунец</w:t>
      </w:r>
      <w:proofErr w:type="spellEnd"/>
      <w:r w:rsidRPr="00765632">
        <w:rPr>
          <w:b/>
          <w:bCs/>
          <w:color w:val="000000"/>
          <w:spacing w:val="1"/>
          <w:sz w:val="24"/>
          <w:szCs w:val="24"/>
        </w:rPr>
        <w:t xml:space="preserve"> Александр</w:t>
      </w:r>
      <w:r>
        <w:rPr>
          <w:b/>
          <w:bCs/>
          <w:color w:val="000000"/>
          <w:spacing w:val="1"/>
          <w:sz w:val="24"/>
          <w:szCs w:val="24"/>
        </w:rPr>
        <w:t>а</w:t>
      </w:r>
      <w:r w:rsidRPr="00765632">
        <w:rPr>
          <w:b/>
          <w:bCs/>
          <w:color w:val="000000"/>
          <w:spacing w:val="1"/>
          <w:sz w:val="24"/>
          <w:szCs w:val="24"/>
        </w:rPr>
        <w:t xml:space="preserve"> Анатольевич</w:t>
      </w:r>
      <w:r>
        <w:rPr>
          <w:b/>
          <w:bCs/>
          <w:color w:val="000000"/>
          <w:spacing w:val="1"/>
          <w:sz w:val="24"/>
          <w:szCs w:val="24"/>
        </w:rPr>
        <w:t>а</w:t>
      </w:r>
      <w:r w:rsidRPr="00765632">
        <w:rPr>
          <w:bCs/>
          <w:color w:val="000000"/>
          <w:spacing w:val="1"/>
          <w:sz w:val="24"/>
          <w:szCs w:val="24"/>
        </w:rPr>
        <w:t xml:space="preserve"> - </w:t>
      </w:r>
      <w:r w:rsidRPr="00765632">
        <w:rPr>
          <w:color w:val="000000"/>
          <w:spacing w:val="1"/>
          <w:sz w:val="24"/>
          <w:szCs w:val="24"/>
        </w:rPr>
        <w:t>участни</w:t>
      </w:r>
      <w:r>
        <w:rPr>
          <w:color w:val="000000"/>
          <w:spacing w:val="1"/>
          <w:sz w:val="24"/>
          <w:szCs w:val="24"/>
        </w:rPr>
        <w:t>ком</w:t>
      </w:r>
      <w:r w:rsidRPr="00765632">
        <w:rPr>
          <w:color w:val="000000"/>
          <w:spacing w:val="1"/>
          <w:sz w:val="24"/>
          <w:szCs w:val="24"/>
        </w:rPr>
        <w:t xml:space="preserve"> аукциона под № 3</w:t>
      </w:r>
    </w:p>
    <w:p w:rsidR="00FB314F" w:rsidRPr="00765632" w:rsidRDefault="00FB314F" w:rsidP="00FB314F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proofErr w:type="spellStart"/>
      <w:r w:rsidRPr="00765632">
        <w:rPr>
          <w:b/>
          <w:bCs/>
          <w:color w:val="000000"/>
          <w:spacing w:val="1"/>
          <w:sz w:val="24"/>
          <w:szCs w:val="24"/>
        </w:rPr>
        <w:t>Пантелев</w:t>
      </w:r>
      <w:r>
        <w:rPr>
          <w:b/>
          <w:bCs/>
          <w:color w:val="000000"/>
          <w:spacing w:val="1"/>
          <w:sz w:val="24"/>
          <w:szCs w:val="24"/>
        </w:rPr>
        <w:t>у</w:t>
      </w:r>
      <w:proofErr w:type="spellEnd"/>
      <w:r w:rsidRPr="00765632">
        <w:rPr>
          <w:b/>
          <w:bCs/>
          <w:color w:val="000000"/>
          <w:spacing w:val="1"/>
          <w:sz w:val="24"/>
          <w:szCs w:val="24"/>
        </w:rPr>
        <w:t xml:space="preserve"> Татьян</w:t>
      </w:r>
      <w:r>
        <w:rPr>
          <w:b/>
          <w:bCs/>
          <w:color w:val="000000"/>
          <w:spacing w:val="1"/>
          <w:sz w:val="24"/>
          <w:szCs w:val="24"/>
        </w:rPr>
        <w:t>у</w:t>
      </w:r>
      <w:r w:rsidRPr="00765632">
        <w:rPr>
          <w:b/>
          <w:bCs/>
          <w:color w:val="000000"/>
          <w:spacing w:val="1"/>
          <w:sz w:val="24"/>
          <w:szCs w:val="24"/>
        </w:rPr>
        <w:t xml:space="preserve"> Михайловн</w:t>
      </w:r>
      <w:r>
        <w:rPr>
          <w:b/>
          <w:bCs/>
          <w:color w:val="000000"/>
          <w:spacing w:val="1"/>
          <w:sz w:val="24"/>
          <w:szCs w:val="24"/>
        </w:rPr>
        <w:t>у</w:t>
      </w:r>
      <w:r w:rsidRPr="00765632">
        <w:rPr>
          <w:bCs/>
          <w:color w:val="000000"/>
          <w:spacing w:val="1"/>
          <w:sz w:val="24"/>
          <w:szCs w:val="24"/>
        </w:rPr>
        <w:t xml:space="preserve"> - </w:t>
      </w:r>
      <w:r w:rsidRPr="00765632">
        <w:rPr>
          <w:color w:val="000000"/>
          <w:spacing w:val="1"/>
          <w:sz w:val="24"/>
          <w:szCs w:val="24"/>
        </w:rPr>
        <w:t>участник</w:t>
      </w:r>
      <w:r>
        <w:rPr>
          <w:color w:val="000000"/>
          <w:spacing w:val="1"/>
          <w:sz w:val="24"/>
          <w:szCs w:val="24"/>
        </w:rPr>
        <w:t>ом</w:t>
      </w:r>
      <w:r w:rsidRPr="00765632">
        <w:rPr>
          <w:color w:val="000000"/>
          <w:spacing w:val="1"/>
          <w:sz w:val="24"/>
          <w:szCs w:val="24"/>
        </w:rPr>
        <w:t xml:space="preserve"> аукциона под № 4</w:t>
      </w:r>
    </w:p>
    <w:p w:rsidR="00FB314F" w:rsidRDefault="00FB314F" w:rsidP="00FB314F">
      <w:pPr>
        <w:tabs>
          <w:tab w:val="left" w:pos="0"/>
        </w:tabs>
        <w:ind w:left="-567"/>
        <w:jc w:val="both"/>
        <w:rPr>
          <w:sz w:val="12"/>
          <w:szCs w:val="12"/>
        </w:rPr>
      </w:pPr>
    </w:p>
    <w:p w:rsidR="00FB314F" w:rsidRDefault="00FB314F" w:rsidP="00FB314F">
      <w:pPr>
        <w:tabs>
          <w:tab w:val="left" w:pos="0"/>
        </w:tabs>
        <w:ind w:left="-567" w:firstLine="54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аукционе: по </w:t>
      </w:r>
      <w:proofErr w:type="spellStart"/>
      <w:r>
        <w:rPr>
          <w:color w:val="000000"/>
          <w:spacing w:val="-2"/>
          <w:sz w:val="24"/>
          <w:szCs w:val="24"/>
        </w:rPr>
        <w:t>ЛОТам</w:t>
      </w:r>
      <w:proofErr w:type="spellEnd"/>
      <w:r>
        <w:rPr>
          <w:color w:val="000000"/>
          <w:spacing w:val="-2"/>
          <w:sz w:val="24"/>
          <w:szCs w:val="24"/>
        </w:rPr>
        <w:t xml:space="preserve"> №1,3,4</w:t>
      </w:r>
      <w:r w:rsidRPr="00507BA4">
        <w:rPr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color w:val="000000"/>
          <w:spacing w:val="-2"/>
          <w:sz w:val="24"/>
          <w:szCs w:val="24"/>
        </w:rPr>
        <w:t xml:space="preserve">поступило по одной  заявке </w:t>
      </w:r>
      <w:r w:rsidRPr="00C467FE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комиссия по проведению настоящего аукциона признает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данным лотам не состоявшимися с единственным участником.</w:t>
      </w:r>
    </w:p>
    <w:p w:rsidR="00FB314F" w:rsidRDefault="00FB314F" w:rsidP="00FB314F">
      <w:pPr>
        <w:tabs>
          <w:tab w:val="left" w:pos="0"/>
        </w:tabs>
        <w:ind w:left="-567" w:firstLine="540"/>
        <w:jc w:val="both"/>
      </w:pPr>
      <w:r>
        <w:rPr>
          <w:color w:val="000000"/>
          <w:spacing w:val="-2"/>
          <w:sz w:val="24"/>
          <w:szCs w:val="24"/>
        </w:rPr>
        <w:t xml:space="preserve"> В соответствии с пунктом 14 статьи 39.12. Земельного кодекса Российской Федерации, в случае, если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уполномоченный орган в течени</w:t>
      </w:r>
      <w:proofErr w:type="gramStart"/>
      <w:r>
        <w:rPr>
          <w:color w:val="000000"/>
          <w:spacing w:val="-2"/>
          <w:sz w:val="24"/>
          <w:szCs w:val="24"/>
        </w:rPr>
        <w:t>и</w:t>
      </w:r>
      <w:proofErr w:type="gramEnd"/>
      <w:r>
        <w:rPr>
          <w:color w:val="000000"/>
          <w:spacing w:val="-2"/>
          <w:sz w:val="24"/>
          <w:szCs w:val="24"/>
        </w:rPr>
        <w:t xml:space="preserve"> десяти дней со дня рассмотрения указанной заявки обязан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B314F" w:rsidRDefault="00FB314F" w:rsidP="00FB314F">
      <w:pPr>
        <w:tabs>
          <w:tab w:val="left" w:pos="0"/>
        </w:tabs>
        <w:ind w:left="-567" w:firstLine="539"/>
        <w:jc w:val="both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24"/>
          <w:szCs w:val="24"/>
        </w:rPr>
        <w:t xml:space="preserve">В связи с тем, что торги </w:t>
      </w:r>
      <w:r>
        <w:rPr>
          <w:b/>
          <w:color w:val="000000"/>
          <w:spacing w:val="-2"/>
          <w:sz w:val="24"/>
          <w:szCs w:val="24"/>
        </w:rPr>
        <w:t xml:space="preserve">по Лотам № 1,3,4 признаны несостоявшимися, </w:t>
      </w:r>
      <w:r>
        <w:rPr>
          <w:color w:val="000000"/>
          <w:spacing w:val="-2"/>
          <w:sz w:val="24"/>
          <w:szCs w:val="24"/>
        </w:rPr>
        <w:t xml:space="preserve">рассмотрение указанных лотов на заседание комиссии, </w:t>
      </w:r>
      <w:proofErr w:type="gramStart"/>
      <w:r>
        <w:rPr>
          <w:color w:val="000000"/>
          <w:spacing w:val="-2"/>
          <w:sz w:val="24"/>
          <w:szCs w:val="24"/>
        </w:rPr>
        <w:t>назначенном</w:t>
      </w:r>
      <w:proofErr w:type="gramEnd"/>
      <w:r>
        <w:rPr>
          <w:color w:val="000000"/>
          <w:spacing w:val="-2"/>
          <w:sz w:val="24"/>
          <w:szCs w:val="24"/>
        </w:rPr>
        <w:t xml:space="preserve"> на 11 часов 00 минут 07.05.2019 года отменить.</w:t>
      </w:r>
    </w:p>
    <w:p w:rsidR="00FB314F" w:rsidRDefault="00FB314F" w:rsidP="00FB314F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B314F" w:rsidRDefault="00FB314F" w:rsidP="00FB314F">
      <w:pPr>
        <w:tabs>
          <w:tab w:val="left" w:pos="993"/>
        </w:tabs>
        <w:ind w:firstLine="567"/>
        <w:jc w:val="both"/>
        <w:rPr>
          <w:color w:val="000000"/>
          <w:spacing w:val="-2"/>
          <w:sz w:val="12"/>
          <w:szCs w:val="12"/>
        </w:rPr>
      </w:pPr>
      <w:r>
        <w:rPr>
          <w:sz w:val="24"/>
          <w:szCs w:val="24"/>
        </w:rPr>
        <w:t>Голосовали: «За» -    единогласно</w:t>
      </w:r>
    </w:p>
    <w:p w:rsidR="00FB314F" w:rsidRDefault="00FB314F" w:rsidP="00FB314F">
      <w:pPr>
        <w:tabs>
          <w:tab w:val="left" w:pos="0"/>
        </w:tabs>
        <w:ind w:firstLine="540"/>
        <w:jc w:val="both"/>
        <w:rPr>
          <w:color w:val="000000"/>
          <w:spacing w:val="-2"/>
          <w:sz w:val="12"/>
          <w:szCs w:val="12"/>
        </w:rPr>
      </w:pPr>
    </w:p>
    <w:p w:rsidR="00FB314F" w:rsidRDefault="00FB314F" w:rsidP="00FB314F">
      <w:pPr>
        <w:tabs>
          <w:tab w:val="left" w:pos="0"/>
        </w:tabs>
        <w:ind w:firstLine="540"/>
        <w:jc w:val="both"/>
        <w:rPr>
          <w:color w:val="000000"/>
          <w:spacing w:val="-2"/>
          <w:sz w:val="12"/>
          <w:szCs w:val="12"/>
        </w:rPr>
      </w:pPr>
    </w:p>
    <w:p w:rsidR="00FB314F" w:rsidRDefault="00FB314F" w:rsidP="00FB314F">
      <w:pPr>
        <w:ind w:firstLine="540"/>
        <w:jc w:val="both"/>
      </w:pPr>
      <w:r>
        <w:rPr>
          <w:b/>
          <w:sz w:val="24"/>
          <w:szCs w:val="24"/>
        </w:rPr>
        <w:t>Подписи членов комиссии</w:t>
      </w:r>
      <w:r>
        <w:rPr>
          <w:sz w:val="24"/>
          <w:szCs w:val="24"/>
        </w:rPr>
        <w:t>:</w:t>
      </w:r>
    </w:p>
    <w:tbl>
      <w:tblPr>
        <w:tblW w:w="9781" w:type="dxa"/>
        <w:tblInd w:w="-34" w:type="dxa"/>
        <w:tblLayout w:type="fixed"/>
        <w:tblLook w:val="0000"/>
      </w:tblPr>
      <w:tblGrid>
        <w:gridCol w:w="2977"/>
        <w:gridCol w:w="2628"/>
        <w:gridCol w:w="4034"/>
        <w:gridCol w:w="142"/>
      </w:tblGrid>
      <w:tr w:rsidR="00FB314F" w:rsidTr="00C04C4F">
        <w:tc>
          <w:tcPr>
            <w:tcW w:w="2977" w:type="dxa"/>
            <w:shd w:val="clear" w:color="auto" w:fill="auto"/>
          </w:tcPr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FB314F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shd w:val="clear" w:color="auto" w:fill="auto"/>
          </w:tcPr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FB314F" w:rsidTr="00C04C4F">
        <w:trPr>
          <w:gridAfter w:val="1"/>
          <w:wAfter w:w="142" w:type="dxa"/>
          <w:trHeight w:val="564"/>
        </w:trPr>
        <w:tc>
          <w:tcPr>
            <w:tcW w:w="2977" w:type="dxa"/>
            <w:shd w:val="clear" w:color="auto" w:fill="auto"/>
          </w:tcPr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-</w:t>
            </w:r>
          </w:p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 -</w:t>
            </w:r>
          </w:p>
        </w:tc>
        <w:tc>
          <w:tcPr>
            <w:tcW w:w="2628" w:type="dxa"/>
            <w:shd w:val="clear" w:color="auto" w:fill="auto"/>
          </w:tcPr>
          <w:p w:rsidR="00FB314F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FB314F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FB314F" w:rsidRDefault="00FB314F" w:rsidP="00C04C4F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Никифорчин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FB314F" w:rsidRDefault="00FB314F" w:rsidP="00C04C4F">
            <w:pPr>
              <w:pStyle w:val="a4"/>
              <w:rPr>
                <w:sz w:val="24"/>
                <w:szCs w:val="24"/>
              </w:rPr>
            </w:pPr>
          </w:p>
          <w:p w:rsidR="00FB314F" w:rsidRDefault="00FB314F" w:rsidP="00C04C4F">
            <w:pPr>
              <w:pStyle w:val="a4"/>
            </w:pPr>
            <w:proofErr w:type="spellStart"/>
            <w:r>
              <w:rPr>
                <w:sz w:val="24"/>
                <w:szCs w:val="24"/>
              </w:rPr>
              <w:t>Тейдер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sz w:val="24"/>
                <w:szCs w:val="24"/>
              </w:rPr>
              <w:t>Викентьевна</w:t>
            </w:r>
            <w:proofErr w:type="spellEnd"/>
          </w:p>
        </w:tc>
      </w:tr>
      <w:tr w:rsidR="00FB314F" w:rsidTr="00C04C4F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 -</w:t>
            </w:r>
          </w:p>
        </w:tc>
        <w:tc>
          <w:tcPr>
            <w:tcW w:w="2628" w:type="dxa"/>
            <w:shd w:val="clear" w:color="auto" w:fill="auto"/>
          </w:tcPr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FB314F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FB314F" w:rsidRPr="0039277E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_______отсутствует</w:t>
            </w:r>
            <w:proofErr w:type="spellEnd"/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4034" w:type="dxa"/>
            <w:shd w:val="clear" w:color="auto" w:fill="auto"/>
          </w:tcPr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Лебедева Галина Викторовна</w:t>
            </w: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FB314F" w:rsidTr="00C04C4F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4034" w:type="dxa"/>
            <w:shd w:val="clear" w:color="auto" w:fill="auto"/>
          </w:tcPr>
          <w:p w:rsidR="00FB314F" w:rsidRDefault="00FB314F" w:rsidP="00C04C4F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Александра Владимировна</w:t>
            </w: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FB314F" w:rsidTr="00C04C4F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FB314F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Лукьянова Светлана Сергеевна</w:t>
            </w: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FB314F" w:rsidTr="00C04C4F">
        <w:trPr>
          <w:gridAfter w:val="1"/>
          <w:wAfter w:w="142" w:type="dxa"/>
          <w:trHeight w:val="888"/>
        </w:trPr>
        <w:tc>
          <w:tcPr>
            <w:tcW w:w="2977" w:type="dxa"/>
            <w:shd w:val="clear" w:color="auto" w:fill="auto"/>
          </w:tcPr>
          <w:p w:rsidR="00FB314F" w:rsidRDefault="00FB314F" w:rsidP="00C04C4F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Аукционист -</w:t>
            </w:r>
          </w:p>
        </w:tc>
        <w:tc>
          <w:tcPr>
            <w:tcW w:w="2628" w:type="dxa"/>
            <w:shd w:val="clear" w:color="auto" w:fill="auto"/>
          </w:tcPr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Сковородникова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Михайловна</w:t>
            </w: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FB314F" w:rsidTr="00C04C4F">
        <w:trPr>
          <w:gridAfter w:val="1"/>
          <w:wAfter w:w="142" w:type="dxa"/>
          <w:trHeight w:val="876"/>
        </w:trPr>
        <w:tc>
          <w:tcPr>
            <w:tcW w:w="2977" w:type="dxa"/>
            <w:shd w:val="clear" w:color="auto" w:fill="auto"/>
          </w:tcPr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комиссии -</w:t>
            </w:r>
          </w:p>
        </w:tc>
        <w:tc>
          <w:tcPr>
            <w:tcW w:w="2628" w:type="dxa"/>
            <w:shd w:val="clear" w:color="auto" w:fill="auto"/>
          </w:tcPr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4034" w:type="dxa"/>
            <w:shd w:val="clear" w:color="auto" w:fill="auto"/>
          </w:tcPr>
          <w:p w:rsidR="00FB314F" w:rsidRDefault="00FB314F" w:rsidP="00C04C4F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Сапунова Татьяна Ивановна </w:t>
            </w: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  <w:p w:rsidR="00FB314F" w:rsidRDefault="00FB314F" w:rsidP="00C04C4F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</w:tbl>
    <w:p w:rsidR="00FB314F" w:rsidRDefault="00FB314F" w:rsidP="00FB314F">
      <w:pPr>
        <w:tabs>
          <w:tab w:val="left" w:pos="851"/>
        </w:tabs>
        <w:ind w:firstLine="540"/>
      </w:pPr>
    </w:p>
    <w:p w:rsidR="004E1E61" w:rsidRDefault="004E1E61"/>
    <w:sectPr w:rsidR="004E1E61" w:rsidSect="0074676D">
      <w:pgSz w:w="11906" w:h="16838"/>
      <w:pgMar w:top="696" w:right="770" w:bottom="284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314F"/>
    <w:rsid w:val="004E1E61"/>
    <w:rsid w:val="00907BBC"/>
    <w:rsid w:val="00E91210"/>
    <w:rsid w:val="00FB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14F"/>
    <w:rPr>
      <w:color w:val="000080"/>
      <w:u w:val="single"/>
      <w:lang/>
    </w:rPr>
  </w:style>
  <w:style w:type="paragraph" w:customStyle="1" w:styleId="a4">
    <w:name w:val="Содержимое таблицы"/>
    <w:basedOn w:val="a"/>
    <w:rsid w:val="00FB314F"/>
    <w:pPr>
      <w:suppressLineNumbers/>
    </w:pPr>
  </w:style>
  <w:style w:type="paragraph" w:styleId="a5">
    <w:name w:val="Body Text Indent"/>
    <w:basedOn w:val="a"/>
    <w:link w:val="a6"/>
    <w:rsid w:val="00FB314F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FB31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rsid w:val="00FB31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B314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footer"/>
    <w:basedOn w:val="a"/>
    <w:link w:val="aa"/>
    <w:rsid w:val="00FB314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FB31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Цитата1"/>
    <w:basedOn w:val="a"/>
    <w:rsid w:val="00FB314F"/>
    <w:pPr>
      <w:suppressAutoHyphens w:val="0"/>
      <w:ind w:left="540" w:right="-2"/>
    </w:pPr>
    <w:rPr>
      <w:rFonts w:ascii="Times New Roman CYR" w:hAnsi="Times New Roman CYR" w:cs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lanm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anm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lanmo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lanmo.ru/" TargetMode="Externa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Сковородникова</dc:creator>
  <cp:keywords/>
  <dc:description/>
  <cp:lastModifiedBy>Сковородникова</cp:lastModifiedBy>
  <cp:revision>2</cp:revision>
  <dcterms:created xsi:type="dcterms:W3CDTF">2019-05-08T08:10:00Z</dcterms:created>
  <dcterms:modified xsi:type="dcterms:W3CDTF">2019-05-08T08:11:00Z</dcterms:modified>
</cp:coreProperties>
</file>