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" w:cs="Times New Roman"/>
          <w:color w:val="000000"/>
          <w:sz w:val="28"/>
        </w:rPr>
        <w:t xml:space="preserve">Администрация Сланцевского муниципального района в рамках реализации Программы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профилактики рисков причинения вреда (ущерба) охраняемым законом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ценностям по муниципальному контролю в сфере благоустройства на территории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муниципального образования Сланцевское городское поселение Сланцевского муниципального района  информирует о следующем: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4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" w:cs="Times New Roman"/>
          <w:color w:val="000000"/>
          <w:sz w:val="28"/>
        </w:rPr>
        <w:t xml:space="preserve">В соответствии со ст. 52 Федерального закона от 31.07.2020 № 248-ФЗ "О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государственном контроле (надзоре) и муниципальном контроле в Российской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Федерации"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предусмотрена возможность направления отзывов на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профилактические визиты контрольного органа.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Профилактический визит проводится инспектором в форме профилактической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беседы по месту осуществления деятельности контролируемого лица либо путем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использования видео-конференц-связи. В ходе профилактического визита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контролируемое лицо информируется об обязательных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требованиях,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предъявляемых к его деятельности либо к принадлежащим ему объектам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контроля, их соответствии критериям риска, основаниях и о рекомендуемых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способах снижения категории риска, а также о видах, содержании и об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интенсивности контрольных (надзорных) мероприятий, проводимых в отношении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объекта контроля исходя из его отнесения к соответствующей категории риска.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С 01.10.2024 на территории Российской Федерации функционирует подсистема досудебного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обжалования в сфере контрольной (надзорной) деятельности органов местного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самоуправления. Указанный функционал реализован на базе системы досудебного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обжалования в сфере контрольной (надзорной) деятельности.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Оценку проведения профилактических визитов возможно осуществить в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подсистеме досудебного обжалования в государственной информационной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системы «Типовое облачное решение по автоматизации контрольной (надзорной) </w:t>
      </w:r>
      <w:r>
        <w:rPr>
          <w:rFonts w:ascii="Times New Roman" w:hAnsi="Times New Roman" w:eastAsia="Times" w:cs="Times New Roman"/>
          <w:color w:val="000000"/>
          <w:sz w:val="28"/>
        </w:rPr>
        <w:t xml:space="preserve">деятельности» (ГИС ТОР КНД).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2024-11-06T08:49:57Z</dcterms:modified>
</cp:coreProperties>
</file>