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61" w:rsidRPr="00B90661" w:rsidRDefault="00B90661" w:rsidP="00B90661">
      <w:pPr>
        <w:spacing w:after="16" w:line="240" w:lineRule="auto"/>
        <w:ind w:left="10" w:hanging="10"/>
        <w:jc w:val="right"/>
        <w:rPr>
          <w:rFonts w:ascii="Times New Roman" w:hAnsi="Times New Roman"/>
          <w:color w:val="595959" w:themeColor="text1" w:themeTint="A6"/>
          <w:sz w:val="28"/>
          <w:szCs w:val="28"/>
        </w:rPr>
      </w:pPr>
    </w:p>
    <w:p w:rsidR="00CE291C" w:rsidRDefault="00CE291C" w:rsidP="00EF3F6C">
      <w:pPr>
        <w:spacing w:after="16" w:line="240" w:lineRule="auto"/>
        <w:ind w:left="10" w:hanging="10"/>
        <w:jc w:val="center"/>
        <w:rPr>
          <w:rFonts w:ascii="Times New Roman" w:hAnsi="Times New Roman"/>
          <w:b/>
          <w:sz w:val="28"/>
          <w:szCs w:val="28"/>
        </w:rPr>
      </w:pPr>
      <w:r w:rsidRPr="00CE291C">
        <w:rPr>
          <w:rFonts w:ascii="Times New Roman" w:hAnsi="Times New Roman"/>
          <w:b/>
          <w:sz w:val="28"/>
          <w:szCs w:val="28"/>
        </w:rPr>
        <w:t xml:space="preserve">Статистический отчет по муниципальному земельному контролю </w:t>
      </w:r>
    </w:p>
    <w:p w:rsidR="00CE291C" w:rsidRDefault="00CE291C" w:rsidP="00EF3F6C">
      <w:pPr>
        <w:spacing w:after="16" w:line="240" w:lineRule="auto"/>
        <w:ind w:left="10" w:hanging="10"/>
        <w:jc w:val="center"/>
        <w:rPr>
          <w:rFonts w:ascii="Times New Roman" w:hAnsi="Times New Roman"/>
          <w:b/>
          <w:sz w:val="28"/>
          <w:szCs w:val="28"/>
        </w:rPr>
      </w:pPr>
      <w:r w:rsidRPr="00CE291C">
        <w:rPr>
          <w:rFonts w:ascii="Times New Roman" w:hAnsi="Times New Roman"/>
          <w:b/>
          <w:sz w:val="28"/>
          <w:szCs w:val="28"/>
        </w:rPr>
        <w:t>за 202</w:t>
      </w:r>
      <w:r>
        <w:rPr>
          <w:rFonts w:ascii="Times New Roman" w:hAnsi="Times New Roman"/>
          <w:b/>
          <w:sz w:val="28"/>
          <w:szCs w:val="28"/>
        </w:rPr>
        <w:t>2</w:t>
      </w:r>
      <w:r w:rsidRPr="00CE291C">
        <w:rPr>
          <w:rFonts w:ascii="Times New Roman" w:hAnsi="Times New Roman"/>
          <w:b/>
          <w:sz w:val="28"/>
          <w:szCs w:val="28"/>
        </w:rPr>
        <w:t xml:space="preserve"> год с информацией о наиболее часто выявляемых нарушениях </w:t>
      </w:r>
    </w:p>
    <w:p w:rsidR="00090B47" w:rsidRDefault="00CE291C" w:rsidP="00EF3F6C">
      <w:pPr>
        <w:spacing w:after="16" w:line="240" w:lineRule="auto"/>
        <w:ind w:left="10" w:hanging="10"/>
        <w:jc w:val="center"/>
        <w:rPr>
          <w:rFonts w:ascii="Times New Roman" w:hAnsi="Times New Roman" w:cs="Times New Roman"/>
          <w:b/>
          <w:sz w:val="28"/>
          <w:szCs w:val="28"/>
        </w:rPr>
      </w:pPr>
      <w:r w:rsidRPr="00CE291C">
        <w:rPr>
          <w:rFonts w:ascii="Times New Roman" w:hAnsi="Times New Roman"/>
          <w:b/>
          <w:sz w:val="28"/>
          <w:szCs w:val="28"/>
        </w:rPr>
        <w:t>и рекомендации по их профилактике</w:t>
      </w:r>
    </w:p>
    <w:p w:rsidR="00526E6A" w:rsidRPr="00043B9E" w:rsidRDefault="00526E6A" w:rsidP="00EF3F6C">
      <w:pPr>
        <w:spacing w:after="16" w:line="240" w:lineRule="auto"/>
        <w:ind w:left="10" w:hanging="10"/>
        <w:jc w:val="center"/>
        <w:rPr>
          <w:rFonts w:ascii="Times New Roman" w:hAnsi="Times New Roman" w:cs="Times New Roman"/>
          <w:sz w:val="28"/>
          <w:szCs w:val="28"/>
        </w:rPr>
      </w:pPr>
    </w:p>
    <w:p w:rsidR="00DB33D5" w:rsidRDefault="00DB33D5" w:rsidP="00DB33D5">
      <w:pPr>
        <w:pStyle w:val="a3"/>
        <w:numPr>
          <w:ilvl w:val="0"/>
          <w:numId w:val="4"/>
        </w:numPr>
        <w:spacing w:after="0"/>
        <w:ind w:firstLine="709"/>
        <w:jc w:val="both"/>
        <w:rPr>
          <w:rFonts w:ascii="Times New Roman" w:hAnsi="Times New Roman" w:cs="Times New Roman"/>
          <w:sz w:val="28"/>
          <w:szCs w:val="28"/>
        </w:rPr>
      </w:pPr>
      <w:r w:rsidRPr="00DB33D5">
        <w:rPr>
          <w:rFonts w:ascii="Times New Roman" w:hAnsi="Times New Roman" w:cs="Times New Roman"/>
          <w:sz w:val="28"/>
          <w:szCs w:val="28"/>
        </w:rPr>
        <w:t>Общие положения</w:t>
      </w:r>
    </w:p>
    <w:p w:rsidR="00DB33D5" w:rsidRPr="0085720F" w:rsidRDefault="00DB33D5" w:rsidP="00DB33D5">
      <w:pPr>
        <w:pStyle w:val="a3"/>
        <w:spacing w:after="0"/>
        <w:ind w:left="3229"/>
        <w:jc w:val="both"/>
        <w:rPr>
          <w:rFonts w:ascii="Times New Roman" w:hAnsi="Times New Roman" w:cs="Times New Roman"/>
        </w:rPr>
      </w:pPr>
    </w:p>
    <w:p w:rsidR="00EF3F6C" w:rsidRDefault="00DB33D5" w:rsidP="00090B47">
      <w:pPr>
        <w:autoSpaceDE w:val="0"/>
        <w:autoSpaceDN w:val="0"/>
        <w:adjustRightInd w:val="0"/>
        <w:spacing w:after="0"/>
        <w:ind w:firstLine="851"/>
        <w:jc w:val="both"/>
        <w:rPr>
          <w:rFonts w:ascii="Times New Roman" w:hAnsi="Times New Roman" w:cs="Times New Roman"/>
          <w:sz w:val="28"/>
          <w:szCs w:val="28"/>
        </w:rPr>
      </w:pPr>
      <w:r w:rsidRPr="00043B9E">
        <w:rPr>
          <w:rFonts w:ascii="Times New Roman" w:hAnsi="Times New Roman" w:cs="Times New Roman"/>
          <w:sz w:val="28"/>
          <w:szCs w:val="28"/>
        </w:rPr>
        <w:t>Настоящий об</w:t>
      </w:r>
      <w:r>
        <w:rPr>
          <w:rFonts w:ascii="Times New Roman" w:hAnsi="Times New Roman" w:cs="Times New Roman"/>
          <w:sz w:val="28"/>
          <w:szCs w:val="28"/>
        </w:rPr>
        <w:t>зор практики подготовлен за 20</w:t>
      </w:r>
      <w:r w:rsidR="0080638B">
        <w:rPr>
          <w:rFonts w:ascii="Times New Roman" w:hAnsi="Times New Roman" w:cs="Times New Roman"/>
          <w:sz w:val="28"/>
          <w:szCs w:val="28"/>
        </w:rPr>
        <w:t>2</w:t>
      </w:r>
      <w:r w:rsidR="00E22E3B">
        <w:rPr>
          <w:rFonts w:ascii="Times New Roman" w:hAnsi="Times New Roman" w:cs="Times New Roman"/>
          <w:sz w:val="28"/>
          <w:szCs w:val="28"/>
        </w:rPr>
        <w:t>2</w:t>
      </w:r>
      <w:r w:rsidRPr="00043B9E">
        <w:rPr>
          <w:rFonts w:ascii="Times New Roman" w:hAnsi="Times New Roman" w:cs="Times New Roman"/>
          <w:sz w:val="28"/>
          <w:szCs w:val="28"/>
        </w:rPr>
        <w:t xml:space="preserve"> год по результатам осуществления муниципального </w:t>
      </w:r>
      <w:r>
        <w:rPr>
          <w:rFonts w:ascii="Times New Roman" w:hAnsi="Times New Roman" w:cs="Times New Roman"/>
          <w:sz w:val="28"/>
          <w:szCs w:val="28"/>
        </w:rPr>
        <w:t>земельного</w:t>
      </w:r>
      <w:r w:rsidRPr="00043B9E">
        <w:rPr>
          <w:rFonts w:ascii="Times New Roman" w:hAnsi="Times New Roman" w:cs="Times New Roman"/>
          <w:sz w:val="28"/>
          <w:szCs w:val="28"/>
        </w:rPr>
        <w:t xml:space="preserve"> контроля на территории </w:t>
      </w:r>
      <w:r w:rsidR="00E22E3B" w:rsidRPr="00E22E3B">
        <w:rPr>
          <w:rFonts w:ascii="Times New Roman" w:hAnsi="Times New Roman" w:cs="Times New Roman"/>
          <w:sz w:val="28"/>
          <w:szCs w:val="28"/>
        </w:rPr>
        <w:t>Сланцевского муниципального района Ленинградской области</w:t>
      </w:r>
      <w:r w:rsidR="00E22E3B">
        <w:rPr>
          <w:rFonts w:ascii="Times New Roman" w:hAnsi="Times New Roman" w:cs="Times New Roman"/>
          <w:b/>
          <w:sz w:val="28"/>
          <w:szCs w:val="28"/>
        </w:rPr>
        <w:t xml:space="preserve"> </w:t>
      </w:r>
      <w:r w:rsidR="00AA4403">
        <w:rPr>
          <w:rFonts w:ascii="Times New Roman" w:hAnsi="Times New Roman" w:cs="Times New Roman"/>
          <w:sz w:val="28"/>
          <w:szCs w:val="28"/>
        </w:rPr>
        <w:t>в целях реализации пункта 2 статьи 47 Федерального закона от 31.07.2020 №248-ФЗ "О государственном контроле (надзоре) и муниципальном контроле в Российской Федерации"</w:t>
      </w:r>
      <w:r w:rsidR="00EF3F6C">
        <w:rPr>
          <w:rFonts w:ascii="Times New Roman" w:hAnsi="Times New Roman" w:cs="Times New Roman"/>
          <w:sz w:val="28"/>
          <w:szCs w:val="28"/>
        </w:rPr>
        <w:t>.</w:t>
      </w:r>
    </w:p>
    <w:p w:rsidR="00DB33D5" w:rsidRDefault="00DB33D5" w:rsidP="00090B47">
      <w:pPr>
        <w:spacing w:after="0"/>
        <w:ind w:firstLine="851"/>
        <w:jc w:val="both"/>
        <w:rPr>
          <w:rFonts w:ascii="Times New Roman" w:hAnsi="Times New Roman" w:cs="Times New Roman"/>
          <w:sz w:val="28"/>
          <w:szCs w:val="28"/>
        </w:rPr>
      </w:pPr>
      <w:r w:rsidRPr="00043B9E">
        <w:rPr>
          <w:rFonts w:ascii="Times New Roman" w:hAnsi="Times New Roman" w:cs="Times New Roman"/>
          <w:sz w:val="28"/>
          <w:szCs w:val="28"/>
        </w:rPr>
        <w:t>Согласно статьи 72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B33D5" w:rsidRDefault="00DB33D5" w:rsidP="00090B47">
      <w:pPr>
        <w:spacing w:after="0"/>
        <w:ind w:firstLine="851"/>
        <w:jc w:val="both"/>
        <w:rPr>
          <w:rFonts w:ascii="Times New Roman" w:hAnsi="Times New Roman" w:cs="Times New Roman"/>
          <w:sz w:val="28"/>
          <w:szCs w:val="28"/>
        </w:rPr>
      </w:pPr>
      <w:r w:rsidRPr="00043B9E">
        <w:rPr>
          <w:rFonts w:ascii="Times New Roman" w:hAnsi="Times New Roman" w:cs="Times New Roman"/>
          <w:sz w:val="28"/>
          <w:szCs w:val="28"/>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CE182A" w:rsidRPr="00CE182A" w:rsidRDefault="00CE182A" w:rsidP="00090B47">
      <w:pPr>
        <w:spacing w:after="0"/>
        <w:ind w:firstLine="851"/>
        <w:jc w:val="both"/>
        <w:rPr>
          <w:rFonts w:ascii="Times New Roman" w:hAnsi="Times New Roman" w:cs="Times New Roman"/>
          <w:sz w:val="28"/>
          <w:szCs w:val="28"/>
        </w:rPr>
      </w:pPr>
      <w:r w:rsidRPr="00CE182A">
        <w:rPr>
          <w:rFonts w:ascii="Times New Roman" w:hAnsi="Times New Roman" w:cs="Times New Roman"/>
          <w:sz w:val="28"/>
          <w:szCs w:val="28"/>
        </w:rPr>
        <w:t>Наиболее часто встречающиеся случаи нарушения обязательных требований при осуществлении муниципального земельного контроля:</w:t>
      </w:r>
    </w:p>
    <w:p w:rsidR="00CE182A" w:rsidRPr="00CE182A" w:rsidRDefault="00CE182A" w:rsidP="00090B4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182A">
        <w:rPr>
          <w:rFonts w:ascii="Times New Roman" w:hAnsi="Times New Roman" w:cs="Times New Roman"/>
          <w:sz w:val="28"/>
          <w:szCs w:val="28"/>
        </w:rPr>
        <w:t>использование земельного участка без оформленных в надлежащем порядке правоустанавливающих документов на землю;</w:t>
      </w:r>
    </w:p>
    <w:p w:rsidR="00DB33D5" w:rsidRDefault="00CE182A" w:rsidP="00090B4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E182A">
        <w:rPr>
          <w:rFonts w:ascii="Times New Roman" w:hAnsi="Times New Roman" w:cs="Times New Roman"/>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090B47" w:rsidRDefault="00090B47" w:rsidP="00090B47">
      <w:pPr>
        <w:spacing w:after="0"/>
        <w:ind w:firstLine="851"/>
        <w:jc w:val="both"/>
        <w:rPr>
          <w:rFonts w:ascii="Times New Roman" w:hAnsi="Times New Roman" w:cs="Times New Roman"/>
          <w:sz w:val="28"/>
          <w:szCs w:val="28"/>
        </w:rPr>
      </w:pPr>
    </w:p>
    <w:p w:rsidR="008C7CD5" w:rsidRDefault="008C7CD5" w:rsidP="00090B47">
      <w:pPr>
        <w:spacing w:after="0"/>
        <w:ind w:firstLine="851"/>
        <w:jc w:val="both"/>
        <w:rPr>
          <w:rFonts w:ascii="Times New Roman" w:hAnsi="Times New Roman" w:cs="Times New Roman"/>
          <w:sz w:val="28"/>
          <w:szCs w:val="28"/>
        </w:rPr>
      </w:pPr>
    </w:p>
    <w:p w:rsidR="008C7CD5" w:rsidRDefault="008C7CD5" w:rsidP="00090B47">
      <w:pPr>
        <w:spacing w:after="0"/>
        <w:ind w:firstLine="851"/>
        <w:jc w:val="both"/>
        <w:rPr>
          <w:rFonts w:ascii="Times New Roman" w:hAnsi="Times New Roman" w:cs="Times New Roman"/>
          <w:sz w:val="28"/>
          <w:szCs w:val="28"/>
        </w:rPr>
      </w:pPr>
    </w:p>
    <w:p w:rsidR="00387A5A" w:rsidRDefault="00387A5A" w:rsidP="00090B47">
      <w:pPr>
        <w:spacing w:after="0"/>
        <w:ind w:firstLine="851"/>
        <w:jc w:val="both"/>
        <w:rPr>
          <w:rFonts w:ascii="Times New Roman" w:hAnsi="Times New Roman" w:cs="Times New Roman"/>
          <w:sz w:val="28"/>
          <w:szCs w:val="28"/>
        </w:rPr>
      </w:pPr>
    </w:p>
    <w:p w:rsidR="00AA4403" w:rsidRDefault="00AA4403" w:rsidP="00090B47">
      <w:pPr>
        <w:spacing w:after="0"/>
        <w:ind w:firstLine="851"/>
        <w:jc w:val="both"/>
        <w:rPr>
          <w:rFonts w:ascii="Times New Roman" w:hAnsi="Times New Roman" w:cs="Times New Roman"/>
          <w:sz w:val="28"/>
          <w:szCs w:val="28"/>
        </w:rPr>
      </w:pPr>
    </w:p>
    <w:p w:rsidR="00041661" w:rsidRPr="00090B47" w:rsidRDefault="00DB33D5" w:rsidP="00090B47">
      <w:pPr>
        <w:pStyle w:val="a3"/>
        <w:numPr>
          <w:ilvl w:val="0"/>
          <w:numId w:val="4"/>
        </w:numPr>
        <w:spacing w:after="0"/>
        <w:ind w:left="0" w:firstLine="0"/>
        <w:jc w:val="center"/>
        <w:rPr>
          <w:rFonts w:ascii="Times New Roman" w:hAnsi="Times New Roman" w:cs="Times New Roman"/>
          <w:color w:val="000000"/>
          <w:sz w:val="26"/>
          <w:szCs w:val="26"/>
        </w:rPr>
      </w:pPr>
      <w:r w:rsidRPr="00090B47">
        <w:rPr>
          <w:rFonts w:ascii="Times New Roman" w:hAnsi="Times New Roman" w:cs="Times New Roman"/>
          <w:sz w:val="28"/>
          <w:szCs w:val="28"/>
        </w:rPr>
        <w:lastRenderedPageBreak/>
        <w:t>Обзор практики</w:t>
      </w:r>
    </w:p>
    <w:p w:rsidR="00090B47" w:rsidRPr="00BB5476" w:rsidRDefault="00090B47" w:rsidP="00090B47">
      <w:pPr>
        <w:spacing w:after="0"/>
        <w:jc w:val="both"/>
        <w:rPr>
          <w:rFonts w:ascii="Times New Roman" w:hAnsi="Times New Roman" w:cs="Times New Roman"/>
          <w:color w:val="000000"/>
          <w:sz w:val="26"/>
          <w:szCs w:val="26"/>
        </w:rPr>
      </w:pPr>
      <w:r w:rsidRPr="00090B47">
        <w:rPr>
          <w:rFonts w:ascii="Times New Roman" w:hAnsi="Times New Roman" w:cs="Times New Roman"/>
          <w:color w:val="000000"/>
          <w:sz w:val="28"/>
          <w:szCs w:val="28"/>
        </w:rPr>
        <w:t xml:space="preserve">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было установлено, </w:t>
      </w:r>
      <w:r w:rsidRPr="00090B47">
        <w:rPr>
          <w:rFonts w:ascii="Times New Roman" w:hAnsi="Times New Roman" w:cs="Times New Roman"/>
          <w:color w:val="000000"/>
          <w:sz w:val="28"/>
          <w:szCs w:val="28"/>
          <w:shd w:val="clear" w:color="auto" w:fill="FFFFFF"/>
        </w:rPr>
        <w:t>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r w:rsidRPr="00090B47">
        <w:rPr>
          <w:rFonts w:ascii="Times New Roman" w:hAnsi="Times New Roman" w:cs="Times New Roman"/>
          <w:sz w:val="28"/>
          <w:szCs w:val="28"/>
          <w:shd w:val="clear" w:color="auto" w:fill="FFFFFF"/>
        </w:rPr>
        <w:t>законом</w:t>
      </w:r>
      <w:r w:rsidRPr="00090B47">
        <w:rPr>
          <w:rFonts w:ascii="Times New Roman" w:hAnsi="Times New Roman" w:cs="Times New Roman"/>
          <w:color w:val="000000"/>
          <w:sz w:val="28"/>
          <w:szCs w:val="28"/>
          <w:shd w:val="clear" w:color="auto" w:fill="FFFFFF"/>
        </w:rPr>
        <w:t> "О государственном контроле (надзоре) и муниципальном контроле в Российской Федерации" и Федеральным </w:t>
      </w:r>
      <w:r w:rsidRPr="00090B47">
        <w:rPr>
          <w:rFonts w:ascii="Times New Roman" w:hAnsi="Times New Roman" w:cs="Times New Roman"/>
          <w:sz w:val="28"/>
          <w:szCs w:val="28"/>
          <w:shd w:val="clear" w:color="auto" w:fill="FFFFFF"/>
        </w:rPr>
        <w:t>законом</w:t>
      </w:r>
      <w:r w:rsidRPr="00090B47">
        <w:rPr>
          <w:rFonts w:ascii="Times New Roman" w:hAnsi="Times New Roman" w:cs="Times New Roman"/>
          <w:color w:val="000000"/>
          <w:sz w:val="28"/>
          <w:szCs w:val="28"/>
          <w:shd w:val="clear" w:color="auto" w:fill="FFFFFF"/>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проверки проводятся исключительно по основаниям указанным в п. 3 Постановления - непосредственная угроза причинения вреда жизни и тяжкого вреда здоровью граждан; по фактам причинения вреда жизни и тяжкого вреда здоровью граждан; </w:t>
      </w:r>
      <w:r w:rsidRPr="00090B47">
        <w:rPr>
          <w:rFonts w:ascii="Times New Roman" w:hAnsi="Times New Roman" w:cs="Times New Roman"/>
          <w:color w:val="000000"/>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041661" w:rsidRPr="005D2005" w:rsidRDefault="009633C2" w:rsidP="00090B47">
      <w:pPr>
        <w:spacing w:after="0"/>
        <w:ind w:firstLine="85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За 20</w:t>
      </w:r>
      <w:r w:rsidR="0080638B">
        <w:rPr>
          <w:rFonts w:ascii="Times New Roman" w:hAnsi="Times New Roman" w:cs="Times New Roman"/>
          <w:sz w:val="28"/>
          <w:szCs w:val="28"/>
        </w:rPr>
        <w:t>2</w:t>
      </w:r>
      <w:r w:rsidR="00E22E3B">
        <w:rPr>
          <w:rFonts w:ascii="Times New Roman" w:hAnsi="Times New Roman" w:cs="Times New Roman"/>
          <w:sz w:val="28"/>
          <w:szCs w:val="28"/>
        </w:rPr>
        <w:t>2</w:t>
      </w:r>
      <w:r>
        <w:rPr>
          <w:rFonts w:ascii="Times New Roman" w:hAnsi="Times New Roman" w:cs="Times New Roman"/>
          <w:sz w:val="28"/>
          <w:szCs w:val="28"/>
        </w:rPr>
        <w:t xml:space="preserve"> год в</w:t>
      </w:r>
      <w:r w:rsidR="007537D1" w:rsidRPr="007537D1">
        <w:rPr>
          <w:rFonts w:ascii="Times New Roman" w:hAnsi="Times New Roman" w:cs="Times New Roman"/>
          <w:sz w:val="28"/>
          <w:szCs w:val="28"/>
        </w:rPr>
        <w:t xml:space="preserve"> рамках осуществления муниципального земельного контроля</w:t>
      </w:r>
      <w:r w:rsidR="00090B47">
        <w:rPr>
          <w:rFonts w:ascii="Times New Roman" w:hAnsi="Times New Roman" w:cs="Times New Roman"/>
          <w:sz w:val="28"/>
          <w:szCs w:val="28"/>
        </w:rPr>
        <w:t xml:space="preserve"> </w:t>
      </w:r>
      <w:r w:rsidR="0072539D" w:rsidRPr="00434328">
        <w:rPr>
          <w:rFonts w:ascii="Times New Roman" w:hAnsi="Times New Roman" w:cs="Times New Roman"/>
          <w:sz w:val="28"/>
          <w:szCs w:val="28"/>
        </w:rPr>
        <w:t>проведено</w:t>
      </w:r>
      <w:r w:rsidR="00090B47" w:rsidRPr="00434328">
        <w:rPr>
          <w:rFonts w:ascii="Times New Roman" w:eastAsia="Times New Roman" w:hAnsi="Times New Roman" w:cs="Times New Roman"/>
          <w:color w:val="000000"/>
          <w:sz w:val="28"/>
          <w:szCs w:val="28"/>
          <w:lang w:eastAsia="ru-RU"/>
        </w:rPr>
        <w:t xml:space="preserve"> 4</w:t>
      </w:r>
      <w:r w:rsidR="00041661" w:rsidRPr="00434328">
        <w:rPr>
          <w:rFonts w:ascii="Times New Roman" w:eastAsia="Times New Roman" w:hAnsi="Times New Roman" w:cs="Times New Roman"/>
          <w:color w:val="000000"/>
          <w:sz w:val="28"/>
          <w:szCs w:val="28"/>
          <w:lang w:eastAsia="ru-RU"/>
        </w:rPr>
        <w:t xml:space="preserve"> </w:t>
      </w:r>
      <w:r w:rsidR="00090B47" w:rsidRPr="00434328">
        <w:rPr>
          <w:rFonts w:ascii="Times New Roman" w:eastAsia="Times New Roman" w:hAnsi="Times New Roman" w:cs="Times New Roman"/>
          <w:color w:val="000000"/>
          <w:sz w:val="28"/>
          <w:szCs w:val="28"/>
          <w:lang w:eastAsia="ru-RU"/>
        </w:rPr>
        <w:t>контрольных (надзорных) мероприятия без взаимодействия с контролируемым лицом, в том числе 4 выездных обследования</w:t>
      </w:r>
      <w:r w:rsidR="00434328" w:rsidRPr="00434328">
        <w:rPr>
          <w:rFonts w:ascii="Times New Roman" w:eastAsia="Times New Roman" w:hAnsi="Times New Roman" w:cs="Times New Roman"/>
          <w:color w:val="000000"/>
          <w:sz w:val="28"/>
          <w:szCs w:val="28"/>
          <w:lang w:eastAsia="ru-RU"/>
        </w:rPr>
        <w:t xml:space="preserve">, с целью оценки </w:t>
      </w:r>
      <w:r w:rsidR="00041661" w:rsidRPr="00434328">
        <w:rPr>
          <w:rFonts w:ascii="Times New Roman" w:eastAsia="Times New Roman" w:hAnsi="Times New Roman" w:cs="Times New Roman"/>
          <w:color w:val="000000"/>
          <w:sz w:val="28"/>
          <w:szCs w:val="28"/>
          <w:lang w:eastAsia="ru-RU"/>
        </w:rPr>
        <w:t xml:space="preserve">соблюдения </w:t>
      </w:r>
      <w:r w:rsidR="00434328" w:rsidRPr="00434328">
        <w:rPr>
          <w:rFonts w:ascii="Times New Roman" w:eastAsia="Times New Roman" w:hAnsi="Times New Roman" w:cs="Times New Roman"/>
          <w:color w:val="000000"/>
          <w:sz w:val="28"/>
          <w:szCs w:val="28"/>
          <w:lang w:eastAsia="ru-RU"/>
        </w:rPr>
        <w:t>контролируемыми</w:t>
      </w:r>
      <w:r w:rsidR="00041661" w:rsidRPr="00434328">
        <w:rPr>
          <w:rFonts w:ascii="Times New Roman" w:eastAsia="Times New Roman" w:hAnsi="Times New Roman" w:cs="Times New Roman"/>
          <w:color w:val="000000"/>
          <w:sz w:val="28"/>
          <w:szCs w:val="28"/>
          <w:lang w:eastAsia="ru-RU"/>
        </w:rPr>
        <w:t xml:space="preserve"> лицами обязательных требований земельного законодательства;</w:t>
      </w:r>
    </w:p>
    <w:p w:rsidR="00434328" w:rsidRPr="000D3118" w:rsidRDefault="00434328" w:rsidP="00434328">
      <w:pPr>
        <w:spacing w:after="0"/>
        <w:ind w:firstLine="851"/>
        <w:jc w:val="both"/>
        <w:rPr>
          <w:rFonts w:ascii="Times New Roman" w:hAnsi="Times New Roman" w:cs="Times New Roman"/>
          <w:sz w:val="28"/>
          <w:szCs w:val="28"/>
        </w:rPr>
      </w:pPr>
      <w:r w:rsidRPr="00434328">
        <w:rPr>
          <w:rFonts w:ascii="Times New Roman" w:hAnsi="Times New Roman" w:cs="Times New Roman"/>
          <w:sz w:val="28"/>
          <w:szCs w:val="28"/>
        </w:rPr>
        <w:t>Проконтролированная площадь земель сельскохозяйственного назначения</w:t>
      </w:r>
      <w:r>
        <w:rPr>
          <w:rFonts w:ascii="Times New Roman" w:hAnsi="Times New Roman" w:cs="Times New Roman"/>
          <w:sz w:val="28"/>
          <w:szCs w:val="28"/>
        </w:rPr>
        <w:t xml:space="preserve"> 33,34</w:t>
      </w:r>
      <w:r w:rsidRPr="00434328">
        <w:rPr>
          <w:rFonts w:ascii="Times New Roman" w:hAnsi="Times New Roman" w:cs="Times New Roman"/>
          <w:sz w:val="28"/>
          <w:szCs w:val="28"/>
        </w:rPr>
        <w:t xml:space="preserve"> га</w:t>
      </w:r>
      <w:r w:rsidRPr="000D3118">
        <w:rPr>
          <w:rFonts w:ascii="Times New Roman" w:hAnsi="Times New Roman" w:cs="Times New Roman"/>
          <w:sz w:val="28"/>
          <w:szCs w:val="28"/>
        </w:rPr>
        <w:t xml:space="preserve">. </w:t>
      </w:r>
    </w:p>
    <w:p w:rsidR="00B31AAB" w:rsidRDefault="000D3118" w:rsidP="00090B47">
      <w:pPr>
        <w:spacing w:after="0"/>
        <w:ind w:firstLine="851"/>
        <w:jc w:val="both"/>
        <w:rPr>
          <w:rFonts w:ascii="Times New Roman" w:hAnsi="Times New Roman" w:cs="Times New Roman"/>
          <w:sz w:val="28"/>
          <w:szCs w:val="28"/>
        </w:rPr>
      </w:pPr>
      <w:r w:rsidRPr="000D3118">
        <w:rPr>
          <w:rFonts w:ascii="Times New Roman" w:hAnsi="Times New Roman" w:cs="Times New Roman"/>
          <w:sz w:val="28"/>
          <w:szCs w:val="28"/>
        </w:rPr>
        <w:t xml:space="preserve">Выдано </w:t>
      </w:r>
      <w:r w:rsidR="00090B47">
        <w:rPr>
          <w:rFonts w:ascii="Times New Roman" w:hAnsi="Times New Roman" w:cs="Times New Roman"/>
          <w:sz w:val="28"/>
          <w:szCs w:val="28"/>
        </w:rPr>
        <w:t>4</w:t>
      </w:r>
      <w:r w:rsidRPr="000D3118">
        <w:rPr>
          <w:rFonts w:ascii="Times New Roman" w:hAnsi="Times New Roman" w:cs="Times New Roman"/>
          <w:sz w:val="28"/>
          <w:szCs w:val="28"/>
        </w:rPr>
        <w:t xml:space="preserve"> </w:t>
      </w:r>
      <w:r w:rsidR="00090B47" w:rsidRPr="00090B47">
        <w:rPr>
          <w:rFonts w:ascii="Times New Roman" w:hAnsi="Times New Roman" w:cs="Times New Roman"/>
          <w:sz w:val="28"/>
          <w:szCs w:val="28"/>
        </w:rPr>
        <w:t>Предостережени</w:t>
      </w:r>
      <w:r w:rsidR="00090B47">
        <w:rPr>
          <w:rFonts w:ascii="Times New Roman" w:hAnsi="Times New Roman" w:cs="Times New Roman"/>
          <w:sz w:val="28"/>
          <w:szCs w:val="28"/>
        </w:rPr>
        <w:t>я</w:t>
      </w:r>
      <w:r w:rsidR="00090B47" w:rsidRPr="00090B47">
        <w:rPr>
          <w:rFonts w:ascii="Times New Roman" w:hAnsi="Times New Roman" w:cs="Times New Roman"/>
          <w:sz w:val="28"/>
          <w:szCs w:val="28"/>
        </w:rPr>
        <w:t xml:space="preserve"> о недопустимости нарушения </w:t>
      </w:r>
      <w:r w:rsidR="00090B47" w:rsidRPr="00090B47">
        <w:rPr>
          <w:rFonts w:ascii="Times New Roman" w:hAnsi="Times New Roman" w:cs="Times New Roman"/>
          <w:sz w:val="28"/>
          <w:szCs w:val="28"/>
        </w:rPr>
        <w:br/>
        <w:t>обязательных требований</w:t>
      </w:r>
      <w:r w:rsidRPr="000D3118">
        <w:rPr>
          <w:rFonts w:ascii="Times New Roman" w:hAnsi="Times New Roman" w:cs="Times New Roman"/>
          <w:sz w:val="28"/>
          <w:szCs w:val="28"/>
        </w:rPr>
        <w:t xml:space="preserve"> в сфере земельного законодательства (использование земельных участков по нецелевому назначению или без п</w:t>
      </w:r>
      <w:r w:rsidR="00B31AAB">
        <w:rPr>
          <w:rFonts w:ascii="Times New Roman" w:hAnsi="Times New Roman" w:cs="Times New Roman"/>
          <w:sz w:val="28"/>
          <w:szCs w:val="28"/>
        </w:rPr>
        <w:t>равоустанавливающих документов</w:t>
      </w:r>
      <w:r w:rsidR="00AA4403">
        <w:rPr>
          <w:rFonts w:ascii="Times New Roman" w:hAnsi="Times New Roman" w:cs="Times New Roman"/>
          <w:sz w:val="28"/>
          <w:szCs w:val="28"/>
        </w:rPr>
        <w:t>)</w:t>
      </w:r>
      <w:r w:rsidR="00B31AAB">
        <w:rPr>
          <w:rFonts w:ascii="Times New Roman" w:hAnsi="Times New Roman" w:cs="Times New Roman"/>
          <w:sz w:val="28"/>
          <w:szCs w:val="28"/>
        </w:rPr>
        <w:t>.</w:t>
      </w:r>
    </w:p>
    <w:p w:rsidR="000A0BB5" w:rsidRDefault="000A0BB5" w:rsidP="00CA7583">
      <w:pPr>
        <w:spacing w:after="0"/>
        <w:ind w:firstLine="851"/>
        <w:jc w:val="both"/>
      </w:pPr>
    </w:p>
    <w:p w:rsidR="000A0BB5" w:rsidRDefault="000A0BB5" w:rsidP="00CA7583">
      <w:pPr>
        <w:spacing w:after="0"/>
        <w:ind w:firstLine="851"/>
        <w:jc w:val="both"/>
      </w:pPr>
    </w:p>
    <w:p w:rsidR="000A0BB5" w:rsidRDefault="000A0BB5" w:rsidP="00CA7583">
      <w:pPr>
        <w:spacing w:after="0"/>
        <w:ind w:firstLine="851"/>
        <w:jc w:val="both"/>
      </w:pPr>
    </w:p>
    <w:p w:rsidR="000A0BB5" w:rsidRDefault="000A0BB5" w:rsidP="00CA7583">
      <w:pPr>
        <w:spacing w:after="0"/>
        <w:ind w:firstLine="851"/>
        <w:jc w:val="both"/>
      </w:pPr>
    </w:p>
    <w:p w:rsidR="000A0BB5" w:rsidRDefault="000A0BB5" w:rsidP="00CA7583">
      <w:pPr>
        <w:spacing w:after="0"/>
        <w:ind w:firstLine="851"/>
        <w:jc w:val="both"/>
      </w:pPr>
    </w:p>
    <w:p w:rsidR="000A0BB5" w:rsidRDefault="000A0BB5" w:rsidP="00CA7583">
      <w:pPr>
        <w:spacing w:after="0"/>
        <w:ind w:firstLine="851"/>
        <w:jc w:val="both"/>
      </w:pPr>
    </w:p>
    <w:p w:rsidR="000A0BB5" w:rsidRDefault="000A0BB5" w:rsidP="00CA7583">
      <w:pPr>
        <w:spacing w:after="0"/>
        <w:ind w:firstLine="851"/>
        <w:jc w:val="both"/>
      </w:pPr>
    </w:p>
    <w:p w:rsidR="008C7CD5" w:rsidRDefault="008C7CD5" w:rsidP="00CA7583">
      <w:pPr>
        <w:spacing w:after="0"/>
        <w:ind w:firstLine="851"/>
        <w:jc w:val="both"/>
      </w:pPr>
    </w:p>
    <w:p w:rsidR="000A0BB5" w:rsidRPr="000A0BB5" w:rsidRDefault="000A0BB5" w:rsidP="00387A5A">
      <w:pPr>
        <w:pStyle w:val="ad"/>
        <w:spacing w:after="0" w:line="240" w:lineRule="auto"/>
        <w:ind w:left="284"/>
        <w:jc w:val="center"/>
        <w:rPr>
          <w:sz w:val="28"/>
          <w:szCs w:val="28"/>
        </w:rPr>
      </w:pPr>
      <w:r w:rsidRPr="000A0BB5">
        <w:rPr>
          <w:sz w:val="28"/>
          <w:szCs w:val="28"/>
        </w:rPr>
        <w:lastRenderedPageBreak/>
        <w:t>Основны</w:t>
      </w:r>
      <w:r w:rsidR="00387A5A">
        <w:rPr>
          <w:sz w:val="28"/>
          <w:szCs w:val="28"/>
        </w:rPr>
        <w:t>е</w:t>
      </w:r>
      <w:r w:rsidRPr="000A0BB5">
        <w:rPr>
          <w:sz w:val="28"/>
          <w:szCs w:val="28"/>
        </w:rPr>
        <w:t xml:space="preserve"> вид</w:t>
      </w:r>
      <w:r w:rsidR="00387A5A">
        <w:rPr>
          <w:sz w:val="28"/>
          <w:szCs w:val="28"/>
        </w:rPr>
        <w:t>ы</w:t>
      </w:r>
      <w:r w:rsidRPr="000A0BB5">
        <w:rPr>
          <w:sz w:val="28"/>
          <w:szCs w:val="28"/>
        </w:rPr>
        <w:t xml:space="preserve"> нарушений земельного законодательства</w:t>
      </w:r>
    </w:p>
    <w:p w:rsidR="000A0BB5" w:rsidRPr="000A0BB5" w:rsidRDefault="000A0BB5" w:rsidP="000A0BB5">
      <w:pPr>
        <w:pStyle w:val="ad"/>
        <w:numPr>
          <w:ilvl w:val="0"/>
          <w:numId w:val="5"/>
        </w:numPr>
        <w:spacing w:after="0" w:line="240" w:lineRule="auto"/>
        <w:ind w:left="0" w:firstLine="0"/>
        <w:jc w:val="both"/>
        <w:rPr>
          <w:sz w:val="28"/>
          <w:szCs w:val="28"/>
          <w:shd w:val="clear" w:color="auto" w:fill="FFFFFF"/>
        </w:rPr>
      </w:pPr>
      <w:r w:rsidRPr="000A0BB5">
        <w:rPr>
          <w:b/>
          <w:sz w:val="28"/>
          <w:szCs w:val="28"/>
        </w:rPr>
        <w:t>Самовольное занятие земельного участка</w:t>
      </w:r>
      <w:r w:rsidRPr="000A0BB5">
        <w:rPr>
          <w:sz w:val="28"/>
          <w:szCs w:val="28"/>
        </w:rPr>
        <w:t xml:space="preserve"> (ст.7.1. </w:t>
      </w:r>
      <w:proofErr w:type="spellStart"/>
      <w:r w:rsidRPr="000A0BB5">
        <w:rPr>
          <w:sz w:val="28"/>
          <w:szCs w:val="28"/>
        </w:rPr>
        <w:t>КоАП</w:t>
      </w:r>
      <w:proofErr w:type="spellEnd"/>
      <w:r w:rsidRPr="000A0BB5">
        <w:rPr>
          <w:sz w:val="28"/>
          <w:szCs w:val="28"/>
        </w:rPr>
        <w:t xml:space="preserve"> РФ)-</w:t>
      </w:r>
      <w:r w:rsidRPr="000A0BB5">
        <w:t xml:space="preserve"> </w:t>
      </w:r>
      <w:r w:rsidRPr="000A0BB5">
        <w:rPr>
          <w:sz w:val="28"/>
          <w:szCs w:val="28"/>
          <w:shd w:val="clear" w:color="auto" w:fill="FFFFFF"/>
        </w:rPr>
        <w:t xml:space="preserve">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0A0BB5" w:rsidRPr="000A0BB5" w:rsidRDefault="000A0BB5" w:rsidP="008C7CD5">
      <w:pPr>
        <w:pStyle w:val="ad"/>
        <w:spacing w:before="0" w:beforeAutospacing="0" w:after="0" w:line="240" w:lineRule="auto"/>
        <w:jc w:val="both"/>
        <w:rPr>
          <w:sz w:val="28"/>
          <w:szCs w:val="28"/>
          <w:shd w:val="clear" w:color="auto" w:fill="FFFFFF"/>
        </w:rPr>
      </w:pPr>
      <w:r w:rsidRPr="000A0BB5">
        <w:rPr>
          <w:sz w:val="28"/>
          <w:szCs w:val="28"/>
          <w:shd w:val="clear" w:color="auto" w:fill="FFFFFF"/>
        </w:rPr>
        <w:t xml:space="preserve">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8C7CD5" w:rsidRDefault="000A0BB5" w:rsidP="008C7CD5">
      <w:pPr>
        <w:spacing w:after="0" w:line="240" w:lineRule="auto"/>
        <w:jc w:val="both"/>
        <w:rPr>
          <w:rFonts w:ascii="Times New Roman" w:hAnsi="Times New Roman" w:cs="Times New Roman"/>
          <w:sz w:val="28"/>
          <w:szCs w:val="28"/>
        </w:rPr>
      </w:pPr>
      <w:r w:rsidRPr="000A0BB5">
        <w:rPr>
          <w:rFonts w:ascii="Times New Roman" w:hAnsi="Times New Roman" w:cs="Times New Roman"/>
          <w:sz w:val="28"/>
          <w:szCs w:val="28"/>
        </w:rPr>
        <w:t xml:space="preserve">   Землепользователи земельных участков, должны знать, что  в соответствии со ст.25,26 Земельного Кодекса РФ приобретение прав пользования земельными участками возникает на основании решения исполнительных органов государственной власти. Использование земельного участка лицом, не имеющим предусмотренных законодательством Российской Федерации прав, незаконно и рассматривается как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РФ прав на земельный участок, ответственность за который предусмотрена ст.7.1 КОАП РФ.</w:t>
      </w:r>
    </w:p>
    <w:p w:rsidR="000A0BB5" w:rsidRDefault="000A0BB5" w:rsidP="008C7CD5">
      <w:pPr>
        <w:spacing w:after="0" w:line="240" w:lineRule="auto"/>
        <w:jc w:val="both"/>
        <w:rPr>
          <w:rFonts w:ascii="Times New Roman" w:hAnsi="Times New Roman" w:cs="Times New Roman"/>
          <w:sz w:val="28"/>
          <w:szCs w:val="28"/>
        </w:rPr>
      </w:pPr>
      <w:r w:rsidRPr="000A0BB5">
        <w:rPr>
          <w:rFonts w:ascii="Times New Roman" w:hAnsi="Times New Roman" w:cs="Times New Roman"/>
          <w:sz w:val="28"/>
          <w:szCs w:val="28"/>
        </w:rPr>
        <w:t xml:space="preserve">  Также необходимо самостоятельно произвести обмер используемого земельного участка и убедиться в отсутствии превышения занимаемой площади, а в случаи выявления превышения площади, установить где находятся границы участка и освободить незаконно используемую площадь.</w:t>
      </w:r>
    </w:p>
    <w:p w:rsidR="008C7CD5" w:rsidRPr="000A0BB5" w:rsidRDefault="008C7CD5" w:rsidP="008C7CD5">
      <w:pPr>
        <w:spacing w:after="0" w:line="240" w:lineRule="auto"/>
        <w:jc w:val="both"/>
        <w:rPr>
          <w:rFonts w:ascii="Times New Roman" w:hAnsi="Times New Roman" w:cs="Times New Roman"/>
          <w:sz w:val="28"/>
          <w:szCs w:val="28"/>
        </w:rPr>
      </w:pPr>
    </w:p>
    <w:p w:rsidR="000A0BB5" w:rsidRPr="000A0BB5" w:rsidRDefault="000A0BB5" w:rsidP="008C7CD5">
      <w:pPr>
        <w:pStyle w:val="ad"/>
        <w:spacing w:before="0" w:beforeAutospacing="0" w:after="0" w:line="240" w:lineRule="auto"/>
        <w:jc w:val="both"/>
        <w:rPr>
          <w:sz w:val="28"/>
          <w:szCs w:val="28"/>
        </w:rPr>
      </w:pPr>
      <w:r w:rsidRPr="000A0BB5">
        <w:rPr>
          <w:b/>
          <w:bCs/>
          <w:sz w:val="28"/>
          <w:szCs w:val="28"/>
          <w:shd w:val="clear" w:color="auto" w:fill="FFFFFF"/>
        </w:rPr>
        <w:t xml:space="preserve">2. Невыполнение обязанностей по рекультивации земель, обязательных мероприятий по улучшению земель и охране почв </w:t>
      </w:r>
      <w:r w:rsidRPr="000A0BB5">
        <w:rPr>
          <w:bCs/>
          <w:sz w:val="28"/>
          <w:szCs w:val="28"/>
          <w:shd w:val="clear" w:color="auto" w:fill="FFFFFF"/>
        </w:rPr>
        <w:t xml:space="preserve">(ч.2,ст.8.7 </w:t>
      </w:r>
      <w:proofErr w:type="spellStart"/>
      <w:r w:rsidRPr="000A0BB5">
        <w:rPr>
          <w:bCs/>
          <w:sz w:val="28"/>
          <w:szCs w:val="28"/>
          <w:shd w:val="clear" w:color="auto" w:fill="FFFFFF"/>
        </w:rPr>
        <w:t>КоАП</w:t>
      </w:r>
      <w:proofErr w:type="spellEnd"/>
      <w:r w:rsidRPr="000A0BB5">
        <w:rPr>
          <w:bCs/>
          <w:sz w:val="28"/>
          <w:szCs w:val="28"/>
          <w:shd w:val="clear" w:color="auto" w:fill="FFFFFF"/>
        </w:rPr>
        <w:t xml:space="preserve"> РФ)- относится к категории земель сельскохозяйственного назначения.</w:t>
      </w:r>
    </w:p>
    <w:p w:rsidR="000A0BB5" w:rsidRDefault="000A0BB5" w:rsidP="000A0BB5">
      <w:pPr>
        <w:pStyle w:val="ad"/>
        <w:spacing w:before="0" w:beforeAutospacing="0" w:after="0" w:line="240" w:lineRule="auto"/>
        <w:jc w:val="both"/>
        <w:rPr>
          <w:sz w:val="28"/>
          <w:szCs w:val="28"/>
          <w:shd w:val="clear" w:color="auto" w:fill="FFFFFF"/>
        </w:rPr>
      </w:pPr>
      <w:r w:rsidRPr="000A0BB5">
        <w:rPr>
          <w:sz w:val="28"/>
          <w:szCs w:val="28"/>
          <w:shd w:val="clear" w:color="auto" w:fill="FFFFFF"/>
        </w:rPr>
        <w:t xml:space="preserve">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A0BB5" w:rsidRPr="000A0BB5" w:rsidRDefault="000A0BB5" w:rsidP="000A0BB5">
      <w:pPr>
        <w:pStyle w:val="ad"/>
        <w:spacing w:before="0" w:beforeAutospacing="0" w:after="0" w:line="240" w:lineRule="auto"/>
        <w:jc w:val="both"/>
        <w:rPr>
          <w:sz w:val="28"/>
          <w:szCs w:val="28"/>
          <w:shd w:val="clear" w:color="auto" w:fill="FFFFFF"/>
        </w:rPr>
      </w:pPr>
      <w:r w:rsidRPr="000A0BB5">
        <w:rPr>
          <w:sz w:val="28"/>
          <w:szCs w:val="28"/>
          <w:shd w:val="clear" w:color="auto" w:fill="FFFFFF"/>
        </w:rPr>
        <w:t xml:space="preserve">   Землепользователи участков относящихся к категории земель сельскохозяйственного назначения должны знать, что в соответствии с действующим законодательством, они обязаны обрабатывать принадлежащие им земельные участки и не допускать их зарастания сорными растениями. Таким образом, если при проведении проверки (визуального осмотра земельного участка) будет установлено, что он не </w:t>
      </w:r>
      <w:r w:rsidRPr="000A0BB5">
        <w:rPr>
          <w:sz w:val="28"/>
          <w:szCs w:val="28"/>
          <w:shd w:val="clear" w:color="auto" w:fill="FFFFFF"/>
        </w:rPr>
        <w:lastRenderedPageBreak/>
        <w:t>используется в сельскохозяйственных целях, таких как – пашня, выпас скота, выращивание сельскохозяйственных культур и злаков и др., то это будет классифицировано как выявленное нарушение.</w:t>
      </w:r>
    </w:p>
    <w:p w:rsidR="000A0BB5" w:rsidRPr="000A0BB5" w:rsidRDefault="000A0BB5" w:rsidP="000A0BB5">
      <w:pPr>
        <w:spacing w:after="0"/>
        <w:jc w:val="both"/>
        <w:rPr>
          <w:sz w:val="28"/>
          <w:szCs w:val="28"/>
        </w:rPr>
      </w:pPr>
    </w:p>
    <w:p w:rsidR="00CA7583" w:rsidRDefault="000A0BB5" w:rsidP="000A0BB5">
      <w:pPr>
        <w:spacing w:after="0" w:line="240" w:lineRule="auto"/>
        <w:jc w:val="both"/>
        <w:rPr>
          <w:rFonts w:ascii="Times New Roman" w:hAnsi="Times New Roman" w:cs="Times New Roman"/>
          <w:bCs/>
          <w:sz w:val="28"/>
          <w:szCs w:val="28"/>
          <w:shd w:val="clear" w:color="auto" w:fill="FFFFFF"/>
        </w:rPr>
      </w:pPr>
      <w:r w:rsidRPr="000A0BB5">
        <w:rPr>
          <w:rFonts w:ascii="Times New Roman" w:hAnsi="Times New Roman" w:cs="Times New Roman"/>
          <w:sz w:val="28"/>
          <w:szCs w:val="28"/>
        </w:rPr>
        <w:t xml:space="preserve">3. </w:t>
      </w:r>
      <w:r w:rsidRPr="000A0BB5">
        <w:rPr>
          <w:rFonts w:ascii="Times New Roman" w:hAnsi="Times New Roman" w:cs="Times New Roman"/>
          <w:b/>
          <w:bCs/>
          <w:sz w:val="28"/>
          <w:szCs w:val="28"/>
          <w:shd w:val="clear" w:color="auto" w:fill="FFFFFF"/>
        </w:rPr>
        <w:t xml:space="preserve">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w:t>
      </w:r>
      <w:r w:rsidRPr="000A0BB5">
        <w:rPr>
          <w:rFonts w:ascii="Times New Roman" w:hAnsi="Times New Roman" w:cs="Times New Roman"/>
          <w:b/>
          <w:bCs/>
          <w:color w:val="000000"/>
          <w:sz w:val="30"/>
          <w:szCs w:val="30"/>
          <w:shd w:val="clear" w:color="auto" w:fill="FFFFFF"/>
        </w:rPr>
        <w:t>(</w:t>
      </w:r>
      <w:r w:rsidRPr="000A0BB5">
        <w:rPr>
          <w:rFonts w:ascii="Times New Roman" w:hAnsi="Times New Roman" w:cs="Times New Roman"/>
          <w:bCs/>
          <w:sz w:val="28"/>
          <w:szCs w:val="28"/>
          <w:shd w:val="clear" w:color="auto" w:fill="FFFFFF"/>
        </w:rPr>
        <w:t xml:space="preserve">ст.8.8 </w:t>
      </w:r>
      <w:proofErr w:type="spellStart"/>
      <w:r w:rsidRPr="000A0BB5">
        <w:rPr>
          <w:rFonts w:ascii="Times New Roman" w:hAnsi="Times New Roman" w:cs="Times New Roman"/>
          <w:bCs/>
          <w:sz w:val="28"/>
          <w:szCs w:val="28"/>
          <w:shd w:val="clear" w:color="auto" w:fill="FFFFFF"/>
        </w:rPr>
        <w:t>КоАП</w:t>
      </w:r>
      <w:proofErr w:type="spellEnd"/>
      <w:r w:rsidRPr="000A0BB5">
        <w:rPr>
          <w:rFonts w:ascii="Times New Roman" w:hAnsi="Times New Roman" w:cs="Times New Roman"/>
          <w:bCs/>
          <w:sz w:val="28"/>
          <w:szCs w:val="28"/>
          <w:shd w:val="clear" w:color="auto" w:fill="FFFFFF"/>
        </w:rPr>
        <w:t xml:space="preserve"> РФ)</w:t>
      </w:r>
    </w:p>
    <w:p w:rsidR="000A0BB5" w:rsidRPr="000A0BB5" w:rsidRDefault="000A0BB5" w:rsidP="000A0BB5">
      <w:pPr>
        <w:spacing w:after="0" w:line="240" w:lineRule="auto"/>
        <w:jc w:val="both"/>
        <w:rPr>
          <w:rFonts w:ascii="Times New Roman" w:hAnsi="Times New Roman" w:cs="Times New Roman"/>
          <w:b/>
          <w:bCs/>
          <w:sz w:val="28"/>
          <w:szCs w:val="28"/>
          <w:shd w:val="clear" w:color="auto" w:fill="FFFFFF"/>
        </w:rPr>
      </w:pPr>
      <w:r w:rsidRPr="000A0BB5">
        <w:rPr>
          <w:rFonts w:ascii="Times New Roman" w:hAnsi="Times New Roman" w:cs="Times New Roman"/>
          <w:b/>
          <w:bCs/>
          <w:sz w:val="28"/>
          <w:szCs w:val="28"/>
          <w:shd w:val="clear" w:color="auto" w:fill="FFFFFF"/>
        </w:rPr>
        <w:t xml:space="preserve">- </w:t>
      </w:r>
      <w:r w:rsidRPr="000A0BB5">
        <w:rPr>
          <w:rFonts w:ascii="Times New Roman" w:hAnsi="Times New Roman" w:cs="Times New Roman"/>
          <w:color w:val="000000"/>
          <w:sz w:val="28"/>
          <w:szCs w:val="28"/>
          <w:shd w:val="clear" w:color="auto" w:fill="FFFFFF"/>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8C7CD5" w:rsidRPr="008C7CD5" w:rsidRDefault="008C7CD5" w:rsidP="008C7CD5">
      <w:pPr>
        <w:spacing w:after="0" w:line="24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8C7CD5">
        <w:rPr>
          <w:rFonts w:ascii="Times New Roman" w:hAnsi="Times New Roman" w:cs="Times New Roman"/>
          <w:bCs/>
          <w:sz w:val="28"/>
          <w:szCs w:val="28"/>
          <w:shd w:val="clear" w:color="auto" w:fill="FFFFFF"/>
        </w:rPr>
        <w:t>Собственники земельных участков и лица, не являющиеся их собственниками (например, арендаторы), обязаны использовать земельные участки в соответствии с их целевым назначением (ст. 42 Земельного кодекса Российской Федерации).</w:t>
      </w:r>
    </w:p>
    <w:p w:rsidR="008C7CD5" w:rsidRDefault="008C7CD5" w:rsidP="008C7CD5">
      <w:pPr>
        <w:spacing w:after="0" w:line="24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8C7CD5">
        <w:rPr>
          <w:rFonts w:ascii="Times New Roman" w:hAnsi="Times New Roman" w:cs="Times New Roman"/>
          <w:bCs/>
          <w:sz w:val="28"/>
          <w:szCs w:val="28"/>
          <w:shd w:val="clear" w:color="auto" w:fill="FFFFFF"/>
        </w:rPr>
        <w:t>Вид разрешенного использования земельного участка указывается в сведениях Единого государственного реестра недвижимости.</w:t>
      </w:r>
    </w:p>
    <w:p w:rsidR="008C7CD5" w:rsidRDefault="008C7CD5" w:rsidP="008C7CD5">
      <w:pPr>
        <w:spacing w:after="0" w:line="240" w:lineRule="auto"/>
        <w:jc w:val="both"/>
        <w:rPr>
          <w:rFonts w:ascii="Times New Roman" w:hAnsi="Times New Roman" w:cs="Times New Roman"/>
          <w:bCs/>
          <w:sz w:val="28"/>
          <w:szCs w:val="28"/>
          <w:shd w:val="clear" w:color="auto" w:fill="FFFFFF"/>
        </w:rPr>
      </w:pPr>
    </w:p>
    <w:p w:rsidR="000A0BB5" w:rsidRPr="000A0BB5" w:rsidRDefault="000A0BB5" w:rsidP="000A0BB5">
      <w:pPr>
        <w:spacing w:after="0"/>
        <w:jc w:val="both"/>
        <w:rPr>
          <w:rFonts w:ascii="Times New Roman" w:hAnsi="Times New Roman" w:cs="Times New Roman"/>
          <w:b/>
          <w:bCs/>
          <w:sz w:val="28"/>
          <w:szCs w:val="28"/>
          <w:shd w:val="clear" w:color="auto" w:fill="FFFFFF"/>
        </w:rPr>
      </w:pPr>
    </w:p>
    <w:p w:rsidR="000A0BB5" w:rsidRPr="000A0BB5" w:rsidRDefault="000A0BB5" w:rsidP="000A0BB5">
      <w:pPr>
        <w:spacing w:after="0"/>
        <w:jc w:val="both"/>
        <w:rPr>
          <w:rFonts w:ascii="Times New Roman" w:hAnsi="Times New Roman" w:cs="Times New Roman"/>
          <w:sz w:val="28"/>
          <w:szCs w:val="28"/>
        </w:rPr>
      </w:pPr>
    </w:p>
    <w:p w:rsidR="0013631D" w:rsidRDefault="0013631D" w:rsidP="00090B47">
      <w:pPr>
        <w:spacing w:after="0"/>
        <w:ind w:firstLine="851"/>
        <w:jc w:val="both"/>
        <w:rPr>
          <w:rFonts w:ascii="Times New Roman" w:hAnsi="Times New Roman" w:cs="Times New Roman"/>
          <w:sz w:val="28"/>
          <w:szCs w:val="28"/>
        </w:rPr>
      </w:pPr>
    </w:p>
    <w:p w:rsidR="00E937CB" w:rsidRPr="0013631D" w:rsidRDefault="00E937CB" w:rsidP="00090B47">
      <w:pPr>
        <w:spacing w:after="0"/>
        <w:ind w:firstLine="851"/>
        <w:jc w:val="both"/>
        <w:rPr>
          <w:rFonts w:ascii="Times New Roman" w:eastAsia="Calibri" w:hAnsi="Times New Roman" w:cs="Times New Roman"/>
          <w:sz w:val="28"/>
          <w:szCs w:val="28"/>
        </w:rPr>
      </w:pPr>
      <w:r w:rsidRPr="0013631D">
        <w:rPr>
          <w:rFonts w:ascii="Times New Roman" w:hAnsi="Times New Roman" w:cs="Times New Roman"/>
          <w:sz w:val="28"/>
          <w:szCs w:val="28"/>
        </w:rPr>
        <w:t>Для того чтобы проследить в порядке самоконтроля, не допущены ли землепользователями самовольное занятие земель, достаточно соотнести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 по адресу: https://pkk.rosreestr.ru.</w:t>
      </w:r>
    </w:p>
    <w:sectPr w:rsidR="00E937CB" w:rsidRPr="0013631D" w:rsidSect="008C7CD5">
      <w:headerReference w:type="default" r:id="rId7"/>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673" w:rsidRDefault="00291673" w:rsidP="0080638B">
      <w:pPr>
        <w:spacing w:after="0" w:line="240" w:lineRule="auto"/>
      </w:pPr>
      <w:r>
        <w:separator/>
      </w:r>
    </w:p>
  </w:endnote>
  <w:endnote w:type="continuationSeparator" w:id="1">
    <w:p w:rsidR="00291673" w:rsidRDefault="00291673" w:rsidP="00806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673" w:rsidRDefault="00291673" w:rsidP="0080638B">
      <w:pPr>
        <w:spacing w:after="0" w:line="240" w:lineRule="auto"/>
      </w:pPr>
      <w:r>
        <w:separator/>
      </w:r>
    </w:p>
  </w:footnote>
  <w:footnote w:type="continuationSeparator" w:id="1">
    <w:p w:rsidR="00291673" w:rsidRDefault="00291673" w:rsidP="008063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8B" w:rsidRDefault="0080638B">
    <w:pPr>
      <w:pStyle w:val="a4"/>
      <w:jc w:val="center"/>
    </w:pPr>
  </w:p>
  <w:p w:rsidR="0080638B" w:rsidRDefault="0080638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911"/>
    <w:multiLevelType w:val="hybridMultilevel"/>
    <w:tmpl w:val="475C106E"/>
    <w:lvl w:ilvl="0" w:tplc="AFE0BB0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12245D2"/>
    <w:multiLevelType w:val="hybridMultilevel"/>
    <w:tmpl w:val="71BA6036"/>
    <w:lvl w:ilvl="0" w:tplc="5D9485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211EC9"/>
    <w:multiLevelType w:val="hybridMultilevel"/>
    <w:tmpl w:val="CB1EE0E4"/>
    <w:lvl w:ilvl="0" w:tplc="1074A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601C44"/>
    <w:multiLevelType w:val="hybridMultilevel"/>
    <w:tmpl w:val="41A60936"/>
    <w:lvl w:ilvl="0" w:tplc="306ABC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9533890"/>
    <w:multiLevelType w:val="hybridMultilevel"/>
    <w:tmpl w:val="08F63F56"/>
    <w:lvl w:ilvl="0" w:tplc="DB56228E">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1042473"/>
    <w:multiLevelType w:val="hybridMultilevel"/>
    <w:tmpl w:val="41A60936"/>
    <w:lvl w:ilvl="0" w:tplc="306ABC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043B9E"/>
    <w:rsid w:val="000343BD"/>
    <w:rsid w:val="00041661"/>
    <w:rsid w:val="00043B9E"/>
    <w:rsid w:val="00061526"/>
    <w:rsid w:val="00090B47"/>
    <w:rsid w:val="000A0BB5"/>
    <w:rsid w:val="000D3118"/>
    <w:rsid w:val="0013631D"/>
    <w:rsid w:val="001C428B"/>
    <w:rsid w:val="00291673"/>
    <w:rsid w:val="002A471C"/>
    <w:rsid w:val="002D5BFC"/>
    <w:rsid w:val="002F21EB"/>
    <w:rsid w:val="00387A5A"/>
    <w:rsid w:val="003C169D"/>
    <w:rsid w:val="003F4C6C"/>
    <w:rsid w:val="00434328"/>
    <w:rsid w:val="00440C42"/>
    <w:rsid w:val="00445FC8"/>
    <w:rsid w:val="0046732A"/>
    <w:rsid w:val="00526E6A"/>
    <w:rsid w:val="00623D34"/>
    <w:rsid w:val="006432EA"/>
    <w:rsid w:val="00650D25"/>
    <w:rsid w:val="0072539D"/>
    <w:rsid w:val="007537D1"/>
    <w:rsid w:val="007A38BF"/>
    <w:rsid w:val="0080638B"/>
    <w:rsid w:val="00814C5F"/>
    <w:rsid w:val="00820498"/>
    <w:rsid w:val="00837710"/>
    <w:rsid w:val="0085720F"/>
    <w:rsid w:val="008C2359"/>
    <w:rsid w:val="008C7CD5"/>
    <w:rsid w:val="00937072"/>
    <w:rsid w:val="009607C1"/>
    <w:rsid w:val="009633C2"/>
    <w:rsid w:val="0096466F"/>
    <w:rsid w:val="00A02F3B"/>
    <w:rsid w:val="00AA4403"/>
    <w:rsid w:val="00B31AAB"/>
    <w:rsid w:val="00B5689C"/>
    <w:rsid w:val="00B90661"/>
    <w:rsid w:val="00B90FBE"/>
    <w:rsid w:val="00BB5476"/>
    <w:rsid w:val="00C02B6B"/>
    <w:rsid w:val="00C209A5"/>
    <w:rsid w:val="00C534AA"/>
    <w:rsid w:val="00CA7583"/>
    <w:rsid w:val="00CE182A"/>
    <w:rsid w:val="00CE291C"/>
    <w:rsid w:val="00D61C64"/>
    <w:rsid w:val="00D86786"/>
    <w:rsid w:val="00DB33D5"/>
    <w:rsid w:val="00E22E3B"/>
    <w:rsid w:val="00E61DDA"/>
    <w:rsid w:val="00E937CB"/>
    <w:rsid w:val="00EF3F6C"/>
    <w:rsid w:val="00FC50B3"/>
    <w:rsid w:val="00FF2802"/>
    <w:rsid w:val="00FF4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3D5"/>
    <w:pPr>
      <w:ind w:left="720"/>
      <w:contextualSpacing/>
    </w:pPr>
  </w:style>
  <w:style w:type="paragraph" w:styleId="a4">
    <w:name w:val="header"/>
    <w:basedOn w:val="a"/>
    <w:link w:val="a5"/>
    <w:uiPriority w:val="99"/>
    <w:unhideWhenUsed/>
    <w:rsid w:val="008063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638B"/>
  </w:style>
  <w:style w:type="paragraph" w:styleId="a6">
    <w:name w:val="footer"/>
    <w:basedOn w:val="a"/>
    <w:link w:val="a7"/>
    <w:uiPriority w:val="99"/>
    <w:unhideWhenUsed/>
    <w:rsid w:val="008063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638B"/>
  </w:style>
  <w:style w:type="table" w:styleId="a8">
    <w:name w:val="Table Grid"/>
    <w:basedOn w:val="a1"/>
    <w:rsid w:val="00EF3F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w:basedOn w:val="a"/>
    <w:rsid w:val="00EF3F6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a">
    <w:name w:val="Balloon Text"/>
    <w:basedOn w:val="a"/>
    <w:link w:val="ab"/>
    <w:uiPriority w:val="99"/>
    <w:semiHidden/>
    <w:unhideWhenUsed/>
    <w:rsid w:val="003F4C6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F4C6C"/>
    <w:rPr>
      <w:rFonts w:ascii="Segoe UI" w:hAnsi="Segoe UI" w:cs="Segoe UI"/>
      <w:sz w:val="18"/>
      <w:szCs w:val="18"/>
    </w:rPr>
  </w:style>
  <w:style w:type="character" w:styleId="ac">
    <w:name w:val="Hyperlink"/>
    <w:rsid w:val="00090B47"/>
    <w:rPr>
      <w:color w:val="000080"/>
      <w:u w:val="single"/>
    </w:rPr>
  </w:style>
  <w:style w:type="character" w:customStyle="1" w:styleId="blk">
    <w:name w:val="blk"/>
    <w:basedOn w:val="a0"/>
    <w:rsid w:val="00090B47"/>
  </w:style>
  <w:style w:type="paragraph" w:styleId="ad">
    <w:name w:val="Normal (Web)"/>
    <w:basedOn w:val="a"/>
    <w:uiPriority w:val="99"/>
    <w:semiHidden/>
    <w:unhideWhenUsed/>
    <w:rsid w:val="000A0BB5"/>
    <w:pPr>
      <w:spacing w:before="100" w:beforeAutospacing="1" w:after="142" w:line="288"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3D5"/>
    <w:pPr>
      <w:ind w:left="720"/>
      <w:contextualSpacing/>
    </w:pPr>
  </w:style>
  <w:style w:type="paragraph" w:styleId="a4">
    <w:name w:val="header"/>
    <w:basedOn w:val="a"/>
    <w:link w:val="a5"/>
    <w:uiPriority w:val="99"/>
    <w:unhideWhenUsed/>
    <w:rsid w:val="008063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638B"/>
  </w:style>
  <w:style w:type="paragraph" w:styleId="a6">
    <w:name w:val="footer"/>
    <w:basedOn w:val="a"/>
    <w:link w:val="a7"/>
    <w:uiPriority w:val="99"/>
    <w:unhideWhenUsed/>
    <w:rsid w:val="008063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638B"/>
  </w:style>
  <w:style w:type="table" w:styleId="a8">
    <w:name w:val="Table Grid"/>
    <w:basedOn w:val="a1"/>
    <w:rsid w:val="00EF3F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w:basedOn w:val="a"/>
    <w:rsid w:val="00EF3F6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a">
    <w:name w:val="Balloon Text"/>
    <w:basedOn w:val="a"/>
    <w:link w:val="ab"/>
    <w:uiPriority w:val="99"/>
    <w:semiHidden/>
    <w:unhideWhenUsed/>
    <w:rsid w:val="003F4C6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F4C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06083618">
      <w:bodyDiv w:val="1"/>
      <w:marLeft w:val="0"/>
      <w:marRight w:val="0"/>
      <w:marTop w:val="0"/>
      <w:marBottom w:val="0"/>
      <w:divBdr>
        <w:top w:val="none" w:sz="0" w:space="0" w:color="auto"/>
        <w:left w:val="none" w:sz="0" w:space="0" w:color="auto"/>
        <w:bottom w:val="none" w:sz="0" w:space="0" w:color="auto"/>
        <w:right w:val="none" w:sz="0" w:space="0" w:color="auto"/>
      </w:divBdr>
    </w:div>
    <w:div w:id="1338800798">
      <w:bodyDiv w:val="1"/>
      <w:marLeft w:val="0"/>
      <w:marRight w:val="0"/>
      <w:marTop w:val="0"/>
      <w:marBottom w:val="0"/>
      <w:divBdr>
        <w:top w:val="none" w:sz="0" w:space="0" w:color="auto"/>
        <w:left w:val="none" w:sz="0" w:space="0" w:color="auto"/>
        <w:bottom w:val="none" w:sz="0" w:space="0" w:color="auto"/>
        <w:right w:val="none" w:sz="0" w:space="0" w:color="auto"/>
      </w:divBdr>
    </w:div>
    <w:div w:id="1394156472">
      <w:bodyDiv w:val="1"/>
      <w:marLeft w:val="0"/>
      <w:marRight w:val="0"/>
      <w:marTop w:val="0"/>
      <w:marBottom w:val="0"/>
      <w:divBdr>
        <w:top w:val="none" w:sz="0" w:space="0" w:color="auto"/>
        <w:left w:val="none" w:sz="0" w:space="0" w:color="auto"/>
        <w:bottom w:val="none" w:sz="0" w:space="0" w:color="auto"/>
        <w:right w:val="none" w:sz="0" w:space="0" w:color="auto"/>
      </w:divBdr>
    </w:div>
    <w:div w:id="14791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Лисицкий Юрий Григорьевич</dc:creator>
  <cp:lastModifiedBy>kumi02</cp:lastModifiedBy>
  <cp:revision>10</cp:revision>
  <cp:lastPrinted>2022-06-08T13:13:00Z</cp:lastPrinted>
  <dcterms:created xsi:type="dcterms:W3CDTF">2022-06-09T05:57:00Z</dcterms:created>
  <dcterms:modified xsi:type="dcterms:W3CDTF">2023-02-14T10:03:00Z</dcterms:modified>
</cp:coreProperties>
</file>