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D6" w:rsidRDefault="004D46D6">
      <w:pPr>
        <w:pStyle w:val="ConsPlusTitlePage"/>
      </w:pPr>
      <w:r>
        <w:t xml:space="preserve">Документ предоставлен </w:t>
      </w:r>
      <w:hyperlink r:id="rId4" w:history="1">
        <w:r>
          <w:rPr>
            <w:color w:val="0000FF"/>
          </w:rPr>
          <w:t>КонсультантПлюс</w:t>
        </w:r>
      </w:hyperlink>
      <w:r>
        <w:br/>
      </w:r>
    </w:p>
    <w:p w:rsidR="004D46D6" w:rsidRDefault="004D46D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4D46D6">
        <w:tc>
          <w:tcPr>
            <w:tcW w:w="4677" w:type="dxa"/>
            <w:tcBorders>
              <w:top w:val="nil"/>
              <w:left w:val="nil"/>
              <w:bottom w:val="nil"/>
              <w:right w:val="nil"/>
            </w:tcBorders>
          </w:tcPr>
          <w:p w:rsidR="004D46D6" w:rsidRDefault="004D46D6">
            <w:pPr>
              <w:pStyle w:val="ConsPlusNormal"/>
            </w:pPr>
            <w:r>
              <w:t>28 декабря 2018 года</w:t>
            </w:r>
          </w:p>
        </w:tc>
        <w:tc>
          <w:tcPr>
            <w:tcW w:w="4677" w:type="dxa"/>
            <w:tcBorders>
              <w:top w:val="nil"/>
              <w:left w:val="nil"/>
              <w:bottom w:val="nil"/>
              <w:right w:val="nil"/>
            </w:tcBorders>
          </w:tcPr>
          <w:p w:rsidR="004D46D6" w:rsidRDefault="004D46D6">
            <w:pPr>
              <w:pStyle w:val="ConsPlusNormal"/>
              <w:jc w:val="right"/>
            </w:pPr>
            <w:r>
              <w:t>N 147-оз</w:t>
            </w:r>
          </w:p>
        </w:tc>
      </w:tr>
    </w:tbl>
    <w:p w:rsidR="004D46D6" w:rsidRDefault="004D46D6">
      <w:pPr>
        <w:pStyle w:val="ConsPlusNormal"/>
        <w:pBdr>
          <w:top w:val="single" w:sz="6" w:space="0" w:color="auto"/>
        </w:pBdr>
        <w:spacing w:before="100" w:after="100"/>
        <w:jc w:val="both"/>
        <w:rPr>
          <w:sz w:val="2"/>
          <w:szCs w:val="2"/>
        </w:rPr>
      </w:pPr>
    </w:p>
    <w:p w:rsidR="004D46D6" w:rsidRDefault="004D46D6">
      <w:pPr>
        <w:pStyle w:val="ConsPlusNormal"/>
        <w:jc w:val="both"/>
      </w:pPr>
    </w:p>
    <w:p w:rsidR="004D46D6" w:rsidRDefault="004D46D6">
      <w:pPr>
        <w:pStyle w:val="ConsPlusTitle"/>
        <w:jc w:val="center"/>
      </w:pPr>
      <w:r>
        <w:t>ЛЕНИНГРАДСКАЯ ОБЛАСТЬ</w:t>
      </w:r>
    </w:p>
    <w:p w:rsidR="004D46D6" w:rsidRDefault="004D46D6">
      <w:pPr>
        <w:pStyle w:val="ConsPlusTitle"/>
        <w:jc w:val="center"/>
      </w:pPr>
    </w:p>
    <w:p w:rsidR="004D46D6" w:rsidRDefault="004D46D6">
      <w:pPr>
        <w:pStyle w:val="ConsPlusTitle"/>
        <w:jc w:val="center"/>
      </w:pPr>
      <w:r>
        <w:t>ОБЛАСТНОЙ ЗАКОН</w:t>
      </w:r>
    </w:p>
    <w:p w:rsidR="004D46D6" w:rsidRDefault="004D46D6">
      <w:pPr>
        <w:pStyle w:val="ConsPlusTitle"/>
        <w:jc w:val="center"/>
      </w:pPr>
    </w:p>
    <w:p w:rsidR="004D46D6" w:rsidRDefault="004D46D6">
      <w:pPr>
        <w:pStyle w:val="ConsPlusTitle"/>
        <w:jc w:val="center"/>
      </w:pPr>
      <w:r>
        <w:t xml:space="preserve">О СТАРОСТАХ СЕЛЬСКИХ НАСЕЛЕННЫХ ПУНКТОВ </w:t>
      </w:r>
      <w:proofErr w:type="gramStart"/>
      <w:r>
        <w:t>ЛЕНИНГРАДСКОЙ</w:t>
      </w:r>
      <w:proofErr w:type="gramEnd"/>
    </w:p>
    <w:p w:rsidR="004D46D6" w:rsidRDefault="004D46D6">
      <w:pPr>
        <w:pStyle w:val="ConsPlusTitle"/>
        <w:jc w:val="center"/>
      </w:pPr>
      <w:r>
        <w:t>ОБЛАСТИ И СОДЕЙСТВИИ УЧАСТИЮ НАСЕЛЕНИЯ В ОСУЩЕСТВЛЕНИИ</w:t>
      </w:r>
    </w:p>
    <w:p w:rsidR="004D46D6" w:rsidRDefault="004D46D6">
      <w:pPr>
        <w:pStyle w:val="ConsPlusTitle"/>
        <w:jc w:val="center"/>
      </w:pPr>
      <w:r>
        <w:t>МЕСТНОГО САМОУПРАВЛЕНИЯ В ИНЫХ ФОРМАХ НА ЧАСТЯХ ТЕРРИТОРИЙ</w:t>
      </w:r>
    </w:p>
    <w:p w:rsidR="004D46D6" w:rsidRDefault="004D46D6">
      <w:pPr>
        <w:pStyle w:val="ConsPlusTitle"/>
        <w:jc w:val="center"/>
      </w:pPr>
      <w:r>
        <w:t>МУНИЦИПАЛЬНЫХ ОБРАЗОВАНИЙ ЛЕНИНГРАДСКОЙ ОБЛАСТИ</w:t>
      </w:r>
    </w:p>
    <w:p w:rsidR="004D46D6" w:rsidRDefault="004D46D6">
      <w:pPr>
        <w:pStyle w:val="ConsPlusNormal"/>
        <w:ind w:firstLine="540"/>
        <w:jc w:val="both"/>
      </w:pPr>
    </w:p>
    <w:p w:rsidR="004D46D6" w:rsidRDefault="004D46D6">
      <w:pPr>
        <w:pStyle w:val="ConsPlusNormal"/>
        <w:jc w:val="center"/>
      </w:pPr>
      <w:proofErr w:type="gramStart"/>
      <w:r>
        <w:t>(Принят Законодательным собранием Ленинградской области</w:t>
      </w:r>
      <w:proofErr w:type="gramEnd"/>
    </w:p>
    <w:p w:rsidR="004D46D6" w:rsidRDefault="004D46D6">
      <w:pPr>
        <w:pStyle w:val="ConsPlusNormal"/>
        <w:jc w:val="center"/>
      </w:pPr>
      <w:proofErr w:type="gramStart"/>
      <w:r>
        <w:t>7 декабря 2018 года)</w:t>
      </w:r>
      <w:proofErr w:type="gramEnd"/>
    </w:p>
    <w:p w:rsidR="004D46D6" w:rsidRDefault="004D46D6">
      <w:pPr>
        <w:pStyle w:val="ConsPlusNormal"/>
        <w:ind w:firstLine="540"/>
        <w:jc w:val="both"/>
      </w:pPr>
    </w:p>
    <w:p w:rsidR="004D46D6" w:rsidRDefault="004D46D6">
      <w:pPr>
        <w:pStyle w:val="ConsPlusNormal"/>
        <w:ind w:firstLine="540"/>
        <w:jc w:val="both"/>
      </w:pPr>
      <w:proofErr w:type="gramStart"/>
      <w:r>
        <w:t xml:space="preserve">Настоящий областной закон в соответствии со </w:t>
      </w:r>
      <w:hyperlink r:id="rId5" w:history="1">
        <w:r>
          <w:rPr>
            <w:color w:val="0000FF"/>
          </w:rPr>
          <w:t>статьями 27.1</w:t>
        </w:r>
      </w:hyperlink>
      <w:r>
        <w:t xml:space="preserve"> и </w:t>
      </w:r>
      <w:hyperlink r:id="rId6" w:history="1">
        <w:r>
          <w:rPr>
            <w:color w:val="0000FF"/>
          </w:rPr>
          <w:t>33</w:t>
        </w:r>
      </w:hyperlink>
      <w:r>
        <w:t xml:space="preserve"> Федерального закона от 6 октября 2003 года N 131-ФЗ "Об общих принципах организации местного самоуправления в Российской Федерации" направлен на определение полномочий, прав, гарантий деятельности старосты сельского населенного пункта Ленинградской области, иных вопросов его статуса, решение отдельных вопросов содействия участию населения в осуществлении местного самоуправления на частях территорий муниципальных образований</w:t>
      </w:r>
      <w:proofErr w:type="gramEnd"/>
      <w:r>
        <w:t xml:space="preserve"> Ленинградской области, а также установление правовых основ деятельности общественных советов.</w:t>
      </w:r>
    </w:p>
    <w:p w:rsidR="004D46D6" w:rsidRDefault="004D46D6">
      <w:pPr>
        <w:pStyle w:val="ConsPlusNormal"/>
        <w:ind w:firstLine="540"/>
        <w:jc w:val="both"/>
      </w:pPr>
    </w:p>
    <w:p w:rsidR="004D46D6" w:rsidRDefault="004D46D6">
      <w:pPr>
        <w:pStyle w:val="ConsPlusTitle"/>
        <w:ind w:firstLine="540"/>
        <w:jc w:val="both"/>
        <w:outlineLvl w:val="0"/>
      </w:pPr>
      <w:r>
        <w:t>Статья 1. Основные понятия и определения</w:t>
      </w:r>
    </w:p>
    <w:p w:rsidR="004D46D6" w:rsidRDefault="004D46D6">
      <w:pPr>
        <w:pStyle w:val="ConsPlusNormal"/>
        <w:ind w:firstLine="540"/>
        <w:jc w:val="both"/>
      </w:pPr>
    </w:p>
    <w:p w:rsidR="004D46D6" w:rsidRDefault="004D46D6">
      <w:pPr>
        <w:pStyle w:val="ConsPlusNormal"/>
        <w:ind w:firstLine="540"/>
        <w:jc w:val="both"/>
      </w:pPr>
      <w:r>
        <w:t>Для целей настоящего областного закона применяются следующие понятия и определения:</w:t>
      </w:r>
    </w:p>
    <w:p w:rsidR="004D46D6" w:rsidRDefault="004D46D6">
      <w:pPr>
        <w:pStyle w:val="ConsPlusNormal"/>
        <w:spacing w:before="220"/>
        <w:ind w:firstLine="540"/>
        <w:jc w:val="both"/>
      </w:pPr>
      <w:r>
        <w:t>часть территории муниципального образования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w:t>
      </w:r>
    </w:p>
    <w:p w:rsidR="004D46D6" w:rsidRDefault="004D46D6">
      <w:pPr>
        <w:pStyle w:val="ConsPlusNormal"/>
        <w:spacing w:before="220"/>
        <w:ind w:firstLine="540"/>
        <w:jc w:val="both"/>
      </w:pPr>
      <w:r>
        <w:t xml:space="preserve">общественный совет - одна из иных форм участия населения в осуществлении местного самоуправления </w:t>
      </w:r>
      <w:proofErr w:type="gramStart"/>
      <w:r>
        <w:t>на части территории</w:t>
      </w:r>
      <w:proofErr w:type="gramEnd"/>
      <w:r>
        <w:t xml:space="preserve"> муниципального образования;</w:t>
      </w:r>
    </w:p>
    <w:p w:rsidR="004D46D6" w:rsidRDefault="004D46D6">
      <w:pPr>
        <w:pStyle w:val="ConsPlusNormal"/>
        <w:spacing w:before="220"/>
        <w:ind w:firstLine="540"/>
        <w:jc w:val="both"/>
      </w:pPr>
      <w:proofErr w:type="gramStart"/>
      <w:r>
        <w:t>средства на поддержку муниципальных образований - субсидии,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сельских населенных пунктах, не являющихся административными центрами муниципальных образований, где назначен староста, или на части территории муниципального образования, где избран общественный совет, - для софинансирования расходных обязательств, возникающих при осуществлении органами местного самоуправления муниципальных образований полномочий</w:t>
      </w:r>
      <w:proofErr w:type="gramEnd"/>
      <w:r>
        <w:t xml:space="preserve"> по решению вопросов местного значения, основанных на инициативных предложениях жителей сельских населенных пунктов;</w:t>
      </w:r>
    </w:p>
    <w:p w:rsidR="004D46D6" w:rsidRDefault="004D46D6">
      <w:pPr>
        <w:pStyle w:val="ConsPlusNormal"/>
        <w:spacing w:before="220"/>
        <w:ind w:firstLine="540"/>
        <w:jc w:val="both"/>
      </w:pPr>
      <w:r>
        <w:t xml:space="preserve">инициативные предложения - предложения (предложение) населения части территории муниципального образования, направленные (направленное) на развитие объектов общественной инфраструктуры муниципального образования, предназначенных для обеспечения жизнедеятельности населения части территории муниципального образования, создаваемых </w:t>
      </w:r>
      <w:proofErr w:type="gramStart"/>
      <w:r>
        <w:t>и(</w:t>
      </w:r>
      <w:proofErr w:type="gramEnd"/>
      <w:r>
        <w:t xml:space="preserve">или) используемых в рамках решения вопросов местного значения, предусмотренных Федеральным </w:t>
      </w:r>
      <w:hyperlink r:id="rId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объекты общественной </w:t>
      </w:r>
      <w:r>
        <w:lastRenderedPageBreak/>
        <w:t>инфраструктуры);</w:t>
      </w:r>
    </w:p>
    <w:p w:rsidR="004D46D6" w:rsidRDefault="004D46D6">
      <w:pPr>
        <w:pStyle w:val="ConsPlusNormal"/>
        <w:spacing w:before="220"/>
        <w:ind w:firstLine="540"/>
        <w:jc w:val="both"/>
      </w:pPr>
      <w:r>
        <w:t>утрата доверия - поступление главе муниципального образования предложений о досрочном прекращении полномочий члена общественного совета, подтвержденных подписями более 50 процентов населения части территории муниципального образования;</w:t>
      </w:r>
    </w:p>
    <w:p w:rsidR="004D46D6" w:rsidRDefault="004D46D6">
      <w:pPr>
        <w:pStyle w:val="ConsPlusNormal"/>
        <w:spacing w:before="220"/>
        <w:ind w:firstLine="540"/>
        <w:jc w:val="both"/>
      </w:pPr>
      <w:r>
        <w:t>администрация муниципального образования - администрация городского или сельского поселения либо администрация муниципального района, осуществляющая полномочия администрации поселения.</w:t>
      </w:r>
    </w:p>
    <w:p w:rsidR="004D46D6" w:rsidRDefault="004D46D6">
      <w:pPr>
        <w:pStyle w:val="ConsPlusNormal"/>
        <w:ind w:firstLine="540"/>
        <w:jc w:val="both"/>
      </w:pPr>
    </w:p>
    <w:p w:rsidR="004D46D6" w:rsidRDefault="004D46D6">
      <w:pPr>
        <w:pStyle w:val="ConsPlusTitle"/>
        <w:ind w:firstLine="540"/>
        <w:jc w:val="both"/>
        <w:outlineLvl w:val="0"/>
      </w:pPr>
      <w:r>
        <w:t>Статья 2. Гарантии деятельности и иные вопросы статуса старосты сельского населенного пункта</w:t>
      </w:r>
    </w:p>
    <w:p w:rsidR="004D46D6" w:rsidRDefault="004D46D6">
      <w:pPr>
        <w:pStyle w:val="ConsPlusNormal"/>
        <w:ind w:firstLine="540"/>
        <w:jc w:val="both"/>
      </w:pPr>
    </w:p>
    <w:p w:rsidR="004D46D6" w:rsidRDefault="004D46D6">
      <w:pPr>
        <w:pStyle w:val="ConsPlusNormal"/>
        <w:ind w:firstLine="540"/>
        <w:jc w:val="both"/>
      </w:pPr>
      <w:r>
        <w:t>1. Староста сельского населенного пункта исполняет свои полномочия на общественной (безвозмездной) основе.</w:t>
      </w:r>
    </w:p>
    <w:p w:rsidR="004D46D6" w:rsidRDefault="004D46D6">
      <w:pPr>
        <w:pStyle w:val="ConsPlusNormal"/>
        <w:spacing w:before="220"/>
        <w:ind w:firstLine="540"/>
        <w:jc w:val="both"/>
      </w:pPr>
      <w:r>
        <w:t>Администрацией муниципального 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муниципального образования.</w:t>
      </w:r>
    </w:p>
    <w:p w:rsidR="004D46D6" w:rsidRDefault="004D46D6">
      <w:pPr>
        <w:pStyle w:val="ConsPlusNormal"/>
        <w:spacing w:before="220"/>
        <w:ind w:firstLine="540"/>
        <w:jc w:val="both"/>
      </w:pPr>
      <w:r>
        <w:t>2. Староста сельского населенного пункта для решения возложенных на него задач:</w:t>
      </w:r>
    </w:p>
    <w:p w:rsidR="004D46D6" w:rsidRDefault="004D46D6">
      <w:pPr>
        <w:pStyle w:val="ConsPlusNormal"/>
        <w:spacing w:before="220"/>
        <w:ind w:firstLine="540"/>
        <w:jc w:val="both"/>
      </w:pPr>
      <w: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4D46D6" w:rsidRDefault="004D46D6">
      <w:pPr>
        <w:pStyle w:val="ConsPlusNormal"/>
        <w:spacing w:before="220"/>
        <w:ind w:firstLine="540"/>
        <w:jc w:val="both"/>
      </w:pPr>
      <w: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4D46D6" w:rsidRDefault="004D46D6">
      <w:pPr>
        <w:pStyle w:val="ConsPlusNormal"/>
        <w:spacing w:before="220"/>
        <w:ind w:firstLine="540"/>
        <w:jc w:val="both"/>
      </w:pPr>
      <w: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4D46D6" w:rsidRDefault="004D46D6">
      <w:pPr>
        <w:pStyle w:val="ConsPlusNormal"/>
        <w:spacing w:before="220"/>
        <w:ind w:firstLine="540"/>
        <w:jc w:val="both"/>
      </w:pPr>
      <w:proofErr w:type="gramStart"/>
      <w:r>
        <w:t>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w:t>
      </w:r>
      <w:proofErr w:type="gramEnd"/>
      <w:r>
        <w:t xml:space="preserve"> и участия населения части территории муниципального образования в реализации инициативных предложений, осуществления </w:t>
      </w:r>
      <w:proofErr w:type="gramStart"/>
      <w:r>
        <w:t>контроля за</w:t>
      </w:r>
      <w:proofErr w:type="gramEnd"/>
      <w:r>
        <w:t xml:space="preserve"> их реализацией;</w:t>
      </w:r>
    </w:p>
    <w:p w:rsidR="004D46D6" w:rsidRDefault="004D46D6">
      <w:pPr>
        <w:pStyle w:val="ConsPlusNormal"/>
        <w:spacing w:before="220"/>
        <w:ind w:firstLine="540"/>
        <w:jc w:val="both"/>
      </w:pPr>
      <w: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4D46D6" w:rsidRDefault="004D46D6">
      <w:pPr>
        <w:pStyle w:val="ConsPlusNormal"/>
        <w:spacing w:before="220"/>
        <w:ind w:firstLine="540"/>
        <w:jc w:val="both"/>
      </w:pPr>
      <w:r>
        <w:t>6) исполняет полномочия члена общественного совета в случае избрания его в состав общественного совета;</w:t>
      </w:r>
    </w:p>
    <w:p w:rsidR="004D46D6" w:rsidRDefault="004D46D6">
      <w:pPr>
        <w:pStyle w:val="ConsPlusNormal"/>
        <w:spacing w:before="220"/>
        <w:ind w:firstLine="540"/>
        <w:jc w:val="both"/>
      </w:pPr>
      <w:r>
        <w:t xml:space="preserve">7) осуществляет иные полномочия и права, предусмотренные уставом муниципального образования </w:t>
      </w:r>
      <w:proofErr w:type="gramStart"/>
      <w:r>
        <w:t>и(</w:t>
      </w:r>
      <w:proofErr w:type="gramEnd"/>
      <w:r>
        <w:t>или) нормативным правовым актом совета депутатов муниципального образования в соответствии с областными законами.</w:t>
      </w:r>
    </w:p>
    <w:p w:rsidR="004D46D6" w:rsidRDefault="004D46D6">
      <w:pPr>
        <w:pStyle w:val="ConsPlusNormal"/>
        <w:spacing w:before="220"/>
        <w:ind w:firstLine="540"/>
        <w:jc w:val="both"/>
      </w:pPr>
      <w:r>
        <w:lastRenderedPageBreak/>
        <w:t xml:space="preserve">3. Староста сельского населенного пункта ежегодно </w:t>
      </w:r>
      <w:proofErr w:type="gramStart"/>
      <w:r>
        <w:t>отчитывается о</w:t>
      </w:r>
      <w:proofErr w:type="gramEnd"/>
      <w:r>
        <w:t xml:space="preserve"> своей деятельности перед жителями сельского населенного пункта в порядке, установленном решением совета депутатов муниципального образования.</w:t>
      </w:r>
    </w:p>
    <w:p w:rsidR="004D46D6" w:rsidRDefault="004D46D6">
      <w:pPr>
        <w:pStyle w:val="ConsPlusNormal"/>
        <w:spacing w:before="220"/>
        <w:ind w:firstLine="540"/>
        <w:jc w:val="both"/>
      </w:pPr>
      <w:r>
        <w:t xml:space="preserve">4. </w:t>
      </w:r>
      <w:proofErr w:type="gramStart"/>
      <w:r>
        <w:t>Контроль за</w:t>
      </w:r>
      <w:proofErr w:type="gramEnd"/>
      <w: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порядке, предусмотренном решением совета депутатов муниципального образования.</w:t>
      </w:r>
    </w:p>
    <w:p w:rsidR="004D46D6" w:rsidRDefault="004D46D6">
      <w:pPr>
        <w:pStyle w:val="ConsPlusNormal"/>
        <w:spacing w:before="220"/>
        <w:ind w:firstLine="540"/>
        <w:jc w:val="both"/>
      </w:pPr>
      <w:r>
        <w:t>5. Староста сельского населенного пункта имеет удостоверение, которое подписывается главой муниципального образования.</w:t>
      </w:r>
    </w:p>
    <w:p w:rsidR="004D46D6" w:rsidRDefault="004D46D6">
      <w:pPr>
        <w:pStyle w:val="ConsPlusNormal"/>
        <w:spacing w:before="220"/>
        <w:ind w:firstLine="540"/>
        <w:jc w:val="both"/>
      </w:pPr>
      <w:r>
        <w:t>Форма удостоверения старосты сельского населенного пункта утверждается решением совета депутатов муниципального образования.</w:t>
      </w:r>
    </w:p>
    <w:p w:rsidR="004D46D6" w:rsidRDefault="004D46D6">
      <w:pPr>
        <w:pStyle w:val="ConsPlusNormal"/>
        <w:ind w:firstLine="540"/>
        <w:jc w:val="both"/>
      </w:pPr>
    </w:p>
    <w:p w:rsidR="004D46D6" w:rsidRDefault="004D46D6">
      <w:pPr>
        <w:pStyle w:val="ConsPlusTitle"/>
        <w:ind w:firstLine="540"/>
        <w:jc w:val="both"/>
        <w:outlineLvl w:val="0"/>
      </w:pPr>
      <w:r>
        <w:t>Статья 3. Порядок участия населения в осуществлении местного самоуправления в иных формах</w:t>
      </w:r>
    </w:p>
    <w:p w:rsidR="004D46D6" w:rsidRDefault="004D46D6">
      <w:pPr>
        <w:pStyle w:val="ConsPlusNormal"/>
        <w:ind w:firstLine="540"/>
        <w:jc w:val="both"/>
      </w:pPr>
    </w:p>
    <w:p w:rsidR="004D46D6" w:rsidRDefault="004D46D6">
      <w:pPr>
        <w:pStyle w:val="ConsPlusNormal"/>
        <w:ind w:firstLine="540"/>
        <w:jc w:val="both"/>
      </w:pPr>
      <w:r>
        <w:t xml:space="preserve">1. Одной из иных форм участия населения в осуществлении местного самоуправления </w:t>
      </w:r>
      <w:proofErr w:type="gramStart"/>
      <w:r>
        <w:t>на части территории</w:t>
      </w:r>
      <w:proofErr w:type="gramEnd"/>
      <w:r>
        <w:t xml:space="preserve"> муниципального образования является избрание общественных советов.</w:t>
      </w:r>
    </w:p>
    <w:p w:rsidR="004D46D6" w:rsidRDefault="004D46D6">
      <w:pPr>
        <w:pStyle w:val="ConsPlusNormal"/>
        <w:spacing w:before="220"/>
        <w:ind w:firstLine="540"/>
        <w:jc w:val="both"/>
      </w:pPr>
      <w:r>
        <w:t>2. Границы части территории муниципального образования, на которой осуществляет деятельность общественный совет, определяется решением совета депутатов муниципального образования по предложению главы администрации муниципального образования.</w:t>
      </w:r>
    </w:p>
    <w:p w:rsidR="004D46D6" w:rsidRDefault="004D46D6">
      <w:pPr>
        <w:pStyle w:val="ConsPlusNormal"/>
        <w:spacing w:before="220"/>
        <w:ind w:firstLine="540"/>
        <w:jc w:val="both"/>
      </w:pPr>
      <w:r>
        <w:t>3. В целях развития объектов общественной инфраструктуры население части территории муниципального образования выдвигает (реализует) инициативные предложения, которые могут включаться в муниципальную программу (подпрограмму) в порядке, определенном правовым актом администрации муниципального образования.</w:t>
      </w:r>
    </w:p>
    <w:p w:rsidR="004D46D6" w:rsidRDefault="004D46D6">
      <w:pPr>
        <w:pStyle w:val="ConsPlusNormal"/>
        <w:spacing w:before="220"/>
        <w:ind w:firstLine="540"/>
        <w:jc w:val="both"/>
      </w:pPr>
      <w:r>
        <w:t xml:space="preserve">4. </w:t>
      </w:r>
      <w:proofErr w:type="gramStart"/>
      <w:r>
        <w:t>Порядок выдвижения инициативных предложений и участия населения части территории муниципального образования в реализации инициативных предложений, а также контроль за их реализацией (в том числе в случае невключения в муниципальную программу (подпрограмму), порядок взаимодействия населения части территории муниципального образования с органами местного самоуправления муниципального образования определяются решением совета депутатов муниципального образования.</w:t>
      </w:r>
      <w:proofErr w:type="gramEnd"/>
    </w:p>
    <w:p w:rsidR="004D46D6" w:rsidRDefault="004D46D6">
      <w:pPr>
        <w:pStyle w:val="ConsPlusNormal"/>
        <w:spacing w:before="220"/>
        <w:ind w:firstLine="540"/>
        <w:jc w:val="both"/>
      </w:pPr>
      <w:r>
        <w:t>Порядок включения инициативных предложений в муниципальную программу (подпрограмму) определяется правовым актом администрации муниципального образования.</w:t>
      </w:r>
    </w:p>
    <w:p w:rsidR="004D46D6" w:rsidRDefault="004D46D6">
      <w:pPr>
        <w:pStyle w:val="ConsPlusNormal"/>
        <w:ind w:firstLine="540"/>
        <w:jc w:val="both"/>
      </w:pPr>
    </w:p>
    <w:p w:rsidR="004D46D6" w:rsidRDefault="004D46D6">
      <w:pPr>
        <w:pStyle w:val="ConsPlusTitle"/>
        <w:ind w:firstLine="540"/>
        <w:jc w:val="both"/>
        <w:outlineLvl w:val="0"/>
      </w:pPr>
      <w:r>
        <w:t>Статья 4. Общественные советы</w:t>
      </w:r>
    </w:p>
    <w:p w:rsidR="004D46D6" w:rsidRDefault="004D46D6">
      <w:pPr>
        <w:pStyle w:val="ConsPlusNormal"/>
        <w:ind w:firstLine="540"/>
        <w:jc w:val="both"/>
      </w:pPr>
    </w:p>
    <w:p w:rsidR="004D46D6" w:rsidRDefault="004D46D6">
      <w:pPr>
        <w:pStyle w:val="ConsPlusNormal"/>
        <w:ind w:firstLine="540"/>
        <w:jc w:val="both"/>
      </w:pPr>
      <w:r>
        <w:t>1. Направления деятельности общественных советов,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4D46D6" w:rsidRDefault="004D46D6">
      <w:pPr>
        <w:pStyle w:val="ConsPlusNormal"/>
        <w:spacing w:before="220"/>
        <w:ind w:firstLine="540"/>
        <w:jc w:val="both"/>
      </w:pPr>
      <w:r>
        <w:t>Деятельность общественных советов,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w:t>
      </w:r>
    </w:p>
    <w:p w:rsidR="004D46D6" w:rsidRDefault="004D46D6">
      <w:pPr>
        <w:pStyle w:val="ConsPlusNormal"/>
        <w:spacing w:before="220"/>
        <w:ind w:firstLine="540"/>
        <w:jc w:val="both"/>
      </w:pPr>
      <w:r>
        <w:t>2.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4D46D6" w:rsidRDefault="004D46D6">
      <w:pPr>
        <w:pStyle w:val="ConsPlusNormal"/>
        <w:spacing w:before="220"/>
        <w:ind w:firstLine="540"/>
        <w:jc w:val="both"/>
      </w:pPr>
      <w:r>
        <w:t xml:space="preserve">3. </w:t>
      </w:r>
      <w:proofErr w:type="gramStart"/>
      <w:r>
        <w:t xml:space="preserve">Собрание (конференция) граждан части территории муниципального образования может </w:t>
      </w:r>
      <w:r>
        <w:lastRenderedPageBreak/>
        <w:t>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t xml:space="preserve"> муниципального образования.</w:t>
      </w:r>
    </w:p>
    <w:p w:rsidR="004D46D6" w:rsidRDefault="004D46D6">
      <w:pPr>
        <w:pStyle w:val="ConsPlusNormal"/>
        <w:spacing w:before="220"/>
        <w:ind w:firstLine="540"/>
        <w:jc w:val="both"/>
      </w:pPr>
      <w:bookmarkStart w:id="0" w:name="P59"/>
      <w:bookmarkEnd w:id="0"/>
      <w:r>
        <w:t xml:space="preserve">4. Кандидатуры в состав общественного совета могут быть выдвинуты из числа лиц, проживающих </w:t>
      </w:r>
      <w:proofErr w:type="gramStart"/>
      <w:r>
        <w:t>на части территории</w:t>
      </w:r>
      <w:proofErr w:type="gramEnd"/>
      <w:r>
        <w:t xml:space="preserve"> муниципального образования и обладающих активным избирательным правом:</w:t>
      </w:r>
    </w:p>
    <w:p w:rsidR="004D46D6" w:rsidRDefault="004D46D6">
      <w:pPr>
        <w:pStyle w:val="ConsPlusNormal"/>
        <w:spacing w:before="220"/>
        <w:ind w:firstLine="540"/>
        <w:jc w:val="both"/>
      </w:pPr>
      <w:r>
        <w:t>населением части территории муниципального образования, на которой избирается общественный совет;</w:t>
      </w:r>
    </w:p>
    <w:p w:rsidR="004D46D6" w:rsidRDefault="004D46D6">
      <w:pPr>
        <w:pStyle w:val="ConsPlusNormal"/>
        <w:spacing w:before="220"/>
        <w:ind w:firstLine="540"/>
        <w:jc w:val="both"/>
      </w:pPr>
      <w:r>
        <w:t xml:space="preserve">по предложению органа территориального общественного самоуправления, действующего </w:t>
      </w:r>
      <w:proofErr w:type="gramStart"/>
      <w:r>
        <w:t>на соответствующей части территории</w:t>
      </w:r>
      <w:proofErr w:type="gramEnd"/>
      <w:r>
        <w:t xml:space="preserve"> муниципального образования;</w:t>
      </w:r>
    </w:p>
    <w:p w:rsidR="004D46D6" w:rsidRDefault="004D46D6">
      <w:pPr>
        <w:pStyle w:val="ConsPlusNormal"/>
        <w:spacing w:before="220"/>
        <w:ind w:firstLine="540"/>
        <w:jc w:val="both"/>
      </w:pPr>
      <w:r>
        <w:t>по предложению органа местного самоуправления муниципального образования;</w:t>
      </w:r>
    </w:p>
    <w:p w:rsidR="004D46D6" w:rsidRDefault="004D46D6">
      <w:pPr>
        <w:pStyle w:val="ConsPlusNormal"/>
        <w:spacing w:before="220"/>
        <w:ind w:firstLine="540"/>
        <w:jc w:val="both"/>
      </w:pPr>
      <w:r>
        <w:t>путем самовыдвижения.</w:t>
      </w:r>
    </w:p>
    <w:p w:rsidR="004D46D6" w:rsidRDefault="004D46D6">
      <w:pPr>
        <w:pStyle w:val="ConsPlusNormal"/>
        <w:spacing w:before="220"/>
        <w:ind w:firstLine="540"/>
        <w:jc w:val="both"/>
      </w:pPr>
      <w:bookmarkStart w:id="1" w:name="P64"/>
      <w:bookmarkEnd w:id="1"/>
      <w:r>
        <w:t xml:space="preserve">5. По предложению совета депутатов муниципального образования в состав общественного </w:t>
      </w:r>
      <w:proofErr w:type="gramStart"/>
      <w:r>
        <w:t>совета</w:t>
      </w:r>
      <w:proofErr w:type="gramEnd"/>
      <w:r>
        <w:t xml:space="preserve"> может быть выдвинут староста сельского населенного пункта, на территории которого осуществляет деятельность общественный совет.</w:t>
      </w:r>
    </w:p>
    <w:p w:rsidR="004D46D6" w:rsidRDefault="004D46D6">
      <w:pPr>
        <w:pStyle w:val="ConsPlusNormal"/>
        <w:spacing w:before="220"/>
        <w:ind w:firstLine="540"/>
        <w:jc w:val="both"/>
      </w:pPr>
      <w:bookmarkStart w:id="2" w:name="P65"/>
      <w:bookmarkEnd w:id="2"/>
      <w:r>
        <w:t>6. Членом общественного совета не может быть избрано лицо:</w:t>
      </w:r>
    </w:p>
    <w:p w:rsidR="004D46D6" w:rsidRDefault="004D46D6">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D46D6" w:rsidRDefault="004D46D6">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4D46D6" w:rsidRDefault="004D46D6">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4D46D6" w:rsidRDefault="004D46D6">
      <w:pPr>
        <w:pStyle w:val="ConsPlusNormal"/>
        <w:spacing w:before="220"/>
        <w:ind w:firstLine="540"/>
        <w:jc w:val="both"/>
      </w:pPr>
      <w:r>
        <w:t>7. Общественный совет избирается на срок, предусмотренный решением совета депутатов муниципального образования, но не более пяти лет.</w:t>
      </w:r>
    </w:p>
    <w:p w:rsidR="004D46D6" w:rsidRDefault="004D46D6">
      <w:pPr>
        <w:pStyle w:val="ConsPlusNormal"/>
        <w:spacing w:before="220"/>
        <w:ind w:firstLine="540"/>
        <w:jc w:val="both"/>
      </w:pPr>
      <w:r>
        <w:t>8. Количество членов общественного совета должно быть нечетным и составлять не менее трех человек и не более семи человек.</w:t>
      </w:r>
    </w:p>
    <w:p w:rsidR="004D46D6" w:rsidRDefault="004D46D6">
      <w:pPr>
        <w:pStyle w:val="ConsPlusNormal"/>
        <w:spacing w:before="220"/>
        <w:ind w:firstLine="540"/>
        <w:jc w:val="both"/>
      </w:pPr>
      <w:r>
        <w:t>9.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4D46D6" w:rsidRDefault="004D46D6">
      <w:pPr>
        <w:pStyle w:val="ConsPlusNormal"/>
        <w:spacing w:before="220"/>
        <w:ind w:firstLine="540"/>
        <w:jc w:val="both"/>
      </w:pPr>
      <w:r>
        <w:t xml:space="preserve">10. Председатель </w:t>
      </w:r>
      <w:proofErr w:type="gramStart"/>
      <w:r>
        <w:t>и(</w:t>
      </w:r>
      <w:proofErr w:type="gramEnd"/>
      <w:r>
        <w:t>или)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4D46D6" w:rsidRDefault="004D46D6">
      <w:pPr>
        <w:pStyle w:val="ConsPlusNormal"/>
        <w:spacing w:before="220"/>
        <w:ind w:firstLine="540"/>
        <w:jc w:val="both"/>
      </w:pPr>
      <w:r>
        <w:t xml:space="preserve">Администрацией муниципального образования может производиться возмещение затрат, связанных с исполнением председателем </w:t>
      </w:r>
      <w:proofErr w:type="gramStart"/>
      <w:r>
        <w:t>и(</w:t>
      </w:r>
      <w:proofErr w:type="gramEnd"/>
      <w:r>
        <w:t>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4D46D6" w:rsidRDefault="004D46D6">
      <w:pPr>
        <w:pStyle w:val="ConsPlusNormal"/>
        <w:spacing w:before="220"/>
        <w:ind w:firstLine="540"/>
        <w:jc w:val="both"/>
      </w:pPr>
      <w:r>
        <w:t>11. Председатель имеет удостоверение, которое подписывается главой муниципального образования.</w:t>
      </w:r>
    </w:p>
    <w:p w:rsidR="004D46D6" w:rsidRDefault="004D46D6">
      <w:pPr>
        <w:pStyle w:val="ConsPlusNormal"/>
        <w:spacing w:before="220"/>
        <w:ind w:firstLine="540"/>
        <w:jc w:val="both"/>
      </w:pPr>
      <w:r>
        <w:lastRenderedPageBreak/>
        <w:t>Форма удостоверения председателя утверждается решением совета депутатов муниципального образования.</w:t>
      </w:r>
    </w:p>
    <w:p w:rsidR="004D46D6" w:rsidRDefault="004D46D6">
      <w:pPr>
        <w:pStyle w:val="ConsPlusNormal"/>
        <w:spacing w:before="220"/>
        <w:ind w:firstLine="540"/>
        <w:jc w:val="both"/>
      </w:pPr>
      <w:r>
        <w:t>12.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4D46D6" w:rsidRDefault="004D46D6">
      <w:pPr>
        <w:pStyle w:val="ConsPlusNormal"/>
        <w:spacing w:before="220"/>
        <w:ind w:firstLine="540"/>
        <w:jc w:val="both"/>
      </w:pPr>
      <w:r>
        <w:t>1) сложения полномочий члена общественного совета на основании личного заявления;</w:t>
      </w:r>
    </w:p>
    <w:p w:rsidR="004D46D6" w:rsidRDefault="004D46D6">
      <w:pPr>
        <w:pStyle w:val="ConsPlusNormal"/>
        <w:spacing w:before="220"/>
        <w:ind w:firstLine="540"/>
        <w:jc w:val="both"/>
      </w:pPr>
      <w: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4D46D6" w:rsidRDefault="004D46D6">
      <w:pPr>
        <w:pStyle w:val="ConsPlusNormal"/>
        <w:spacing w:before="220"/>
        <w:ind w:firstLine="540"/>
        <w:jc w:val="both"/>
      </w:pPr>
      <w:r>
        <w:t>3) утраты доверия;</w:t>
      </w:r>
    </w:p>
    <w:p w:rsidR="004D46D6" w:rsidRDefault="004D46D6">
      <w:pPr>
        <w:pStyle w:val="ConsPlusNormal"/>
        <w:spacing w:before="220"/>
        <w:ind w:firstLine="540"/>
        <w:jc w:val="both"/>
      </w:pPr>
      <w: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D46D6" w:rsidRDefault="004D46D6">
      <w:pPr>
        <w:pStyle w:val="ConsPlusNormal"/>
        <w:spacing w:before="220"/>
        <w:ind w:firstLine="540"/>
        <w:jc w:val="both"/>
      </w:pPr>
      <w:r>
        <w:t>5) вступления в законную силу обвинительного приговора суда в отношении члена общественного совета;</w:t>
      </w:r>
    </w:p>
    <w:p w:rsidR="004D46D6" w:rsidRDefault="004D46D6">
      <w:pPr>
        <w:pStyle w:val="ConsPlusNormal"/>
        <w:spacing w:before="220"/>
        <w:ind w:firstLine="540"/>
        <w:jc w:val="both"/>
      </w:pPr>
      <w:r>
        <w:t>6) смерти;</w:t>
      </w:r>
    </w:p>
    <w:p w:rsidR="004D46D6" w:rsidRDefault="004D46D6">
      <w:pPr>
        <w:pStyle w:val="ConsPlusNormal"/>
        <w:spacing w:before="220"/>
        <w:ind w:firstLine="540"/>
        <w:jc w:val="both"/>
      </w:pPr>
      <w:r>
        <w:t>7) признания судом недееспособным или ограниченно дееспособным;</w:t>
      </w:r>
    </w:p>
    <w:p w:rsidR="004D46D6" w:rsidRDefault="004D46D6">
      <w:pPr>
        <w:pStyle w:val="ConsPlusNormal"/>
        <w:spacing w:before="220"/>
        <w:ind w:firstLine="540"/>
        <w:jc w:val="both"/>
      </w:pPr>
      <w:r>
        <w:t>8) признания судом безвестно отсутствующим или объявления умершим;</w:t>
      </w:r>
    </w:p>
    <w:p w:rsidR="004D46D6" w:rsidRDefault="004D46D6">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4D46D6" w:rsidRDefault="004D46D6">
      <w:pPr>
        <w:pStyle w:val="ConsPlusNormal"/>
        <w:spacing w:before="220"/>
        <w:ind w:firstLine="540"/>
        <w:jc w:val="both"/>
      </w:pPr>
      <w:r>
        <w:t>10) выезда за пределы Российской Федерации на постоянное место жительства;</w:t>
      </w:r>
    </w:p>
    <w:p w:rsidR="004D46D6" w:rsidRDefault="004D46D6">
      <w:pPr>
        <w:pStyle w:val="ConsPlusNormal"/>
        <w:spacing w:before="220"/>
        <w:ind w:firstLine="540"/>
        <w:jc w:val="both"/>
      </w:pPr>
      <w:proofErr w:type="gramStart"/>
      <w: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46D6" w:rsidRDefault="004D46D6">
      <w:pPr>
        <w:pStyle w:val="ConsPlusNormal"/>
        <w:spacing w:before="220"/>
        <w:ind w:firstLine="540"/>
        <w:jc w:val="both"/>
      </w:pPr>
      <w:r>
        <w:t xml:space="preserve">13.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59" w:history="1">
        <w:r>
          <w:rPr>
            <w:color w:val="0000FF"/>
          </w:rPr>
          <w:t>частей 4</w:t>
        </w:r>
      </w:hyperlink>
      <w:r>
        <w:t xml:space="preserve">, </w:t>
      </w:r>
      <w:hyperlink w:anchor="P64" w:history="1">
        <w:r>
          <w:rPr>
            <w:color w:val="0000FF"/>
          </w:rPr>
          <w:t>5</w:t>
        </w:r>
      </w:hyperlink>
      <w:r>
        <w:t xml:space="preserve"> и </w:t>
      </w:r>
      <w:hyperlink w:anchor="P65" w:history="1">
        <w:r>
          <w:rPr>
            <w:color w:val="0000FF"/>
          </w:rPr>
          <w:t>6</w:t>
        </w:r>
      </w:hyperlink>
      <w:r>
        <w:t xml:space="preserve"> настоящей статьи.</w:t>
      </w:r>
    </w:p>
    <w:p w:rsidR="004D46D6" w:rsidRDefault="004D46D6">
      <w:pPr>
        <w:pStyle w:val="ConsPlusNormal"/>
        <w:spacing w:before="220"/>
        <w:ind w:firstLine="540"/>
        <w:jc w:val="both"/>
      </w:pPr>
      <w:r>
        <w:t>14.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4D46D6" w:rsidRDefault="004D46D6">
      <w:pPr>
        <w:pStyle w:val="ConsPlusNormal"/>
        <w:spacing w:before="220"/>
        <w:ind w:firstLine="540"/>
        <w:jc w:val="both"/>
      </w:pPr>
      <w:r>
        <w:t xml:space="preserve">15. Общественный совет ежегодно </w:t>
      </w:r>
      <w:proofErr w:type="gramStart"/>
      <w:r>
        <w:t>отчитывается о</w:t>
      </w:r>
      <w:proofErr w:type="gramEnd"/>
      <w:r>
        <w:t xml:space="preserve"> своей деятельности на собрании (конференции) жителей части территории муниципального образования в порядке, установленном решением совета депутатов муниципального образования.</w:t>
      </w:r>
    </w:p>
    <w:p w:rsidR="004D46D6" w:rsidRDefault="004D46D6">
      <w:pPr>
        <w:pStyle w:val="ConsPlusNormal"/>
        <w:spacing w:before="220"/>
        <w:ind w:firstLine="540"/>
        <w:jc w:val="both"/>
      </w:pPr>
      <w:r>
        <w:t xml:space="preserve">16. Органы местного самоуправления муниципального образования осуществляют </w:t>
      </w:r>
      <w:proofErr w:type="gramStart"/>
      <w:r>
        <w:t>контроль за</w:t>
      </w:r>
      <w:proofErr w:type="gramEnd"/>
      <w:r>
        <w:t xml:space="preserve"> соответствием деятельности общественного совета действующему законодательству, муниципальным правовым актам в порядке, предусмотренном решением совета депутатов муниципального образования.</w:t>
      </w:r>
    </w:p>
    <w:p w:rsidR="004D46D6" w:rsidRDefault="004D46D6">
      <w:pPr>
        <w:pStyle w:val="ConsPlusNormal"/>
        <w:ind w:firstLine="540"/>
        <w:jc w:val="both"/>
      </w:pPr>
    </w:p>
    <w:p w:rsidR="004D46D6" w:rsidRDefault="004D46D6">
      <w:pPr>
        <w:pStyle w:val="ConsPlusTitle"/>
        <w:ind w:firstLine="540"/>
        <w:jc w:val="both"/>
        <w:outlineLvl w:val="0"/>
      </w:pPr>
      <w:r>
        <w:t>Статья 5. Формы оказания органами государственной власти Ленинградской области содействия развитию участия населения в осуществлении местного самоуправления на территории сельских населенных пунктов Ленинградской области</w:t>
      </w:r>
    </w:p>
    <w:p w:rsidR="004D46D6" w:rsidRDefault="004D46D6">
      <w:pPr>
        <w:pStyle w:val="ConsPlusNormal"/>
        <w:ind w:firstLine="540"/>
        <w:jc w:val="both"/>
      </w:pPr>
    </w:p>
    <w:p w:rsidR="004D46D6" w:rsidRDefault="004D46D6">
      <w:pPr>
        <w:pStyle w:val="ConsPlusNormal"/>
        <w:ind w:firstLine="540"/>
        <w:jc w:val="both"/>
      </w:pPr>
      <w:r>
        <w:t>1. Органы государственной власти Ленинградской области содействуют развитию участия населения в осуществлении местного самоуправления в форме деятельности старост сельских населенных пунктов Ленинградской области, а также в осуществлении населением местного самоуправления в форме избрания общественных советов путем предоставления из областного бюджета Ленинградской области средств на поддержку муниципальных образований.</w:t>
      </w:r>
    </w:p>
    <w:p w:rsidR="004D46D6" w:rsidRDefault="004D46D6">
      <w:pPr>
        <w:pStyle w:val="ConsPlusNormal"/>
        <w:spacing w:before="220"/>
        <w:ind w:firstLine="540"/>
        <w:jc w:val="both"/>
      </w:pPr>
      <w:r>
        <w:t>2. Правительство Ленинградской области вправе предусматривать в рамках государственных программ обучение старост сельских населенных пунктов и членов общественных советов по направлениям, связанным с осуществлением их полномочий, а также проведение других мероприятий в целях поощрения их деятельности.</w:t>
      </w:r>
    </w:p>
    <w:p w:rsidR="004D46D6" w:rsidRDefault="004D46D6">
      <w:pPr>
        <w:pStyle w:val="ConsPlusNormal"/>
        <w:spacing w:before="220"/>
        <w:ind w:firstLine="540"/>
        <w:jc w:val="both"/>
      </w:pPr>
      <w:r>
        <w:t>3. Действие настоящего областного закона в части предоставления средств на поддержку муниципальных образований приостанавливается в случае, если в областном законе об областном бюджете Ленинградской области на очередной финансовый год не предусмотрены бюджетные ассигнования на реализацию настоящего областного закона.</w:t>
      </w:r>
    </w:p>
    <w:p w:rsidR="004D46D6" w:rsidRDefault="004D46D6">
      <w:pPr>
        <w:pStyle w:val="ConsPlusNormal"/>
        <w:ind w:firstLine="540"/>
        <w:jc w:val="both"/>
      </w:pPr>
    </w:p>
    <w:p w:rsidR="004D46D6" w:rsidRDefault="004D46D6">
      <w:pPr>
        <w:pStyle w:val="ConsPlusTitle"/>
        <w:ind w:firstLine="540"/>
        <w:jc w:val="both"/>
        <w:outlineLvl w:val="0"/>
      </w:pPr>
      <w:r>
        <w:t>Статья 6. Условия предоставления средств на поддержку муниципальных образований</w:t>
      </w:r>
    </w:p>
    <w:p w:rsidR="004D46D6" w:rsidRDefault="004D46D6">
      <w:pPr>
        <w:pStyle w:val="ConsPlusNormal"/>
        <w:ind w:firstLine="540"/>
        <w:jc w:val="both"/>
      </w:pPr>
    </w:p>
    <w:p w:rsidR="004D46D6" w:rsidRDefault="004D46D6">
      <w:pPr>
        <w:pStyle w:val="ConsPlusNormal"/>
        <w:ind w:firstLine="540"/>
        <w:jc w:val="both"/>
      </w:pPr>
      <w:r>
        <w:t>1. Средства на поддержку муниципальных образований предусматриваются в областном бюджете Ленинградской области на очередной финансовый год и на плановый период.</w:t>
      </w:r>
    </w:p>
    <w:p w:rsidR="004D46D6" w:rsidRDefault="004D46D6">
      <w:pPr>
        <w:pStyle w:val="ConsPlusNormal"/>
        <w:spacing w:before="220"/>
        <w:ind w:firstLine="540"/>
        <w:jc w:val="both"/>
      </w:pPr>
      <w:r>
        <w:t>2. Порядок и условия предоставления средств на поддержку муниципальных образований устанавливаются Правительством Ленинградской области.</w:t>
      </w:r>
    </w:p>
    <w:p w:rsidR="004D46D6" w:rsidRDefault="004D46D6">
      <w:pPr>
        <w:pStyle w:val="ConsPlusNormal"/>
        <w:ind w:firstLine="540"/>
        <w:jc w:val="both"/>
      </w:pPr>
    </w:p>
    <w:p w:rsidR="004D46D6" w:rsidRDefault="004D46D6">
      <w:pPr>
        <w:pStyle w:val="ConsPlusTitle"/>
        <w:ind w:firstLine="540"/>
        <w:jc w:val="both"/>
        <w:outlineLvl w:val="0"/>
      </w:pPr>
      <w:r>
        <w:t>Статья 7. Заключительные положения</w:t>
      </w:r>
    </w:p>
    <w:p w:rsidR="004D46D6" w:rsidRDefault="004D46D6">
      <w:pPr>
        <w:pStyle w:val="ConsPlusNormal"/>
        <w:ind w:firstLine="540"/>
        <w:jc w:val="both"/>
      </w:pPr>
    </w:p>
    <w:p w:rsidR="004D46D6" w:rsidRDefault="004D46D6">
      <w:pPr>
        <w:pStyle w:val="ConsPlusNormal"/>
        <w:ind w:firstLine="540"/>
        <w:jc w:val="both"/>
      </w:pPr>
      <w:r>
        <w:t>1. Настоящий областной закон вступает в силу через 10 дней после его официального опубликования.</w:t>
      </w:r>
    </w:p>
    <w:p w:rsidR="004D46D6" w:rsidRDefault="004D46D6">
      <w:pPr>
        <w:pStyle w:val="ConsPlusNormal"/>
        <w:spacing w:before="220"/>
        <w:ind w:firstLine="540"/>
        <w:jc w:val="both"/>
      </w:pPr>
      <w:r>
        <w:t>2. Признать утратившими силу с 1 февраля 2019 года:</w:t>
      </w:r>
    </w:p>
    <w:p w:rsidR="004D46D6" w:rsidRDefault="004D46D6">
      <w:pPr>
        <w:pStyle w:val="ConsPlusNormal"/>
        <w:spacing w:before="220"/>
        <w:ind w:firstLine="540"/>
        <w:jc w:val="both"/>
      </w:pPr>
      <w:r>
        <w:t xml:space="preserve">1) областной </w:t>
      </w:r>
      <w:hyperlink r:id="rId8" w:history="1">
        <w:r>
          <w:rPr>
            <w:color w:val="0000FF"/>
          </w:rPr>
          <w:t>закон</w:t>
        </w:r>
      </w:hyperlink>
      <w:r>
        <w:t xml:space="preserve"> от 14 декабря 2012 года N 95-оз "О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4D46D6" w:rsidRDefault="004D46D6">
      <w:pPr>
        <w:pStyle w:val="ConsPlusNormal"/>
        <w:spacing w:before="220"/>
        <w:ind w:firstLine="540"/>
        <w:jc w:val="both"/>
      </w:pPr>
      <w:r>
        <w:t xml:space="preserve">2) областной </w:t>
      </w:r>
      <w:hyperlink r:id="rId9" w:history="1">
        <w:r>
          <w:rPr>
            <w:color w:val="0000FF"/>
          </w:rPr>
          <w:t>закон</w:t>
        </w:r>
      </w:hyperlink>
      <w:r>
        <w:t xml:space="preserve"> от 29 июля 2013 года N 60-оз "О внесении изменений в статью 6 областного закона "О содействии развитию на части территорий муниципальных образований Ленинградской области иных форм местного самоуправления";</w:t>
      </w:r>
    </w:p>
    <w:p w:rsidR="004D46D6" w:rsidRDefault="004D46D6">
      <w:pPr>
        <w:pStyle w:val="ConsPlusNormal"/>
        <w:spacing w:before="220"/>
        <w:ind w:firstLine="540"/>
        <w:jc w:val="both"/>
      </w:pPr>
      <w:r>
        <w:t xml:space="preserve">3) областной </w:t>
      </w:r>
      <w:hyperlink r:id="rId10" w:history="1">
        <w:r>
          <w:rPr>
            <w:color w:val="0000FF"/>
          </w:rPr>
          <w:t>закон</w:t>
        </w:r>
      </w:hyperlink>
      <w:r>
        <w:t xml:space="preserve"> от 13 октября 2014 года N 69-оз "О внесении изменений в статьи 2 и 5 областного закона "О содействии развитию на части территорий муниципальных образований Ленинградской области иных форм местного самоуправления";</w:t>
      </w:r>
    </w:p>
    <w:p w:rsidR="004D46D6" w:rsidRDefault="004D46D6">
      <w:pPr>
        <w:pStyle w:val="ConsPlusNormal"/>
        <w:spacing w:before="220"/>
        <w:ind w:firstLine="540"/>
        <w:jc w:val="both"/>
      </w:pPr>
      <w:r>
        <w:t xml:space="preserve">4) областной </w:t>
      </w:r>
      <w:hyperlink r:id="rId11" w:history="1">
        <w:r>
          <w:rPr>
            <w:color w:val="0000FF"/>
          </w:rPr>
          <w:t>закон</w:t>
        </w:r>
      </w:hyperlink>
      <w:r>
        <w:t xml:space="preserve"> от 15 января 2018 года N 4-оз "О внесении изменений в областной закон "О содействии развитию на части территорий муниципальных образований Ленинградской области иных форм местного самоуправления".</w:t>
      </w:r>
    </w:p>
    <w:p w:rsidR="004D46D6" w:rsidRDefault="004D46D6">
      <w:pPr>
        <w:pStyle w:val="ConsPlusNormal"/>
        <w:spacing w:before="220"/>
        <w:ind w:firstLine="540"/>
        <w:jc w:val="both"/>
      </w:pPr>
      <w:r>
        <w:t>3. Общественные советы, избранные до вступления в силу настоящего областного закона, продолжают действовать до окончания срока своих полномочий.</w:t>
      </w:r>
    </w:p>
    <w:p w:rsidR="004D46D6" w:rsidRDefault="004D46D6">
      <w:pPr>
        <w:pStyle w:val="ConsPlusNormal"/>
        <w:spacing w:before="220"/>
        <w:ind w:firstLine="540"/>
        <w:jc w:val="both"/>
      </w:pPr>
      <w:r>
        <w:t xml:space="preserve">4. Полномочия старосты, избранного в соответствии с положениями областного </w:t>
      </w:r>
      <w:hyperlink r:id="rId12" w:history="1">
        <w:r>
          <w:rPr>
            <w:color w:val="0000FF"/>
          </w:rPr>
          <w:t>закона</w:t>
        </w:r>
      </w:hyperlink>
      <w:r>
        <w:t xml:space="preserve"> от 14 </w:t>
      </w:r>
      <w:r>
        <w:lastRenderedPageBreak/>
        <w:t>декабря 2012 года N 95-оз "О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прекращаются с момента вступления в силу настоящего областного закона.</w:t>
      </w:r>
    </w:p>
    <w:p w:rsidR="004D46D6" w:rsidRDefault="004D46D6">
      <w:pPr>
        <w:pStyle w:val="ConsPlusNormal"/>
        <w:ind w:firstLine="540"/>
        <w:jc w:val="both"/>
      </w:pPr>
    </w:p>
    <w:p w:rsidR="004D46D6" w:rsidRDefault="004D46D6">
      <w:pPr>
        <w:pStyle w:val="ConsPlusNormal"/>
        <w:jc w:val="right"/>
      </w:pPr>
      <w:r>
        <w:t>Губернатор</w:t>
      </w:r>
    </w:p>
    <w:p w:rsidR="004D46D6" w:rsidRDefault="004D46D6">
      <w:pPr>
        <w:pStyle w:val="ConsPlusNormal"/>
        <w:jc w:val="right"/>
      </w:pPr>
      <w:r>
        <w:t>Ленинградской области</w:t>
      </w:r>
    </w:p>
    <w:p w:rsidR="004D46D6" w:rsidRDefault="004D46D6">
      <w:pPr>
        <w:pStyle w:val="ConsPlusNormal"/>
        <w:jc w:val="right"/>
      </w:pPr>
      <w:r>
        <w:t>А.Дрозденко</w:t>
      </w:r>
    </w:p>
    <w:p w:rsidR="004D46D6" w:rsidRDefault="004D46D6">
      <w:pPr>
        <w:pStyle w:val="ConsPlusNormal"/>
      </w:pPr>
      <w:r>
        <w:t>Санкт-Петербург</w:t>
      </w:r>
    </w:p>
    <w:p w:rsidR="004D46D6" w:rsidRDefault="004D46D6">
      <w:pPr>
        <w:pStyle w:val="ConsPlusNormal"/>
        <w:spacing w:before="220"/>
      </w:pPr>
      <w:r>
        <w:t>28 декабря 2018 года</w:t>
      </w:r>
    </w:p>
    <w:p w:rsidR="004D46D6" w:rsidRDefault="004D46D6">
      <w:pPr>
        <w:pStyle w:val="ConsPlusNormal"/>
        <w:spacing w:before="220"/>
      </w:pPr>
      <w:r>
        <w:t>N 147-оз</w:t>
      </w:r>
    </w:p>
    <w:p w:rsidR="004D46D6" w:rsidRDefault="004D46D6">
      <w:pPr>
        <w:pStyle w:val="ConsPlusNormal"/>
        <w:ind w:firstLine="540"/>
        <w:jc w:val="both"/>
      </w:pPr>
    </w:p>
    <w:p w:rsidR="004D46D6" w:rsidRDefault="004D46D6">
      <w:pPr>
        <w:pStyle w:val="ConsPlusNormal"/>
        <w:ind w:firstLine="540"/>
        <w:jc w:val="both"/>
      </w:pPr>
    </w:p>
    <w:p w:rsidR="004D46D6" w:rsidRDefault="004D46D6">
      <w:pPr>
        <w:pStyle w:val="ConsPlusNormal"/>
        <w:pBdr>
          <w:top w:val="single" w:sz="6" w:space="0" w:color="auto"/>
        </w:pBdr>
        <w:spacing w:before="100" w:after="100"/>
        <w:jc w:val="both"/>
        <w:rPr>
          <w:sz w:val="2"/>
          <w:szCs w:val="2"/>
        </w:rPr>
      </w:pPr>
    </w:p>
    <w:p w:rsidR="00BC41C4" w:rsidRDefault="00BC41C4"/>
    <w:sectPr w:rsidR="00BC41C4" w:rsidSect="001D0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D46D6"/>
    <w:rsid w:val="001B7C07"/>
    <w:rsid w:val="004D46D6"/>
    <w:rsid w:val="00BC4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6D6"/>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4D46D6"/>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4D46D6"/>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E3E360443F1BF6B80E4821393D3C5E5D01AF86A73BED035A1C37B4AFFCBB7C46B99E1AD52FA64345B0D8C439O7f0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5E3E360443F1BF6B80E492B393D3C5E5C00AA87A93FED035A1C37B4AFFCBB7C46B99E1AD52FA64345B0D8C439O7f0M" TargetMode="External"/><Relationship Id="rId12" Type="http://schemas.openxmlformats.org/officeDocument/2006/relationships/hyperlink" Target="consultantplus://offline/ref=65E3E360443F1BF6B80E4821393D3C5E5D01AF86A73BED035A1C37B4AFFCBB7C46B99E1AD52FA64345B0D8C439O7f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E3E360443F1BF6B80E492B393D3C5E5C00AA87A93FED035A1C37B4AFFCBB7C54B9C616D42BBB4444A58E957C2C9CB202DB60A24A8653A6O7f9M" TargetMode="External"/><Relationship Id="rId11" Type="http://schemas.openxmlformats.org/officeDocument/2006/relationships/hyperlink" Target="consultantplus://offline/ref=65E3E360443F1BF6B80E4821393D3C5E5E08A881A83BED035A1C37B4AFFCBB7C46B99E1AD52FA64345B0D8C439O7f0M" TargetMode="External"/><Relationship Id="rId5" Type="http://schemas.openxmlformats.org/officeDocument/2006/relationships/hyperlink" Target="consultantplus://offline/ref=65E3E360443F1BF6B80E492B393D3C5E5C00AA87A93FED035A1C37B4AFFCBB7C54B9C61FD62EB31716EA8FC9397D8FB304DB62A055O8fDM" TargetMode="External"/><Relationship Id="rId10" Type="http://schemas.openxmlformats.org/officeDocument/2006/relationships/hyperlink" Target="consultantplus://offline/ref=65E3E360443F1BF6B80E4821393D3C5E5E04AF84AB3DED035A1C37B4AFFCBB7C46B99E1AD52FA64345B0D8C439O7f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E3E360443F1BF6B80E4821393D3C5E5E02AA87A93DED035A1C37B4AFFCBB7C46B99E1AD52FA64345B0D8C439O7f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2796</Words>
  <Characters>15939</Characters>
  <Application>Microsoft Office Word</Application>
  <DocSecurity>0</DocSecurity>
  <Lines>132</Lines>
  <Paragraphs>37</Paragraphs>
  <ScaleCrop>false</ScaleCrop>
  <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org789</dc:creator>
  <cp:lastModifiedBy>org789</cp:lastModifiedBy>
  <cp:revision>1</cp:revision>
  <dcterms:created xsi:type="dcterms:W3CDTF">2019-02-14T12:31:00Z</dcterms:created>
  <dcterms:modified xsi:type="dcterms:W3CDTF">2019-02-14T12:31:00Z</dcterms:modified>
</cp:coreProperties>
</file>