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6.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tLeast" w:line="200" w:before="0" w:after="0"/>
        <w:jc w:val="right"/>
        <w:rPr>
          <w:b w:val="false"/>
          <w:b w:val="false"/>
        </w:rPr>
      </w:pPr>
      <w:r>
        <w:rPr>
          <w:rFonts w:ascii="Times New Roman" w:hAnsi="Times New Roman"/>
          <w:b w:val="false"/>
          <w:sz w:val="24"/>
          <w:szCs w:val="24"/>
        </w:rPr>
        <w:t xml:space="preserve">  </w:t>
      </w:r>
      <w:r>
        <w:rPr>
          <w:rFonts w:ascii="Times New Roman" w:hAnsi="Times New Roman"/>
          <w:sz w:val="24"/>
          <w:szCs w:val="24"/>
        </w:rPr>
        <w:t>УТВЕРЖДЕН</w:t>
      </w:r>
      <w:r>
        <w:rPr>
          <w:rFonts w:ascii="Times New Roman" w:hAnsi="Times New Roman"/>
          <w:b w:val="false"/>
          <w:sz w:val="24"/>
          <w:szCs w:val="24"/>
        </w:rPr>
        <w:t xml:space="preserve">       </w:t>
      </w:r>
      <w:r>
        <w:rPr>
          <w:b w:val="false"/>
        </w:rPr>
        <w:t xml:space="preserve">                                               </w:t>
      </w:r>
    </w:p>
    <w:p>
      <w:pPr>
        <w:pStyle w:val="ConsPlusTitle"/>
        <w:widowControl/>
        <w:spacing w:lineRule="atLeast" w:line="200" w:before="0" w:after="0"/>
        <w:jc w:val="right"/>
        <w:rPr/>
      </w:pPr>
      <w:r>
        <w:rPr>
          <w:b w:val="false"/>
        </w:rPr>
        <w:t xml:space="preserve">                 </w:t>
      </w:r>
      <w:r>
        <w:rPr>
          <w:b w:val="false"/>
        </w:rPr>
        <w:t xml:space="preserve">постановлением администрации           </w:t>
      </w:r>
    </w:p>
    <w:p>
      <w:pPr>
        <w:pStyle w:val="ConsPlusTitle"/>
        <w:widowControl/>
        <w:jc w:val="right"/>
        <w:rPr/>
      </w:pPr>
      <w:r>
        <w:rPr>
          <w:b w:val="false"/>
        </w:rPr>
        <w:t xml:space="preserve">Сланцевского муниципального района </w:t>
      </w:r>
    </w:p>
    <w:p>
      <w:pPr>
        <w:pStyle w:val="ConsPlusTitle"/>
        <w:widowControl/>
        <w:jc w:val="right"/>
        <w:rPr/>
      </w:pPr>
      <w:r>
        <w:rPr>
          <w:b w:val="false"/>
        </w:rPr>
        <w:t xml:space="preserve">от  ___________  №   _______ -п            </w:t>
      </w:r>
    </w:p>
    <w:p>
      <w:pPr>
        <w:pStyle w:val="Style24"/>
        <w:jc w:val="right"/>
        <w:rPr/>
      </w:pPr>
      <w:r>
        <w:rPr>
          <w:rFonts w:ascii="Times New Roman" w:hAnsi="Times New Roman"/>
        </w:rPr>
        <w:t xml:space="preserve">                                                                                                           </w:t>
      </w:r>
      <w:r>
        <w:rPr>
          <w:rFonts w:ascii="Times New Roman" w:hAnsi="Times New Roman"/>
        </w:rPr>
        <w:t xml:space="preserve">(приложение)       </w:t>
      </w:r>
      <w:r>
        <w:rPr>
          <w:b w:val="false"/>
        </w:rPr>
        <w:t xml:space="preserve">                                              </w:t>
      </w:r>
    </w:p>
    <w:p>
      <w:pPr>
        <w:pStyle w:val="ConsPlusTitle"/>
        <w:widowControl/>
        <w:jc w:val="right"/>
        <w:rPr/>
      </w:pPr>
      <w:r>
        <w:rPr/>
      </w:r>
    </w:p>
    <w:p>
      <w:pPr>
        <w:pStyle w:val="ConsPlusTitle"/>
        <w:widowControl/>
        <w:jc w:val="center"/>
        <w:rPr>
          <w:sz w:val="28"/>
          <w:szCs w:val="28"/>
        </w:rPr>
      </w:pPr>
      <w:r>
        <w:rPr>
          <w:b/>
          <w:bCs/>
          <w:sz w:val="28"/>
          <w:szCs w:val="28"/>
        </w:rPr>
        <w:t>АДМИНИСТРАТИВНЫЙ РЕГЛАМЕНТ</w:t>
      </w:r>
    </w:p>
    <w:p>
      <w:pPr>
        <w:pStyle w:val="ConsPlusTitle"/>
        <w:widowControl w:val="false"/>
        <w:spacing w:lineRule="atLeast" w:line="100" w:before="0" w:after="0"/>
        <w:ind w:left="0" w:right="0" w:hanging="0"/>
        <w:contextualSpacing/>
        <w:jc w:val="center"/>
        <w:rPr>
          <w:sz w:val="28"/>
          <w:szCs w:val="28"/>
        </w:rPr>
      </w:pPr>
      <w:bookmarkStart w:id="0" w:name="_GoBack1"/>
      <w:bookmarkEnd w:id="0"/>
      <w:r>
        <w:rPr>
          <w:rFonts w:eastAsia="Times New Roman" w:cs="Times New Roman"/>
          <w:b/>
          <w:bCs/>
          <w:sz w:val="28"/>
          <w:szCs w:val="28"/>
          <w:shd w:fill="FFFFFF" w:val="clear"/>
        </w:rPr>
        <w:t xml:space="preserve"> </w:t>
      </w:r>
      <w:r>
        <w:rPr>
          <w:rFonts w:eastAsia="Times New Roman" w:cs="Times New Roman"/>
          <w:b/>
          <w:bCs/>
          <w:sz w:val="28"/>
          <w:szCs w:val="28"/>
          <w:shd w:fill="FFFFFF" w:val="clear"/>
        </w:rPr>
        <w:t>по предоставлению муниципальной услуги</w:t>
      </w:r>
    </w:p>
    <w:p>
      <w:pPr>
        <w:pStyle w:val="Normal"/>
        <w:spacing w:lineRule="auto" w:line="240" w:before="0" w:after="0"/>
        <w:jc w:val="center"/>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r>
    </w:p>
    <w:p>
      <w:pPr>
        <w:pStyle w:val="ConsPlusNormal"/>
        <w:spacing w:lineRule="auto" w:line="240" w:before="0" w:after="0"/>
        <w:jc w:val="center"/>
        <w:rPr>
          <w:rFonts w:ascii="Times New Roman" w:hAnsi="Times New Roman" w:cs="Times New Roman"/>
          <w:b/>
          <w:b/>
          <w:bCs/>
          <w:sz w:val="28"/>
          <w:szCs w:val="28"/>
        </w:rPr>
      </w:pPr>
      <w:r>
        <w:rPr>
          <w:rFonts w:eastAsia="Times New Roman" w:cs="Times New Roman" w:ascii="Times New Roman" w:hAnsi="Times New Roman"/>
          <w:b/>
          <w:bCs/>
          <w:sz w:val="28"/>
          <w:szCs w:val="28"/>
          <w:lang w:eastAsia="ru-RU"/>
        </w:rPr>
        <w:t>«Утверждение и выдача схемы расположения земельного участка или земельных участков, находящихся в муниципальной собственности (государственная собственность на которые не разграничена)</w:t>
      </w:r>
    </w:p>
    <w:p>
      <w:pPr>
        <w:pStyle w:val="ConsPlusNormal"/>
        <w:spacing w:lineRule="auto" w:line="240" w:before="0" w:after="0"/>
        <w:jc w:val="center"/>
        <w:rPr>
          <w:rFonts w:ascii="Times New Roman" w:hAnsi="Times New Roman" w:cs="Times New Roman"/>
          <w:b/>
          <w:b/>
          <w:bCs/>
          <w:sz w:val="28"/>
          <w:szCs w:val="28"/>
        </w:rPr>
      </w:pPr>
      <w:r>
        <w:rPr>
          <w:rFonts w:eastAsia="Times New Roman" w:cs="Times New Roman" w:ascii="Times New Roman" w:hAnsi="Times New Roman"/>
          <w:b/>
          <w:bCs/>
          <w:sz w:val="28"/>
          <w:szCs w:val="28"/>
          <w:lang w:eastAsia="ru-RU"/>
        </w:rPr>
        <w:t xml:space="preserve"> </w:t>
      </w:r>
      <w:r>
        <w:rPr>
          <w:rFonts w:eastAsia="Times New Roman" w:cs="Times New Roman" w:ascii="Times New Roman" w:hAnsi="Times New Roman"/>
          <w:b/>
          <w:bCs/>
          <w:sz w:val="28"/>
          <w:szCs w:val="28"/>
          <w:lang w:eastAsia="ru-RU"/>
        </w:rPr>
        <w:t>на кадастровом плане территории»</w:t>
      </w:r>
    </w:p>
    <w:p>
      <w:pPr>
        <w:pStyle w:val="Normal"/>
        <w:spacing w:lineRule="auto" w:line="240" w:before="0" w:after="0"/>
        <w:jc w:val="center"/>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r>
    </w:p>
    <w:p>
      <w:pPr>
        <w:pStyle w:val="Normal"/>
        <w:spacing w:lineRule="auto" w:line="240" w:before="0" w:after="0"/>
        <w:jc w:val="center"/>
        <w:rPr>
          <w:rFonts w:ascii="Times New Roman" w:hAnsi="Times New Roman" w:eastAsia="Times New Roman" w:cs="Times New Roman"/>
          <w:bCs/>
          <w:sz w:val="28"/>
          <w:szCs w:val="28"/>
          <w:lang w:eastAsia="ru-RU"/>
        </w:rPr>
      </w:pPr>
      <w:r>
        <w:rPr>
          <w:rFonts w:cs="Times New Roman" w:ascii="Times New Roman" w:hAnsi="Times New Roman"/>
          <w:sz w:val="28"/>
          <w:szCs w:val="28"/>
        </w:rPr>
        <w:t xml:space="preserve">Сокращенное наименование: </w:t>
      </w:r>
      <w:r>
        <w:rPr>
          <w:rFonts w:cs="Times New Roman" w:ascii="Times New Roman" w:hAnsi="Times New Roman"/>
          <w:bCs/>
          <w:sz w:val="28"/>
          <w:szCs w:val="28"/>
        </w:rPr>
        <w:t>«Утверждение схемы расположения земельного участка на кадастровом плане территории»</w:t>
      </w:r>
      <w:r>
        <w:rPr>
          <w:rFonts w:eastAsia="Calibri" w:cs="Times New Roman" w:ascii="Times New Roman" w:hAnsi="Times New Roman"/>
          <w:sz w:val="28"/>
          <w:szCs w:val="28"/>
        </w:rPr>
        <w:t xml:space="preserve"> </w:t>
      </w:r>
      <w:r>
        <w:rPr>
          <w:rFonts w:eastAsia="Times New Roman" w:cs="Times New Roman" w:ascii="Times New Roman" w:hAnsi="Times New Roman"/>
          <w:bCs/>
          <w:sz w:val="28"/>
          <w:szCs w:val="28"/>
          <w:lang w:eastAsia="ru-RU"/>
        </w:rPr>
        <w:t>(далее – муниципальная услуга, административный регламент)</w:t>
      </w:r>
    </w:p>
    <w:p>
      <w:pPr>
        <w:pStyle w:val="Normal"/>
        <w:widowControl w:val="false"/>
        <w:spacing w:lineRule="auto" w:line="240" w:before="0" w:after="0"/>
        <w:jc w:val="center"/>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numPr>
          <w:ilvl w:val="0"/>
          <w:numId w:val="0"/>
        </w:numPr>
        <w:spacing w:lineRule="auto" w:line="240" w:before="0" w:after="0"/>
        <w:ind w:left="0" w:hanging="0"/>
        <w:jc w:val="center"/>
        <w:outlineLvl w:val="1"/>
        <w:rPr>
          <w:b/>
          <w:b/>
          <w:bCs/>
        </w:rPr>
      </w:pPr>
      <w:bookmarkStart w:id="1" w:name="Par43"/>
      <w:bookmarkEnd w:id="1"/>
      <w:r>
        <w:rPr>
          <w:rFonts w:eastAsia="" w:cs="Times New Roman" w:ascii="Times New Roman" w:hAnsi="Times New Roman" w:eastAsiaTheme="minorEastAsia"/>
          <w:b/>
          <w:bCs/>
          <w:sz w:val="28"/>
          <w:szCs w:val="28"/>
          <w:lang w:eastAsia="ru-RU"/>
        </w:rPr>
        <w:t>1. Общие положения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1.1. Регламент устанавливает порядок и стандарт предоставления муниципальной услуги.</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в целях образования земельного участка для его предоставления на торгах, а также утверждения схемы расположения земельного участка при предварительном согласовании предоставления земельного участка, находящегося в государственной или муниципальной собственности.</w:t>
      </w:r>
    </w:p>
    <w:p>
      <w:pPr>
        <w:pStyle w:val="ConsPlusNormal"/>
        <w:ind w:firstLine="540"/>
        <w:jc w:val="both"/>
        <w:rPr>
          <w:rFonts w:ascii="Times New Roman" w:hAnsi="Times New Roman" w:cs="Times New Roman"/>
          <w:sz w:val="28"/>
          <w:szCs w:val="28"/>
        </w:rPr>
      </w:pPr>
      <w:bookmarkStart w:id="2" w:name="P52"/>
      <w:bookmarkEnd w:id="2"/>
      <w:r>
        <w:rPr>
          <w:rFonts w:cs="Times New Roman" w:ascii="Times New Roman" w:hAnsi="Times New Roman"/>
          <w:sz w:val="28"/>
          <w:szCs w:val="28"/>
        </w:rPr>
        <w:t>1.2. Заявителями, имеющими право на получение муниципальной услуги, (далее – заявитель) являются: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физические лица;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юридические лица;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индивидуальные предприниматели.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Представлять интересы заявителя имеют право:</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от имени физических лиц: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законные представители (родители, усыновители, опекуны) несовершеннолетних в возрасте до 14 лет;</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опекуны недееспособных граждан;</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представители, действующие в силу полномочий, основанных на доверенности или договоре;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от имени юридических лиц:</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 лица, действующие в соответствии с законом или учредительными документами от имени юридического лица без доверенности;</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 представители юридических лиц в силу полномочий на основании доверенности или договора;</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 от имени индивидуальных предпринимателей:</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 представители индивидуальных предпринимателей в силу полномочий на основании доверенности или договора.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 xml:space="preserve">1.3. Информация о месте нахождения </w:t>
      </w:r>
      <w:r>
        <w:rPr>
          <w:rFonts w:cs="Times New Roman" w:ascii="Times New Roman" w:hAnsi="Times New Roman"/>
          <w:sz w:val="28"/>
          <w:szCs w:val="28"/>
        </w:rPr>
        <w:t>администраци</w:t>
      </w:r>
      <w:r>
        <w:rPr>
          <w:rFonts w:cs="Times New Roman" w:ascii="Times New Roman" w:hAnsi="Times New Roman"/>
          <w:sz w:val="28"/>
          <w:szCs w:val="28"/>
        </w:rPr>
        <w:t>и</w:t>
      </w:r>
      <w:r>
        <w:rPr>
          <w:rFonts w:cs="Times New Roman" w:ascii="Times New Roman" w:hAnsi="Times New Roman"/>
          <w:sz w:val="28"/>
          <w:szCs w:val="28"/>
        </w:rPr>
        <w:t xml:space="preserve"> </w:t>
      </w:r>
      <w:r>
        <w:rPr>
          <w:rFonts w:cs="Times New Roman" w:ascii="Times New Roman" w:hAnsi="Times New Roman"/>
          <w:sz w:val="28"/>
          <w:szCs w:val="28"/>
        </w:rPr>
        <w:t xml:space="preserve">муниципального образования </w:t>
      </w:r>
      <w:r>
        <w:rPr>
          <w:rFonts w:cs="Times New Roman" w:ascii="Times New Roman" w:hAnsi="Times New Roman"/>
          <w:sz w:val="28"/>
          <w:szCs w:val="28"/>
        </w:rPr>
        <w:t>Сланцевск</w:t>
      </w:r>
      <w:r>
        <w:rPr>
          <w:rFonts w:cs="Times New Roman" w:ascii="Times New Roman" w:hAnsi="Times New Roman"/>
          <w:sz w:val="28"/>
          <w:szCs w:val="28"/>
        </w:rPr>
        <w:t>ий</w:t>
      </w:r>
      <w:r>
        <w:rPr>
          <w:rFonts w:cs="Times New Roman" w:ascii="Times New Roman" w:hAnsi="Times New Roman"/>
          <w:sz w:val="28"/>
          <w:szCs w:val="28"/>
        </w:rPr>
        <w:t xml:space="preserve"> муниципальн</w:t>
      </w:r>
      <w:r>
        <w:rPr>
          <w:rFonts w:cs="Times New Roman" w:ascii="Times New Roman" w:hAnsi="Times New Roman"/>
          <w:sz w:val="28"/>
          <w:szCs w:val="28"/>
        </w:rPr>
        <w:t>ый</w:t>
      </w:r>
      <w:r>
        <w:rPr>
          <w:rFonts w:cs="Times New Roman" w:ascii="Times New Roman" w:hAnsi="Times New Roman"/>
          <w:sz w:val="28"/>
          <w:szCs w:val="28"/>
        </w:rPr>
        <w:t xml:space="preserve"> район </w:t>
      </w:r>
      <w:r>
        <w:rPr>
          <w:rFonts w:cs="Times New Roman" w:ascii="Times New Roman" w:hAnsi="Times New Roman"/>
          <w:sz w:val="28"/>
          <w:szCs w:val="28"/>
        </w:rPr>
        <w:t>Ленинградской области</w:t>
      </w:r>
      <w:r>
        <w:rPr>
          <w:rFonts w:cs="Times New Roman" w:ascii="Times New Roman" w:hAnsi="Times New Roman"/>
          <w:sz w:val="28"/>
          <w:szCs w:val="28"/>
        </w:rPr>
        <w:t xml:space="preserve"> </w:t>
      </w:r>
      <w:r>
        <w:rPr>
          <w:rFonts w:cs="Times New Roman" w:ascii="Times New Roman" w:hAnsi="Times New Roman"/>
          <w:sz w:val="28"/>
          <w:szCs w:val="28"/>
        </w:rPr>
        <w:t>(далее - администрация Сланцевского муниципального района,</w:t>
      </w:r>
      <w:r>
        <w:rPr>
          <w:rFonts w:cs="Times New Roman" w:ascii="Times New Roman" w:hAnsi="Times New Roman"/>
          <w:sz w:val="28"/>
          <w:szCs w:val="28"/>
        </w:rPr>
        <w:t xml:space="preserve"> ОМСУ), предоставляющ</w:t>
      </w:r>
      <w:r>
        <w:rPr>
          <w:rFonts w:cs="Times New Roman" w:ascii="Times New Roman" w:hAnsi="Times New Roman"/>
          <w:sz w:val="28"/>
          <w:szCs w:val="28"/>
        </w:rPr>
        <w:t>его</w:t>
      </w:r>
      <w:r>
        <w:rPr>
          <w:rFonts w:cs="Times New Roman" w:ascii="Times New Roman" w:hAnsi="Times New Roman"/>
          <w:sz w:val="28"/>
          <w:szCs w:val="28"/>
        </w:rPr>
        <w:t xml:space="preserve">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w:t>
      </w:r>
      <w:r>
        <w:rPr>
          <w:rFonts w:cs="Times New Roman" w:ascii="Times New Roman" w:hAnsi="Times New Roman"/>
          <w:sz w:val="28"/>
          <w:szCs w:val="28"/>
        </w:rPr>
        <w:t>и т.д.</w:t>
      </w:r>
      <w:r>
        <w:rPr>
          <w:rFonts w:cs="Times New Roman" w:ascii="Times New Roman" w:hAnsi="Times New Roman"/>
          <w:sz w:val="28"/>
          <w:szCs w:val="28"/>
        </w:rPr>
        <w:t xml:space="preserve"> (далее – сведения информационного характера) размещаются:</w:t>
      </w:r>
    </w:p>
    <w:p>
      <w:pPr>
        <w:pStyle w:val="ConsPlusNormal"/>
        <w:numPr>
          <w:ilvl w:val="0"/>
          <w:numId w:val="2"/>
        </w:numPr>
        <w:ind w:left="0" w:right="0" w:firstLine="709"/>
        <w:jc w:val="both"/>
        <w:rPr>
          <w:rFonts w:ascii="Times New Roman" w:hAnsi="Times New Roman" w:cs="Times New Roman"/>
          <w:sz w:val="28"/>
          <w:szCs w:val="28"/>
        </w:rPr>
      </w:pPr>
      <w:r>
        <w:rPr>
          <w:rFonts w:cs="Times New Roman" w:ascii="Times New Roman" w:hAnsi="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pPr>
        <w:pStyle w:val="ConsPlusNormal"/>
        <w:numPr>
          <w:ilvl w:val="0"/>
          <w:numId w:val="2"/>
        </w:numPr>
        <w:ind w:left="0" w:right="0" w:firstLine="709"/>
        <w:jc w:val="both"/>
        <w:rPr>
          <w:rFonts w:ascii="Times New Roman" w:hAnsi="Times New Roman" w:cs="Times New Roman"/>
          <w:sz w:val="28"/>
          <w:szCs w:val="28"/>
        </w:rPr>
      </w:pPr>
      <w:r>
        <w:rPr>
          <w:rFonts w:eastAsia="Calibri" w:cs="Times New Roman" w:ascii="Times New Roman" w:hAnsi="Times New Roman"/>
          <w:color w:val="00000A"/>
          <w:sz w:val="28"/>
          <w:szCs w:val="28"/>
          <w:lang w:eastAsia="ru-RU"/>
        </w:rPr>
        <w:t>н</w:t>
      </w:r>
      <w:r>
        <w:rPr>
          <w:rFonts w:cs="Times New Roman" w:ascii="Times New Roman" w:hAnsi="Times New Roman"/>
          <w:color w:val="00000A"/>
          <w:sz w:val="28"/>
          <w:szCs w:val="28"/>
        </w:rPr>
        <w:t xml:space="preserve">а сайте </w:t>
      </w:r>
      <w:r>
        <w:rPr>
          <w:rFonts w:eastAsia="Calibri" w:cs="Times New Roman" w:ascii="Times New Roman" w:hAnsi="Times New Roman"/>
          <w:color w:val="00000A"/>
          <w:sz w:val="28"/>
          <w:szCs w:val="28"/>
          <w:lang w:eastAsia="ru-RU"/>
        </w:rPr>
        <w:t>Сланцевского муниципального района:  http://</w:t>
      </w:r>
      <w:r>
        <w:rPr>
          <w:rFonts w:eastAsia="Calibri" w:cs="Times New Roman" w:ascii="Times New Roman" w:hAnsi="Times New Roman"/>
          <w:color w:val="00000A"/>
          <w:sz w:val="28"/>
          <w:szCs w:val="28"/>
          <w:lang w:val="en-US" w:eastAsia="ru-RU"/>
        </w:rPr>
        <w:t>www.slanmo.ru//;</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center"/>
        <w:outlineLvl w:val="1"/>
        <w:rPr>
          <w:b/>
          <w:b/>
          <w:bCs/>
        </w:rPr>
      </w:pPr>
      <w:r>
        <w:rPr>
          <w:rFonts w:cs="Times New Roman" w:ascii="Times New Roman" w:hAnsi="Times New Roman"/>
          <w:b/>
          <w:bCs/>
          <w:sz w:val="28"/>
          <w:szCs w:val="28"/>
        </w:rPr>
        <w:t>2. Стандарт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2.1. Полное наименование муниципальной услуги: </w:t>
      </w:r>
      <w:r>
        <w:rPr>
          <w:rFonts w:cs="Times New Roman" w:ascii="Times New Roman" w:hAnsi="Times New Roman"/>
          <w:bCs/>
          <w:sz w:val="28"/>
          <w:szCs w:val="28"/>
        </w:rPr>
        <w:t>«Утверждение и выдача схемы расположения земельного участка или земельных участков, находящихся в муниципальной собственности (государственная собственность на которые не разграничена) на кадастровом плане территории»</w:t>
      </w:r>
      <w:r>
        <w:rPr>
          <w:rFonts w:cs="Times New Roman" w:ascii="Times New Roman" w:hAnsi="Times New Roman"/>
          <w:sz w:val="28"/>
          <w:szCs w:val="28"/>
        </w:rPr>
        <w:t>.</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Сокращенное наименование муниципальной услуги: </w:t>
      </w:r>
      <w:r>
        <w:rPr>
          <w:rFonts w:cs="Times New Roman" w:ascii="Times New Roman" w:hAnsi="Times New Roman"/>
          <w:bCs/>
          <w:sz w:val="28"/>
          <w:szCs w:val="28"/>
        </w:rPr>
        <w:t>«Утверждение  схемы расположения земельного участка на кадастровом плане территории»</w:t>
      </w:r>
      <w:r>
        <w:rPr>
          <w:rFonts w:cs="Times New Roman" w:ascii="Times New Roman" w:hAnsi="Times New Roman"/>
          <w:sz w:val="28"/>
          <w:szCs w:val="28"/>
        </w:rPr>
        <w:t>.</w:t>
      </w:r>
    </w:p>
    <w:p>
      <w:pPr>
        <w:pStyle w:val="ConsPlusNormal"/>
        <w:ind w:firstLine="540"/>
        <w:jc w:val="both"/>
        <w:rPr>
          <w:rFonts w:ascii="Times New Roman" w:hAnsi="Times New Roman" w:cs="Times New Roman"/>
          <w:bCs/>
          <w:sz w:val="28"/>
          <w:szCs w:val="28"/>
        </w:rPr>
      </w:pPr>
      <w:r>
        <w:rPr>
          <w:rFonts w:cs="Times New Roman" w:ascii="Times New Roman" w:hAnsi="Times New Roman"/>
          <w:sz w:val="28"/>
          <w:szCs w:val="28"/>
        </w:rPr>
        <w:t xml:space="preserve">2.2. Муниципальную услугу предоставляет: </w:t>
      </w:r>
      <w:r>
        <w:rPr>
          <w:rFonts w:cs="Times New Roman" w:ascii="Times New Roman" w:hAnsi="Times New Roman"/>
          <w:sz w:val="28"/>
          <w:szCs w:val="28"/>
        </w:rPr>
        <w:t xml:space="preserve">администрация </w:t>
      </w:r>
      <w:r>
        <w:rPr>
          <w:rFonts w:cs="Times New Roman" w:ascii="Times New Roman" w:hAnsi="Times New Roman"/>
          <w:sz w:val="28"/>
          <w:szCs w:val="28"/>
        </w:rPr>
        <w:t xml:space="preserve">Сланцевского муниципального района </w:t>
      </w:r>
      <w:r>
        <w:rPr>
          <w:rFonts w:cs="Times New Roman" w:ascii="Times New Roman" w:hAnsi="Times New Roman"/>
          <w:sz w:val="28"/>
          <w:szCs w:val="28"/>
        </w:rPr>
        <w:t xml:space="preserve">в </w:t>
      </w:r>
      <w:r>
        <w:rPr>
          <w:rFonts w:cs="Times New Roman" w:ascii="Times New Roman" w:hAnsi="Times New Roman"/>
          <w:sz w:val="28"/>
          <w:szCs w:val="28"/>
        </w:rPr>
        <w:t xml:space="preserve">лице </w:t>
      </w:r>
      <w:r>
        <w:rPr>
          <w:rFonts w:cs="Times New Roman" w:ascii="Times New Roman" w:hAnsi="Times New Roman"/>
          <w:sz w:val="28"/>
          <w:szCs w:val="28"/>
        </w:rPr>
        <w:t xml:space="preserve"> </w:t>
      </w:r>
      <w:r>
        <w:rPr>
          <w:rFonts w:cs="Times New Roman" w:ascii="Times New Roman" w:hAnsi="Times New Roman"/>
          <w:sz w:val="28"/>
          <w:szCs w:val="28"/>
        </w:rPr>
        <w:t xml:space="preserve">Комитета по управлению муниципальным имуществом и земельными ресурсами администрации муниципального образования </w:t>
      </w:r>
      <w:r>
        <w:rPr>
          <w:rFonts w:cs="Times New Roman" w:ascii="Times New Roman" w:hAnsi="Times New Roman"/>
          <w:sz w:val="28"/>
          <w:szCs w:val="28"/>
        </w:rPr>
        <w:t>Сланцевск</w:t>
      </w:r>
      <w:r>
        <w:rPr>
          <w:rFonts w:cs="Times New Roman" w:ascii="Times New Roman" w:hAnsi="Times New Roman"/>
          <w:sz w:val="28"/>
          <w:szCs w:val="28"/>
        </w:rPr>
        <w:t>ий</w:t>
      </w:r>
      <w:r>
        <w:rPr>
          <w:rFonts w:cs="Times New Roman" w:ascii="Times New Roman" w:hAnsi="Times New Roman"/>
          <w:sz w:val="28"/>
          <w:szCs w:val="28"/>
        </w:rPr>
        <w:t xml:space="preserve"> муниципальн</w:t>
      </w:r>
      <w:r>
        <w:rPr>
          <w:rFonts w:cs="Times New Roman" w:ascii="Times New Roman" w:hAnsi="Times New Roman"/>
          <w:sz w:val="28"/>
          <w:szCs w:val="28"/>
        </w:rPr>
        <w:t>ый</w:t>
      </w:r>
      <w:r>
        <w:rPr>
          <w:rFonts w:cs="Times New Roman" w:ascii="Times New Roman" w:hAnsi="Times New Roman"/>
          <w:sz w:val="28"/>
          <w:szCs w:val="28"/>
        </w:rPr>
        <w:t xml:space="preserve"> район </w:t>
      </w:r>
      <w:r>
        <w:rPr>
          <w:rFonts w:cs="Times New Roman" w:ascii="Times New Roman" w:hAnsi="Times New Roman"/>
          <w:sz w:val="28"/>
          <w:szCs w:val="28"/>
        </w:rPr>
        <w:t>Ленинградской области (далее — КУМИ Сланцевского муниципального района)</w:t>
      </w:r>
      <w:r>
        <w:rPr>
          <w:rFonts w:cs="Times New Roman" w:ascii="Times New Roman" w:hAnsi="Times New Roman"/>
          <w:sz w:val="28"/>
          <w:szCs w:val="28"/>
        </w:rPr>
        <w:t>.</w:t>
      </w:r>
      <w:r>
        <w:rPr>
          <w:rFonts w:cs="Times New Roman" w:ascii="Times New Roman" w:hAnsi="Times New Roman"/>
          <w:bCs/>
          <w:sz w:val="28"/>
          <w:szCs w:val="28"/>
        </w:rPr>
        <w:t xml:space="preserve"> В предоставлении муниципальной услуги участвует</w:t>
      </w:r>
      <w:r>
        <w:rPr>
          <w:rFonts w:cs="Times New Roman" w:ascii="Times New Roman" w:hAnsi="Times New Roman"/>
          <w:sz w:val="28"/>
          <w:szCs w:val="28"/>
        </w:rPr>
        <w:t xml:space="preserve"> </w:t>
      </w:r>
      <w:r>
        <w:rPr>
          <w:rFonts w:cs="Times New Roman" w:ascii="Times New Roman" w:hAnsi="Times New Roman"/>
          <w:bCs/>
          <w:sz w:val="28"/>
          <w:szCs w:val="28"/>
        </w:rPr>
        <w:t>ГБУ ЛО «МФЦ».</w:t>
      </w:r>
    </w:p>
    <w:p>
      <w:pPr>
        <w:pStyle w:val="ConsPlusNormal"/>
        <w:ind w:firstLine="540"/>
        <w:jc w:val="both"/>
        <w:rPr>
          <w:rFonts w:asciiTheme="minorHAnsi" w:hAnsiTheme="minorHAnsi"/>
          <w:highlight w:val="none"/>
          <w:shd w:fill="auto" w:val="clear"/>
        </w:rPr>
      </w:pPr>
      <w:r>
        <w:rPr>
          <w:rFonts w:cs="Times New Roman" w:ascii="Times New Roman" w:hAnsi="Times New Roman"/>
          <w:bCs/>
          <w:sz w:val="28"/>
          <w:szCs w:val="28"/>
          <w:shd w:fill="auto" w:val="clear"/>
        </w:rPr>
        <w:t xml:space="preserve">При предоставлении муниципальной услуги ОМСУ взаимодействует с: </w:t>
      </w:r>
    </w:p>
    <w:p>
      <w:pPr>
        <w:pStyle w:val="ConsPlusNormal"/>
        <w:ind w:firstLine="540"/>
        <w:jc w:val="both"/>
        <w:rPr>
          <w:rFonts w:asciiTheme="minorHAnsi" w:hAnsiTheme="minorHAnsi"/>
          <w:highlight w:val="none"/>
          <w:shd w:fill="auto" w:val="clear"/>
        </w:rPr>
      </w:pPr>
      <w:r>
        <w:rPr>
          <w:rFonts w:cs="Times New Roman" w:ascii="Times New Roman" w:hAnsi="Times New Roman"/>
          <w:bCs/>
          <w:sz w:val="28"/>
          <w:szCs w:val="28"/>
          <w:shd w:fill="auto" w:val="clear"/>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pPr>
        <w:pStyle w:val="ConsPlusNormal"/>
        <w:ind w:firstLine="540"/>
        <w:jc w:val="both"/>
        <w:rPr>
          <w:rFonts w:asciiTheme="minorHAnsi" w:hAnsiTheme="minorHAnsi"/>
          <w:highlight w:val="none"/>
          <w:shd w:fill="auto" w:val="clear"/>
        </w:rPr>
      </w:pPr>
      <w:r>
        <w:rPr>
          <w:rFonts w:cs="Times New Roman" w:ascii="Times New Roman" w:hAnsi="Times New Roman"/>
          <w:bCs/>
          <w:sz w:val="28"/>
          <w:szCs w:val="28"/>
          <w:shd w:fill="auto" w:val="clear"/>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pPr>
        <w:pStyle w:val="ConsPlusNormal"/>
        <w:ind w:firstLine="540"/>
        <w:jc w:val="both"/>
        <w:rPr>
          <w:rFonts w:asciiTheme="minorHAnsi" w:hAnsiTheme="minorHAnsi"/>
          <w:highlight w:val="none"/>
          <w:shd w:fill="auto" w:val="clear"/>
        </w:rPr>
      </w:pPr>
      <w:r>
        <w:rPr>
          <w:rFonts w:cs="Times New Roman" w:ascii="Times New Roman" w:hAnsi="Times New Roman"/>
          <w:bCs/>
          <w:sz w:val="28"/>
          <w:szCs w:val="28"/>
          <w:shd w:fill="auto" w:val="clear"/>
        </w:rPr>
        <w:t>3)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pPr>
        <w:pStyle w:val="ConsPlusNormal"/>
        <w:ind w:firstLine="540"/>
        <w:jc w:val="both"/>
        <w:rPr>
          <w:rFonts w:asciiTheme="minorHAnsi" w:hAnsiTheme="minorHAnsi"/>
          <w:highlight w:val="none"/>
          <w:shd w:fill="auto" w:val="clear"/>
        </w:rPr>
      </w:pPr>
      <w:r>
        <w:rPr>
          <w:rFonts w:cs="Times New Roman" w:ascii="Times New Roman" w:hAnsi="Times New Roman"/>
          <w:bCs/>
          <w:sz w:val="28"/>
          <w:szCs w:val="28"/>
          <w:shd w:fill="auto" w:val="clear"/>
        </w:rPr>
        <w:t>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Заявление на получение муниципальной услуги с комплектом документов принимается: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 при личной явке: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в </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филиалах, отделах, удаленных рабочих местах ГБУ ЛО «МФЦ»;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без личной явки: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почтовым отправлением в </w:t>
      </w:r>
      <w:r>
        <w:rPr>
          <w:rFonts w:cs="Times New Roman" w:ascii="Times New Roman" w:hAnsi="Times New Roman"/>
          <w:sz w:val="28"/>
          <w:szCs w:val="28"/>
        </w:rPr>
        <w:t>администрацию/КУМИ Сланцевского муниципального района</w:t>
      </w:r>
      <w:r>
        <w:rPr>
          <w:rFonts w:cs="Times New Roman" w:ascii="Times New Roman" w:hAnsi="Times New Roman"/>
          <w:sz w:val="28"/>
          <w:szCs w:val="28"/>
        </w:rPr>
        <w:t>;</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электронной форме через личный кабинет заявителя на ПГУ ЛО/ЕПГУ;</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электронной форме через сайт ОМСУ (при технической реализации).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Заявитель имеет право записаться на прием для подачи заявления о предоставлении услуги следующими способами: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1) посредством ПГУ ЛО/ЕПГУ – в </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в МФЦ (при технической реализации);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2) по телефону – в </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в МФЦ.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Для записи заявитель выбирает любую свободную для приема дату и время в пределах установленного в ОМСУ или МФЦ графика приема заявителей.</w:t>
      </w:r>
    </w:p>
    <w:p>
      <w:pPr>
        <w:pStyle w:val="ConsPlusNormal"/>
        <w:ind w:firstLine="540"/>
        <w:jc w:val="both"/>
        <w:rPr>
          <w:rFonts w:ascii="Times New Roman" w:hAnsi="Times New Roman" w:cs="Times New Roman"/>
          <w:bCs/>
          <w:sz w:val="28"/>
          <w:szCs w:val="28"/>
        </w:rPr>
      </w:pPr>
      <w:r>
        <w:rPr>
          <w:rFonts w:cs="Times New Roman" w:ascii="Times New Roman" w:hAnsi="Times New Roman"/>
          <w:bCs/>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2">
        <w:r>
          <w:rPr>
            <w:rFonts w:cs="Times New Roman" w:ascii="Times New Roman" w:hAnsi="Times New Roman"/>
            <w:bCs/>
            <w:color w:val="auto"/>
            <w:sz w:val="28"/>
            <w:szCs w:val="28"/>
            <w:u w:val="none"/>
          </w:rPr>
          <w:t>частью 18 статьи 14.1</w:t>
        </w:r>
      </w:hyperlink>
      <w:r>
        <w:rPr>
          <w:rFonts w:cs="Times New Roman" w:ascii="Times New Roman" w:hAnsi="Times New Roman"/>
          <w:bCs/>
          <w:sz w:val="28"/>
          <w:szCs w:val="28"/>
        </w:rPr>
        <w:t xml:space="preserve"> Федерального закона от 27 июля 2006 года № 149-ФЗ «Об информации, информационных технологиях и о защите информации» (при наличии технической возможности).</w:t>
      </w:r>
    </w:p>
    <w:p>
      <w:pPr>
        <w:pStyle w:val="ConsPlusNormal"/>
        <w:ind w:firstLine="540"/>
        <w:jc w:val="both"/>
        <w:rPr>
          <w:rFonts w:ascii="Times New Roman" w:hAnsi="Times New Roman" w:cs="Times New Roman"/>
          <w:bCs/>
          <w:sz w:val="28"/>
          <w:szCs w:val="28"/>
        </w:rPr>
      </w:pPr>
      <w:r>
        <w:rPr>
          <w:rFonts w:cs="Times New Roman" w:ascii="Times New Roman" w:hAnsi="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pPr>
        <w:pStyle w:val="ConsPlusNormal"/>
        <w:ind w:firstLine="540"/>
        <w:jc w:val="both"/>
        <w:rPr>
          <w:rFonts w:ascii="Times New Roman" w:hAnsi="Times New Roman" w:cs="Times New Roman"/>
          <w:bCs/>
          <w:sz w:val="28"/>
          <w:szCs w:val="28"/>
        </w:rPr>
      </w:pPr>
      <w:r>
        <w:rPr>
          <w:rFonts w:cs="Times New Roman" w:ascii="Times New Roman" w:hAnsi="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pPr>
        <w:pStyle w:val="ConsPlusNormal"/>
        <w:ind w:firstLine="540"/>
        <w:jc w:val="both"/>
        <w:rPr>
          <w:rFonts w:ascii="Times New Roman" w:hAnsi="Times New Roman" w:cs="Times New Roman"/>
          <w:bCs/>
          <w:sz w:val="28"/>
          <w:szCs w:val="28"/>
        </w:rPr>
      </w:pPr>
      <w:r>
        <w:rPr>
          <w:rFonts w:cs="Times New Roman" w:ascii="Times New Roman" w:hAnsi="Times New Roman"/>
          <w:bCs/>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2.3. Результатом предоставления муниципальной услуги является: </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shd w:fill="auto" w:val="clear"/>
        </w:rPr>
        <w:t xml:space="preserve">решение об утверждении </w:t>
      </w:r>
      <w:r>
        <w:rPr>
          <w:rFonts w:cs="Times New Roman" w:ascii="Times New Roman" w:hAnsi="Times New Roman"/>
          <w:sz w:val="28"/>
          <w:szCs w:val="28"/>
        </w:rPr>
        <w:t>схемы расположения земельного участка или земельных участков на кадастровом плане территории муниципального образования (далее – решение об утверждении схемы)</w:t>
      </w:r>
      <w:r>
        <w:rPr>
          <w:rFonts w:eastAsia="Calibri" w:cs="" w:cstheme="minorBidi" w:eastAsiaTheme="minorHAnsi"/>
          <w:szCs w:val="22"/>
          <w:shd w:fill="auto" w:val="clear"/>
          <w:lang w:eastAsia="en-US"/>
        </w:rPr>
        <w:t xml:space="preserve"> </w:t>
      </w:r>
      <w:r>
        <w:rPr>
          <w:rFonts w:eastAsia="Calibri" w:cs="Times New Roman" w:ascii="Times New Roman" w:hAnsi="Times New Roman" w:eastAsiaTheme="minorHAnsi"/>
          <w:sz w:val="28"/>
          <w:szCs w:val="28"/>
          <w:shd w:fill="auto" w:val="clear"/>
          <w:lang w:eastAsia="en-US"/>
        </w:rPr>
        <w:t xml:space="preserve">по форме </w:t>
      </w:r>
      <w:r>
        <w:rPr>
          <w:rFonts w:cs="Times New Roman" w:ascii="Times New Roman" w:hAnsi="Times New Roman"/>
          <w:sz w:val="28"/>
          <w:szCs w:val="28"/>
          <w:shd w:fill="auto" w:val="clear"/>
        </w:rPr>
        <w:t>согласно приложению № 1 к настоящему регламенту;</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shd w:fill="auto" w:val="clear"/>
        </w:rPr>
        <w:t xml:space="preserve">- решение </w:t>
      </w:r>
      <w:r>
        <w:rPr>
          <w:rFonts w:cs="Times New Roman" w:ascii="Times New Roman" w:hAnsi="Times New Roman"/>
          <w:sz w:val="28"/>
          <w:szCs w:val="28"/>
        </w:rPr>
        <w:t>об отказе в утверждении схемы расположения земельного участка или земельных участков на кадастровом плане территории муниципального образования (далее – решение об отказе в предоставлении муниципальной услуги)</w:t>
      </w:r>
      <w:r>
        <w:rPr>
          <w:rFonts w:eastAsia="Calibri" w:cs="" w:cstheme="minorBidi" w:eastAsiaTheme="minorHAnsi"/>
          <w:szCs w:val="22"/>
          <w:lang w:eastAsia="en-US"/>
        </w:rPr>
        <w:t xml:space="preserve"> </w:t>
      </w:r>
      <w:r>
        <w:rPr>
          <w:rFonts w:cs="Times New Roman" w:ascii="Times New Roman" w:hAnsi="Times New Roman"/>
          <w:sz w:val="28"/>
          <w:szCs w:val="28"/>
          <w:shd w:fill="auto" w:val="clear"/>
        </w:rPr>
        <w:t>по форме согласно приложению № 2 к настоящему  регламенту.</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 при личной явке: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в </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филиалах, отделах, удаленных рабочих местах ГБУ ЛО «МФЦ»;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без личной явки: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почтовым отправлением;</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электронной форме через личный кабинет заявителя на ПГУ ЛО/ЕПГУ;</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электронной форме через сайт ОМСУ (при технической реализации).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2.4. Срок предоставления муниципальной услуги составляет не более 10 рабочих дней с даты поступления (регистрации) заявления в ОМСУ.  </w:t>
      </w:r>
    </w:p>
    <w:p>
      <w:pPr>
        <w:pStyle w:val="ConsPlusNormal"/>
        <w:ind w:firstLine="540"/>
        <w:jc w:val="both"/>
        <w:rPr>
          <w:rFonts w:asciiTheme="minorHAnsi" w:hAnsiTheme="minorHAnsi"/>
          <w:highlight w:val="none"/>
          <w:shd w:fill="auto" w:val="clear"/>
        </w:rPr>
      </w:pPr>
      <w:r>
        <w:rPr>
          <w:rFonts w:cs="Times New Roman" w:ascii="Times New Roman" w:hAnsi="Times New Roman"/>
          <w:sz w:val="28"/>
          <w:szCs w:val="28"/>
          <w:shd w:fill="auto" w:val="clear"/>
        </w:rPr>
        <w:t>2.5. Правовые основания для предоставления муниципальной услуги.</w:t>
      </w:r>
    </w:p>
    <w:p>
      <w:pPr>
        <w:pStyle w:val="ConsPlusNormal"/>
        <w:ind w:firstLine="540"/>
        <w:jc w:val="both"/>
        <w:rPr>
          <w:rFonts w:ascii="Times New Roman" w:hAnsi="Times New Roman" w:cs="Times New Roman"/>
          <w:sz w:val="28"/>
          <w:szCs w:val="28"/>
          <w:highlight w:val="yellow"/>
        </w:rPr>
      </w:pPr>
      <w:r>
        <w:rPr>
          <w:rFonts w:cs="Times New Roman" w:ascii="Times New Roman" w:hAnsi="Times New Roman"/>
          <w:sz w:val="28"/>
          <w:szCs w:val="28"/>
          <w:shd w:fill="auto" w:val="clear"/>
        </w:rPr>
        <w:t>1) Конституция Российской Федерации;</w:t>
      </w:r>
    </w:p>
    <w:p>
      <w:pPr>
        <w:pStyle w:val="ConsPlusNormal"/>
        <w:ind w:firstLine="540"/>
        <w:jc w:val="both"/>
        <w:rPr>
          <w:rFonts w:asciiTheme="minorHAnsi" w:hAnsiTheme="minorHAnsi"/>
          <w:highlight w:val="none"/>
          <w:shd w:fill="auto" w:val="clear"/>
        </w:rPr>
      </w:pPr>
      <w:r>
        <w:rPr>
          <w:rFonts w:cs="Times New Roman" w:ascii="Times New Roman" w:hAnsi="Times New Roman"/>
          <w:sz w:val="28"/>
          <w:szCs w:val="28"/>
          <w:shd w:fill="auto" w:val="clear"/>
        </w:rPr>
        <w:t>2) Гражданский кодекс Российской Федерации (часть первая) от 30.11.1994</w:t>
        <w:br/>
        <w:t>№ 51-ФЗ;</w:t>
      </w:r>
    </w:p>
    <w:p>
      <w:pPr>
        <w:pStyle w:val="ConsPlusNormal"/>
        <w:ind w:firstLine="540"/>
        <w:jc w:val="both"/>
        <w:rPr>
          <w:rFonts w:asciiTheme="minorHAnsi" w:hAnsiTheme="minorHAnsi"/>
          <w:highlight w:val="none"/>
          <w:shd w:fill="auto" w:val="clear"/>
        </w:rPr>
      </w:pPr>
      <w:r>
        <w:rPr>
          <w:rFonts w:cs="Times New Roman" w:ascii="Times New Roman" w:hAnsi="Times New Roman"/>
          <w:sz w:val="28"/>
          <w:szCs w:val="28"/>
          <w:shd w:fill="auto" w:val="clear"/>
        </w:rPr>
        <w:t xml:space="preserve">3) Гражданский кодекс Российской Федерации (часть вторая) от 26.01.1996 </w:t>
        <w:br/>
        <w:t>№ 14-ФЗ;</w:t>
      </w:r>
    </w:p>
    <w:p>
      <w:pPr>
        <w:pStyle w:val="ConsPlusNormal"/>
        <w:ind w:firstLine="540"/>
        <w:jc w:val="both"/>
        <w:rPr>
          <w:rFonts w:asciiTheme="minorHAnsi" w:hAnsiTheme="minorHAnsi"/>
          <w:highlight w:val="none"/>
          <w:shd w:fill="auto" w:val="clear"/>
        </w:rPr>
      </w:pPr>
      <w:r>
        <w:rPr>
          <w:rFonts w:cs="Times New Roman" w:ascii="Times New Roman" w:hAnsi="Times New Roman"/>
          <w:sz w:val="28"/>
          <w:szCs w:val="28"/>
          <w:shd w:fill="auto" w:val="clear"/>
        </w:rPr>
        <w:t xml:space="preserve">4) Гражданский кодекс Российской Федерации (часть третья) от 26.11.2001 </w:t>
        <w:br/>
        <w:t>№ 146-ФЗ;</w:t>
      </w:r>
    </w:p>
    <w:p>
      <w:pPr>
        <w:pStyle w:val="ConsPlusNormal"/>
        <w:ind w:firstLine="540"/>
        <w:jc w:val="both"/>
        <w:rPr>
          <w:rFonts w:asciiTheme="minorHAnsi" w:hAnsiTheme="minorHAnsi"/>
          <w:highlight w:val="none"/>
          <w:shd w:fill="auto" w:val="clear"/>
        </w:rPr>
      </w:pPr>
      <w:r>
        <w:rPr>
          <w:rFonts w:cs="Times New Roman" w:ascii="Times New Roman" w:hAnsi="Times New Roman"/>
          <w:sz w:val="28"/>
          <w:szCs w:val="28"/>
          <w:shd w:fill="auto" w:val="clear"/>
        </w:rPr>
        <w:t>5) Земельный кодекс Российской Федерации от 25.10.2001 № 136-ФЗ;</w:t>
      </w:r>
    </w:p>
    <w:p>
      <w:pPr>
        <w:pStyle w:val="ConsPlusNormal"/>
        <w:ind w:firstLine="540"/>
        <w:jc w:val="both"/>
        <w:rPr>
          <w:rFonts w:asciiTheme="minorHAnsi" w:hAnsiTheme="minorHAnsi"/>
          <w:highlight w:val="none"/>
          <w:shd w:fill="auto" w:val="clear"/>
        </w:rPr>
      </w:pPr>
      <w:r>
        <w:rPr>
          <w:rFonts w:cs="Times New Roman" w:ascii="Times New Roman" w:hAnsi="Times New Roman"/>
          <w:sz w:val="28"/>
          <w:szCs w:val="28"/>
          <w:shd w:fill="auto" w:val="clear"/>
        </w:rPr>
        <w:t>6) Федеральный закон от 18.06.2001 № 78-ФЗ «О землеустройстве»;</w:t>
      </w:r>
    </w:p>
    <w:p>
      <w:pPr>
        <w:pStyle w:val="ConsPlusNormal"/>
        <w:ind w:firstLine="540"/>
        <w:jc w:val="both"/>
        <w:rPr>
          <w:rFonts w:asciiTheme="minorHAnsi" w:hAnsiTheme="minorHAnsi"/>
          <w:highlight w:val="none"/>
          <w:shd w:fill="auto" w:val="clear"/>
        </w:rPr>
      </w:pPr>
      <w:r>
        <w:rPr>
          <w:rFonts w:cs="Times New Roman" w:ascii="Times New Roman" w:hAnsi="Times New Roman"/>
          <w:sz w:val="28"/>
          <w:szCs w:val="28"/>
          <w:shd w:fill="auto" w:val="clear"/>
        </w:rPr>
        <w:t>7) Федеральный закон от 25.10.2001 № 137-ФЗ «О введении в действие Земельного кодекса Российской Федерации»;</w:t>
      </w:r>
    </w:p>
    <w:p>
      <w:pPr>
        <w:pStyle w:val="ConsPlusNormal"/>
        <w:ind w:firstLine="540"/>
        <w:jc w:val="both"/>
        <w:rPr>
          <w:rFonts w:asciiTheme="minorHAnsi" w:hAnsiTheme="minorHAnsi"/>
          <w:highlight w:val="none"/>
          <w:shd w:fill="auto" w:val="clear"/>
        </w:rPr>
      </w:pPr>
      <w:r>
        <w:rPr>
          <w:rFonts w:cs="Times New Roman" w:ascii="Times New Roman" w:hAnsi="Times New Roman"/>
          <w:sz w:val="28"/>
          <w:szCs w:val="28"/>
          <w:shd w:fill="auto" w:val="clear"/>
        </w:rPr>
        <w:t>8) Федеральный закон от 06.10.2003 № 131-ФЗ «Об общих принципах организации местного самоуправления в Российской Федерации»;</w:t>
      </w:r>
    </w:p>
    <w:p>
      <w:pPr>
        <w:pStyle w:val="ConsPlusNormal"/>
        <w:ind w:firstLine="540"/>
        <w:jc w:val="both"/>
        <w:rPr>
          <w:rFonts w:asciiTheme="minorHAnsi" w:hAnsiTheme="minorHAnsi"/>
          <w:highlight w:val="none"/>
          <w:shd w:fill="auto" w:val="clear"/>
        </w:rPr>
      </w:pPr>
      <w:r>
        <w:rPr>
          <w:rFonts w:cs="Times New Roman" w:ascii="Times New Roman" w:hAnsi="Times New Roman"/>
          <w:sz w:val="28"/>
          <w:szCs w:val="28"/>
          <w:shd w:fill="auto" w:val="clear"/>
        </w:rPr>
        <w:t>9) Федеральный закон от 24.07.2007 № 221-ФЗ «О кадастровой деятельности»;</w:t>
      </w:r>
    </w:p>
    <w:p>
      <w:pPr>
        <w:pStyle w:val="ConsPlusNormal"/>
        <w:ind w:firstLine="540"/>
        <w:jc w:val="both"/>
        <w:rPr>
          <w:rFonts w:asciiTheme="minorHAnsi" w:hAnsiTheme="minorHAnsi"/>
          <w:highlight w:val="none"/>
          <w:shd w:fill="auto" w:val="clear"/>
        </w:rPr>
      </w:pPr>
      <w:r>
        <w:rPr>
          <w:rFonts w:cs="Times New Roman" w:ascii="Times New Roman" w:hAnsi="Times New Roman"/>
          <w:sz w:val="28"/>
          <w:szCs w:val="28"/>
          <w:shd w:fill="auto" w:val="clear"/>
        </w:rPr>
        <w:t xml:space="preserve">10) </w:t>
      </w:r>
      <w:r>
        <w:rPr>
          <w:rFonts w:cs="Times New Roman" w:ascii="Times New Roman" w:hAnsi="Times New Roman"/>
          <w:sz w:val="28"/>
          <w:szCs w:val="28"/>
          <w:shd w:fill="FFFFFF" w:val="clear"/>
        </w:rPr>
        <w:t>Положение о комитете по управлению муниципальным имуществом и земельными ресурсами администрации муниципального образования Сланцевский муниципальный район Ленинградской области, утвержденное решением Совета депутатов Сланцевского муниципального района от 17.12.2014 №36-рсд</w:t>
      </w:r>
      <w:r>
        <w:rPr>
          <w:rFonts w:cs="Times New Roman" w:ascii="Times New Roman" w:hAnsi="Times New Roman"/>
          <w:sz w:val="28"/>
          <w:szCs w:val="28"/>
          <w:shd w:fill="auto" w:val="clear"/>
        </w:rPr>
        <w:t>.</w:t>
      </w:r>
    </w:p>
    <w:p>
      <w:pPr>
        <w:pStyle w:val="ConsPlusNormal"/>
        <w:ind w:firstLine="540"/>
        <w:jc w:val="both"/>
        <w:rPr>
          <w:rFonts w:ascii="Times New Roman" w:hAnsi="Times New Roman" w:cs="Times New Roman"/>
          <w:sz w:val="28"/>
          <w:szCs w:val="28"/>
        </w:rPr>
      </w:pPr>
      <w:bookmarkStart w:id="3" w:name="P167"/>
      <w:bookmarkEnd w:id="3"/>
      <w:r>
        <w:rPr>
          <w:rFonts w:cs="Times New Roman" w:ascii="Times New Roman" w:hAnsi="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1) </w:t>
      </w:r>
      <w:hyperlink w:anchor="P612">
        <w:r>
          <w:rPr>
            <w:rFonts w:cs="Times New Roman" w:ascii="Times New Roman" w:hAnsi="Times New Roman"/>
            <w:sz w:val="28"/>
            <w:szCs w:val="28"/>
          </w:rPr>
          <w:t>заявление</w:t>
        </w:r>
      </w:hyperlink>
      <w:r>
        <w:rPr>
          <w:rFonts w:cs="Times New Roman" w:ascii="Times New Roman" w:hAnsi="Times New Roman"/>
          <w:sz w:val="28"/>
          <w:szCs w:val="28"/>
        </w:rPr>
        <w:t xml:space="preserve"> о предоставлении услуги </w:t>
      </w:r>
      <w:r>
        <w:rPr>
          <w:rFonts w:cs="Times New Roman" w:ascii="Times New Roman" w:hAnsi="Times New Roman"/>
          <w:sz w:val="28"/>
          <w:szCs w:val="28"/>
          <w:shd w:fill="auto" w:val="clear"/>
        </w:rPr>
        <w:t>по форме согласно приложению № 3</w:t>
        <w:br/>
        <w:t>к настоящему регламенту.</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Не допускается исправление ошибок путем зачеркивания или с помощью корректирующих средств.</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 xml:space="preserve">Бланк заявления заявитель может получить у должностного лица </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Заявитель вправе распечатать бланк заявления </w:t>
      </w:r>
      <w:r>
        <w:rPr>
          <w:rFonts w:cs="Times New Roman" w:ascii="Times New Roman" w:hAnsi="Times New Roman"/>
          <w:sz w:val="28"/>
          <w:szCs w:val="28"/>
        </w:rPr>
        <w:t>с</w:t>
      </w:r>
      <w:r>
        <w:rPr>
          <w:rFonts w:cs="Times New Roman" w:ascii="Times New Roman" w:hAnsi="Times New Roman"/>
          <w:sz w:val="28"/>
          <w:szCs w:val="28"/>
        </w:rPr>
        <w:t xml:space="preserve"> официальн</w:t>
      </w:r>
      <w:r>
        <w:rPr>
          <w:rFonts w:cs="Times New Roman" w:ascii="Times New Roman" w:hAnsi="Times New Roman"/>
          <w:sz w:val="28"/>
          <w:szCs w:val="28"/>
        </w:rPr>
        <w:t>ого</w:t>
      </w:r>
      <w:r>
        <w:rPr>
          <w:rFonts w:cs="Times New Roman" w:ascii="Times New Roman" w:hAnsi="Times New Roman"/>
          <w:sz w:val="28"/>
          <w:szCs w:val="28"/>
        </w:rPr>
        <w:t xml:space="preserve"> сайт</w:t>
      </w:r>
      <w:r>
        <w:rPr>
          <w:rFonts w:cs="Times New Roman" w:ascii="Times New Roman" w:hAnsi="Times New Roman"/>
          <w:sz w:val="28"/>
          <w:szCs w:val="28"/>
        </w:rPr>
        <w:t>а</w:t>
      </w:r>
      <w:r>
        <w:rPr>
          <w:rFonts w:cs="Times New Roman" w:ascii="Times New Roman" w:hAnsi="Times New Roman"/>
          <w:sz w:val="28"/>
          <w:szCs w:val="28"/>
        </w:rPr>
        <w:t xml:space="preserve"> ОМСУ.</w:t>
      </w:r>
    </w:p>
    <w:p>
      <w:pPr>
        <w:pStyle w:val="ConsPlusNormal"/>
        <w:ind w:firstLine="540"/>
        <w:jc w:val="both"/>
        <w:rPr>
          <w:rFonts w:ascii="Times New Roman" w:hAnsi="Times New Roman" w:cs="Times New Roman"/>
          <w:sz w:val="28"/>
          <w:szCs w:val="28"/>
          <w:highlight w:val="yellow"/>
        </w:rPr>
      </w:pPr>
      <w:r>
        <w:rPr>
          <w:rFonts w:cs="Times New Roman" w:ascii="Times New Roman" w:hAnsi="Times New Roman"/>
          <w:sz w:val="28"/>
          <w:szCs w:val="28"/>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с указанием информации о страницах документа, удостоверяющего личность, приобщаемых к делу.</w:t>
      </w:r>
      <w:r>
        <w:rPr>
          <w:rFonts w:cs="Times New Roman" w:ascii="Times New Roman" w:hAnsi="Times New Roman"/>
          <w:sz w:val="28"/>
          <w:szCs w:val="28"/>
          <w:highlight w:val="yellow"/>
        </w:rPr>
        <w:t xml:space="preserve"> </w:t>
      </w:r>
    </w:p>
    <w:p>
      <w:pPr>
        <w:pStyle w:val="ConsPlusNormal"/>
        <w:ind w:firstLine="540"/>
        <w:jc w:val="both"/>
        <w:rPr>
          <w:rFonts w:asciiTheme="minorHAnsi" w:hAnsiTheme="minorHAnsi"/>
          <w:highlight w:val="none"/>
          <w:shd w:fill="auto" w:val="clear"/>
        </w:rPr>
      </w:pPr>
      <w:r>
        <w:rPr>
          <w:rFonts w:cs="Times New Roman" w:ascii="Times New Roman" w:hAnsi="Times New Roman"/>
          <w:sz w:val="28"/>
          <w:szCs w:val="28"/>
          <w:shd w:fill="auto" w:val="clear"/>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 схема расположения земельного участка или земельных участков на кадастровом плане территории, в форме документа на бумажном носителе (оригинал) или в форме электронного документа, за исключением случаев образования земельного участка или земельных участков в целях проведения аукциона по продаже земельного участка или аукциона на право заключения договора аренды земельного участка, расположенного в границах населенных пунктов;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4) документ, удостоверяющий право (полномочия) представителя физического (юридического) лица или индивидуального предпринимателя, если с заявлением обращается представитель заявителя;</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3">
        <w:r>
          <w:rPr>
            <w:rFonts w:cs="Times New Roman" w:ascii="Times New Roman" w:hAnsi="Times New Roman"/>
            <w:color w:val="auto"/>
            <w:sz w:val="28"/>
            <w:szCs w:val="28"/>
            <w:u w:val="none"/>
          </w:rPr>
          <w:t>пунктом 2 статьи 185.1</w:t>
        </w:r>
      </w:hyperlink>
      <w:r>
        <w:rPr>
          <w:rFonts w:cs="Times New Roman" w:ascii="Times New Roman" w:hAnsi="Times New Roman"/>
          <w:sz w:val="28"/>
          <w:szCs w:val="28"/>
        </w:rPr>
        <w:t xml:space="preserve"> Гражданского кодекса Российской Федерации и являющуюся приравненной к нотариальной; доверенность в простой письменной форме).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5) </w:t>
      </w:r>
      <w:r>
        <w:rPr>
          <w:rFonts w:cs="Times New Roman" w:ascii="Times New Roman" w:hAnsi="Times New Roman"/>
          <w:sz w:val="28"/>
          <w:szCs w:val="28"/>
          <w:shd w:fill="auto" w:val="clear"/>
        </w:rPr>
        <w:t>Правоустанавливающие документы и (или) правоудостоверяющие документы на земельный участок, за исключением случаев, если право на земельный участок зарегистрировано в Едином государственном реестре недвижимости (далее – ЕГРН);</w:t>
      </w:r>
    </w:p>
    <w:p>
      <w:pPr>
        <w:pStyle w:val="ConsPlusNormal"/>
        <w:ind w:firstLine="540"/>
        <w:jc w:val="both"/>
        <w:rPr>
          <w:rFonts w:asciiTheme="minorHAnsi" w:hAnsiTheme="minorHAnsi"/>
          <w:highlight w:val="none"/>
          <w:shd w:fill="auto" w:val="clear"/>
        </w:rPr>
      </w:pPr>
      <w:r>
        <w:rPr>
          <w:rFonts w:cs="Times New Roman" w:ascii="Times New Roman" w:hAnsi="Times New Roman"/>
          <w:sz w:val="28"/>
          <w:szCs w:val="28"/>
          <w:shd w:fill="auto" w:val="clear"/>
        </w:rPr>
        <w:t>6) Согласие землепользователей, землевладельцев, арендаторов на образование земельных участков.</w:t>
      </w:r>
    </w:p>
    <w:p>
      <w:pPr>
        <w:pStyle w:val="ConsPlusNormal"/>
        <w:ind w:firstLine="540"/>
        <w:jc w:val="both"/>
        <w:rPr>
          <w:rFonts w:asciiTheme="minorHAnsi" w:hAnsiTheme="minorHAnsi"/>
          <w:highlight w:val="none"/>
          <w:shd w:fill="auto" w:val="clear"/>
        </w:rPr>
      </w:pPr>
      <w:r>
        <w:rPr>
          <w:rFonts w:cs="Times New Roman" w:ascii="Times New Roman" w:hAnsi="Times New Roman"/>
          <w:sz w:val="28"/>
          <w:szCs w:val="28"/>
          <w:shd w:fill="auto" w:val="clear"/>
        </w:rPr>
        <w:t xml:space="preserve">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pPr>
        <w:pStyle w:val="ConsPlusNormal"/>
        <w:ind w:firstLine="540"/>
        <w:jc w:val="both"/>
        <w:rPr>
          <w:rFonts w:asciiTheme="minorHAnsi" w:hAnsiTheme="minorHAnsi"/>
          <w:highlight w:val="none"/>
          <w:shd w:fill="auto" w:val="clear"/>
        </w:rPr>
      </w:pPr>
      <w:r>
        <w:rPr>
          <w:rFonts w:cs="Times New Roman" w:ascii="Times New Roman" w:hAnsi="Times New Roman"/>
          <w:sz w:val="28"/>
          <w:szCs w:val="28"/>
          <w:shd w:fill="auto" w:val="clear"/>
        </w:rPr>
        <w:t xml:space="preserve">7) Согласие залогодержателей исходных земельных участков. </w:t>
      </w:r>
    </w:p>
    <w:p>
      <w:pPr>
        <w:pStyle w:val="ConsPlusNormal"/>
        <w:ind w:firstLine="540"/>
        <w:jc w:val="both"/>
        <w:rPr>
          <w:rFonts w:asciiTheme="minorHAnsi" w:hAnsiTheme="minorHAnsi"/>
          <w:highlight w:val="none"/>
          <w:shd w:fill="auto" w:val="clear"/>
        </w:rPr>
      </w:pPr>
      <w:r>
        <w:rPr>
          <w:rFonts w:cs="Times New Roman" w:ascii="Times New Roman" w:hAnsi="Times New Roman"/>
          <w:sz w:val="28"/>
          <w:szCs w:val="28"/>
          <w:shd w:fill="auto" w:val="clear"/>
        </w:rPr>
        <w:t xml:space="preserve">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 </w:t>
      </w:r>
    </w:p>
    <w:p>
      <w:pPr>
        <w:pStyle w:val="ConsPlusNormal"/>
        <w:ind w:firstLine="540"/>
        <w:jc w:val="both"/>
        <w:rPr>
          <w:rFonts w:ascii="Times New Roman" w:hAnsi="Times New Roman" w:cs="Times New Roman"/>
          <w:sz w:val="28"/>
          <w:szCs w:val="28"/>
        </w:rPr>
      </w:pPr>
      <w:bookmarkStart w:id="4" w:name="P215"/>
      <w:bookmarkEnd w:id="4"/>
      <w:r>
        <w:rPr>
          <w:rFonts w:cs="Times New Roman" w:ascii="Times New Roman" w:hAnsi="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Администрация/</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в рамках межведомственного информационного взаимодействия для предоставления муниципальной услуги запрашивает следующие документы (сведения):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w:t>
      </w:r>
      <w:r>
        <w:rPr>
          <w:rFonts w:eastAsia="" w:cs="Times New Roman" w:ascii="Times New Roman" w:hAnsi="Times New Roman" w:eastAsiaTheme="minorEastAsia"/>
          <w:sz w:val="28"/>
          <w:szCs w:val="28"/>
        </w:rPr>
        <w:t xml:space="preserve"> </w:t>
      </w:r>
      <w:r>
        <w:rPr>
          <w:rFonts w:cs="Times New Roman" w:ascii="Times New Roman" w:hAnsi="Times New Roman"/>
          <w:sz w:val="28"/>
          <w:szCs w:val="28"/>
        </w:rPr>
        <w:t xml:space="preserve">выписку из ЕГРН </w:t>
      </w:r>
      <w:r>
        <w:rPr>
          <w:rFonts w:cs="Times New Roman" w:ascii="Times New Roman" w:hAnsi="Times New Roman"/>
          <w:sz w:val="28"/>
          <w:szCs w:val="28"/>
          <w:shd w:fill="auto" w:val="clear"/>
        </w:rPr>
        <w:t>в отношении земельных участков</w:t>
      </w:r>
      <w:r>
        <w:rPr>
          <w:rFonts w:cs="Times New Roman" w:ascii="Times New Roman" w:hAnsi="Times New Roman"/>
          <w:sz w:val="28"/>
          <w:szCs w:val="28"/>
        </w:rPr>
        <w:t xml:space="preserve"> или уведомление об отсутствии в ЕГРН запрашиваемых сведений;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выписку из Единого государственного реестра юридических лиц в случае, если заявителем является юридическое лицо;</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 выписку из Единого государственного реестра индивидуальных предпринимателей, если заявителем является индивидуальный предприниматель.</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4)</w:t>
      </w:r>
      <w:r>
        <w:rPr>
          <w:rFonts w:cs="Times New Roman" w:ascii="Times New Roman" w:hAnsi="Times New Roman"/>
          <w:sz w:val="28"/>
          <w:szCs w:val="28"/>
          <w:shd w:fill="auto" w:val="clear"/>
        </w:rPr>
        <w:t xml:space="preserve"> 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2.7.1. Заявитель вправе представить документы (сведения), указанные в </w:t>
      </w:r>
      <w:hyperlink w:anchor="P215">
        <w:r>
          <w:rPr>
            <w:rFonts w:cs="Times New Roman" w:ascii="Times New Roman" w:hAnsi="Times New Roman"/>
            <w:sz w:val="28"/>
            <w:szCs w:val="28"/>
          </w:rPr>
          <w:t>пункте 2.7</w:t>
        </w:r>
      </w:hyperlink>
      <w:r>
        <w:rPr>
          <w:rFonts w:cs="Times New Roman" w:ascii="Times New Roman" w:hAnsi="Times New Roman"/>
          <w:sz w:val="28"/>
          <w:szCs w:val="28"/>
        </w:rPr>
        <w:t xml:space="preserve"> настоящего регламента, по собственной инициативе.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2.7.2. При предоставлении муниципальной услуги запрещается требовать от заявителя: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4">
        <w:r>
          <w:rPr>
            <w:rFonts w:cs="Times New Roman" w:ascii="Times New Roman" w:hAnsi="Times New Roman"/>
            <w:sz w:val="28"/>
            <w:szCs w:val="28"/>
          </w:rPr>
          <w:t>части 6 статьи 7</w:t>
        </w:r>
      </w:hyperlink>
      <w:r>
        <w:rPr>
          <w:rFonts w:cs="Times New Roman" w:ascii="Times New Roman" w:hAnsi="Times New Roman"/>
          <w:sz w:val="28"/>
          <w:szCs w:val="28"/>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5">
        <w:r>
          <w:rPr>
            <w:rFonts w:cs="Times New Roman" w:ascii="Times New Roman" w:hAnsi="Times New Roman"/>
            <w:sz w:val="28"/>
            <w:szCs w:val="28"/>
          </w:rPr>
          <w:t>части 1 статьи 9</w:t>
        </w:r>
      </w:hyperlink>
      <w:r>
        <w:rPr>
          <w:rFonts w:cs="Times New Roman" w:ascii="Times New Roman" w:hAnsi="Times New Roman"/>
          <w:sz w:val="28"/>
          <w:szCs w:val="28"/>
        </w:rPr>
        <w:t xml:space="preserve"> Федерального закона № 210-ФЗ.</w:t>
      </w:r>
    </w:p>
    <w:p>
      <w:pPr>
        <w:pStyle w:val="ConsPlusNormal"/>
        <w:ind w:firstLine="540"/>
        <w:jc w:val="both"/>
        <w:rPr>
          <w:rFonts w:ascii="Times New Roman" w:hAnsi="Times New Roman" w:cs="Times New Roman"/>
          <w:bCs/>
          <w:sz w:val="28"/>
          <w:szCs w:val="28"/>
        </w:rPr>
      </w:pPr>
      <w:r>
        <w:rPr>
          <w:rFonts w:cs="Times New Roman" w:ascii="Times New Roman" w:hAnsi="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6">
        <w:r>
          <w:rPr>
            <w:rFonts w:cs="Times New Roman" w:ascii="Times New Roman" w:hAnsi="Times New Roman"/>
            <w:bCs/>
            <w:color w:val="auto"/>
            <w:sz w:val="28"/>
            <w:szCs w:val="28"/>
            <w:u w:val="none"/>
          </w:rPr>
          <w:t>пунктом 7.2 части 1 статьи 16</w:t>
        </w:r>
      </w:hyperlink>
      <w:r>
        <w:rPr>
          <w:rFonts w:cs="Times New Roman" w:ascii="Times New Roman" w:hAnsi="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pPr>
        <w:pStyle w:val="ConsPlusNormal"/>
        <w:ind w:firstLine="540"/>
        <w:jc w:val="both"/>
        <w:rPr>
          <w:rFonts w:ascii="Times New Roman" w:hAnsi="Times New Roman" w:cs="Times New Roman"/>
          <w:bCs/>
          <w:sz w:val="28"/>
          <w:szCs w:val="28"/>
        </w:rPr>
      </w:pPr>
      <w:r>
        <w:rPr>
          <w:rFonts w:cs="Times New Roman" w:ascii="Times New Roman" w:hAnsi="Times New Roman"/>
          <w:bCs/>
          <w:sz w:val="28"/>
          <w:szCs w:val="28"/>
        </w:rPr>
        <w:t xml:space="preserve">2.7.3. При наступлении событий, являющихся основанием для предоставления муниципальной услуги, </w:t>
      </w:r>
      <w:r>
        <w:rPr>
          <w:rFonts w:cs="Times New Roman" w:ascii="Times New Roman" w:hAnsi="Times New Roman"/>
          <w:bCs/>
          <w:sz w:val="28"/>
          <w:szCs w:val="28"/>
        </w:rPr>
        <w:t>КУМИ Сланцевского муниципального района</w:t>
      </w:r>
      <w:r>
        <w:rPr>
          <w:rFonts w:cs="Times New Roman" w:ascii="Times New Roman" w:hAnsi="Times New Roman"/>
          <w:bCs/>
          <w:sz w:val="28"/>
          <w:szCs w:val="28"/>
        </w:rPr>
        <w:t>, предоставляющий муниципальную услугу, вправе:</w:t>
      </w:r>
    </w:p>
    <w:p>
      <w:pPr>
        <w:pStyle w:val="ConsPlusNormal"/>
        <w:ind w:firstLine="540"/>
        <w:jc w:val="both"/>
        <w:rPr>
          <w:rFonts w:ascii="Times New Roman" w:hAnsi="Times New Roman" w:cs="Times New Roman"/>
          <w:bCs/>
          <w:sz w:val="28"/>
          <w:szCs w:val="28"/>
        </w:rPr>
      </w:pPr>
      <w:r>
        <w:rPr>
          <w:rFonts w:cs="Times New Roman" w:ascii="Times New Roman" w:hAnsi="Times New Roman"/>
          <w:bCs/>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pPr>
        <w:pStyle w:val="ConsPlusNormal"/>
        <w:ind w:firstLine="540"/>
        <w:jc w:val="both"/>
        <w:rPr>
          <w:rFonts w:ascii="Times New Roman" w:hAnsi="Times New Roman" w:cs="Times New Roman"/>
          <w:bCs/>
          <w:sz w:val="28"/>
          <w:szCs w:val="28"/>
        </w:rPr>
      </w:pPr>
      <w:r>
        <w:rPr>
          <w:rFonts w:cs="Times New Roman" w:ascii="Times New Roman" w:hAnsi="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Основания для приостановления предоставления муниципальной услуги не предусмотрены.</w:t>
      </w:r>
      <w:bookmarkStart w:id="5" w:name="P242"/>
      <w:bookmarkEnd w:id="5"/>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Основания</w:t>
      </w:r>
      <w:r>
        <w:rPr>
          <w:rFonts w:cs="Times New Roman" w:ascii="Times New Roman" w:hAnsi="Times New Roman"/>
          <w:sz w:val="28"/>
          <w:szCs w:val="28"/>
          <w:shd w:fill="auto" w:val="clear"/>
        </w:rPr>
        <w:t xml:space="preserve">ми </w:t>
      </w:r>
      <w:r>
        <w:rPr>
          <w:rFonts w:cs="Times New Roman" w:ascii="Times New Roman" w:hAnsi="Times New Roman"/>
          <w:sz w:val="28"/>
          <w:szCs w:val="28"/>
        </w:rPr>
        <w:t xml:space="preserve">для отказа в приеме </w:t>
      </w:r>
      <w:r>
        <w:rPr>
          <w:rFonts w:cs="Times New Roman" w:ascii="Times New Roman" w:hAnsi="Times New Roman"/>
          <w:sz w:val="28"/>
          <w:szCs w:val="28"/>
          <w:shd w:fill="auto" w:val="clear"/>
        </w:rPr>
        <w:t>к рассмотрению</w:t>
      </w:r>
      <w:r>
        <w:rPr>
          <w:rFonts w:cs="Times New Roman" w:ascii="Times New Roman" w:hAnsi="Times New Roman"/>
          <w:sz w:val="28"/>
          <w:szCs w:val="28"/>
        </w:rPr>
        <w:t xml:space="preserve"> документов, необходимых для предоставления муниципальной услуги, </w:t>
      </w:r>
      <w:r>
        <w:rPr>
          <w:rFonts w:cs="Times New Roman" w:ascii="Times New Roman" w:hAnsi="Times New Roman"/>
          <w:sz w:val="28"/>
          <w:szCs w:val="28"/>
          <w:shd w:fill="auto" w:val="clear"/>
        </w:rPr>
        <w:t>являются:</w:t>
      </w:r>
    </w:p>
    <w:p>
      <w:pPr>
        <w:pStyle w:val="ListParagraph"/>
        <w:numPr>
          <w:ilvl w:val="0"/>
          <w:numId w:val="1"/>
        </w:numPr>
        <w:spacing w:lineRule="auto" w:line="240" w:before="0" w:after="0"/>
        <w:ind w:left="0" w:firstLine="709"/>
        <w:contextualSpacing/>
        <w:jc w:val="both"/>
        <w:rPr>
          <w:highlight w:val="none"/>
          <w:shd w:fill="auto" w:val="clear"/>
        </w:rPr>
      </w:pPr>
      <w:r>
        <w:rPr>
          <w:rFonts w:cs="Times New Roman" w:ascii="Times New Roman" w:hAnsi="Times New Roman"/>
          <w:sz w:val="28"/>
          <w:szCs w:val="28"/>
          <w:u w:val="single"/>
          <w:shd w:fill="auto" w:val="clear"/>
        </w:rPr>
        <w:t>Заявление на получение услуги оформлено не в соответствии с административным регламентом:</w:t>
      </w:r>
    </w:p>
    <w:p>
      <w:pPr>
        <w:pStyle w:val="ConsPlusNormal"/>
        <w:ind w:firstLine="709"/>
        <w:jc w:val="both"/>
        <w:rPr>
          <w:rFonts w:ascii="Times New Roman" w:hAnsi="Times New Roman" w:cs="Times New Roman"/>
          <w:sz w:val="28"/>
          <w:szCs w:val="28"/>
          <w:highlight w:val="none"/>
          <w:shd w:fill="auto" w:val="clear"/>
        </w:rPr>
      </w:pPr>
      <w:r>
        <w:rPr>
          <w:rFonts w:cs="Times New Roman" w:ascii="Times New Roman" w:hAnsi="Times New Roman"/>
          <w:sz w:val="28"/>
          <w:szCs w:val="28"/>
          <w:shd w:fill="auto" w:val="clear"/>
        </w:rPr>
      </w:r>
    </w:p>
    <w:p>
      <w:pPr>
        <w:pStyle w:val="ConsPlusNormal"/>
        <w:ind w:firstLine="709"/>
        <w:jc w:val="both"/>
        <w:rPr>
          <w:highlight w:val="none"/>
          <w:shd w:fill="auto" w:val="clear"/>
        </w:rPr>
      </w:pPr>
      <w:bookmarkStart w:id="6" w:name="P249"/>
      <w:bookmarkEnd w:id="6"/>
      <w:r>
        <w:rPr>
          <w:rFonts w:cs="Times New Roman" w:ascii="Times New Roman" w:hAnsi="Times New Roman"/>
          <w:bCs/>
          <w:sz w:val="28"/>
          <w:szCs w:val="28"/>
          <w:shd w:fill="auto" w:val="clear"/>
        </w:rPr>
        <w:t xml:space="preserve">1.1. Неполное заполнение полей в форме заявления, в том числе в интерактивной форме заявления на ЕПГУ/ПГУ ЛО; </w:t>
      </w:r>
    </w:p>
    <w:p>
      <w:pPr>
        <w:pStyle w:val="ConsPlusNormal"/>
        <w:ind w:firstLine="709"/>
        <w:jc w:val="both"/>
        <w:rPr>
          <w:highlight w:val="none"/>
          <w:shd w:fill="auto" w:val="clear"/>
        </w:rPr>
      </w:pPr>
      <w:r>
        <w:rPr>
          <w:rFonts w:cs="Times New Roman" w:ascii="Times New Roman" w:hAnsi="Times New Roman"/>
          <w:bCs/>
          <w:sz w:val="28"/>
          <w:szCs w:val="28"/>
          <w:shd w:fill="auto" w:val="clear"/>
        </w:rPr>
        <w:t>1.2.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pPr>
        <w:pStyle w:val="Normal"/>
        <w:spacing w:lineRule="auto" w:line="240" w:before="0" w:after="0"/>
        <w:ind w:firstLine="709"/>
        <w:jc w:val="both"/>
        <w:rPr>
          <w:highlight w:val="none"/>
          <w:shd w:fill="auto" w:val="clear"/>
        </w:rPr>
      </w:pPr>
      <w:r>
        <w:rPr>
          <w:rFonts w:cs="Times New Roman" w:ascii="Times New Roman" w:hAnsi="Times New Roman"/>
          <w:sz w:val="28"/>
          <w:szCs w:val="28"/>
          <w:shd w:fill="auto" w:val="clear"/>
        </w:rPr>
        <w:t xml:space="preserve">2. </w:t>
      </w:r>
      <w:r>
        <w:rPr>
          <w:rFonts w:cs="Times New Roman" w:ascii="Times New Roman" w:hAnsi="Times New Roman"/>
          <w:sz w:val="28"/>
          <w:szCs w:val="28"/>
          <w:u w:val="single"/>
          <w:shd w:fill="auto" w:val="clear"/>
        </w:rPr>
        <w:t>Представленные заявителем документы не отвечают требованиям, установленным административным регламентом</w:t>
      </w:r>
      <w:r>
        <w:rPr>
          <w:rFonts w:cs="Times New Roman" w:ascii="Times New Roman" w:hAnsi="Times New Roman"/>
          <w:sz w:val="28"/>
          <w:szCs w:val="28"/>
          <w:shd w:fill="auto" w:val="clear"/>
        </w:rPr>
        <w:t>:</w:t>
      </w:r>
    </w:p>
    <w:p>
      <w:pPr>
        <w:pStyle w:val="ConsPlusNormal"/>
        <w:ind w:firstLine="709"/>
        <w:jc w:val="both"/>
        <w:rPr>
          <w:highlight w:val="none"/>
          <w:shd w:fill="auto" w:val="clear"/>
        </w:rPr>
      </w:pPr>
      <w:r>
        <w:rPr>
          <w:rFonts w:cs="Times New Roman" w:ascii="Times New Roman" w:hAnsi="Times New Roman"/>
          <w:bCs/>
          <w:sz w:val="28"/>
          <w:szCs w:val="28"/>
          <w:shd w:fill="auto" w:val="clear"/>
        </w:rPr>
        <w:t xml:space="preserve">2.1.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pPr>
        <w:pStyle w:val="ConsPlusNormal"/>
        <w:ind w:firstLine="709"/>
        <w:jc w:val="both"/>
        <w:rPr>
          <w:highlight w:val="none"/>
          <w:shd w:fill="auto" w:val="clear"/>
        </w:rPr>
      </w:pPr>
      <w:r>
        <w:rPr>
          <w:rFonts w:cs="Times New Roman" w:ascii="Times New Roman" w:hAnsi="Times New Roman"/>
          <w:bCs/>
          <w:sz w:val="28"/>
          <w:szCs w:val="28"/>
          <w:shd w:fill="auto" w:val="clear"/>
        </w:rPr>
        <w:t>2.2.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pPr>
        <w:pStyle w:val="ConsPlusNormal"/>
        <w:ind w:firstLine="709"/>
        <w:jc w:val="both"/>
        <w:rPr>
          <w:highlight w:val="none"/>
          <w:shd w:fill="auto" w:val="clear"/>
        </w:rPr>
      </w:pPr>
      <w:r>
        <w:rPr>
          <w:rFonts w:cs="Times New Roman" w:ascii="Times New Roman" w:hAnsi="Times New Roman"/>
          <w:bCs/>
          <w:sz w:val="28"/>
          <w:szCs w:val="28"/>
          <w:shd w:fill="auto" w:val="clear"/>
        </w:rPr>
        <w:t xml:space="preserve">3. </w:t>
      </w:r>
      <w:r>
        <w:rPr>
          <w:rFonts w:cs="Times New Roman" w:ascii="Times New Roman" w:hAnsi="Times New Roman"/>
          <w:sz w:val="28"/>
          <w:szCs w:val="28"/>
          <w:u w:val="single"/>
          <w:shd w:fill="auto" w:val="clear"/>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pPr>
        <w:pStyle w:val="ConsPlusNormal"/>
        <w:ind w:firstLine="709"/>
        <w:jc w:val="both"/>
        <w:rPr>
          <w:highlight w:val="none"/>
          <w:shd w:fill="auto" w:val="clear"/>
        </w:rPr>
      </w:pPr>
      <w:r>
        <w:rPr>
          <w:rFonts w:cs="Times New Roman" w:ascii="Times New Roman" w:hAnsi="Times New Roman"/>
          <w:bCs/>
          <w:sz w:val="28"/>
          <w:szCs w:val="28"/>
          <w:shd w:fill="auto" w:val="clear"/>
        </w:rPr>
        <w:t xml:space="preserve">3.1. Представление неполного комплекта документов. </w:t>
      </w:r>
    </w:p>
    <w:p>
      <w:pPr>
        <w:pStyle w:val="ConsPlusNormal"/>
        <w:ind w:firstLine="709"/>
        <w:jc w:val="both"/>
        <w:rPr>
          <w:highlight w:val="none"/>
          <w:shd w:fill="auto" w:val="clear"/>
        </w:rPr>
      </w:pPr>
      <w:r>
        <w:rPr>
          <w:rFonts w:cs="Times New Roman" w:ascii="Times New Roman" w:hAnsi="Times New Roman"/>
          <w:bCs/>
          <w:sz w:val="28"/>
          <w:szCs w:val="28"/>
          <w:shd w:fill="auto" w:val="clear"/>
        </w:rPr>
        <w:t xml:space="preserve">4. </w:t>
      </w:r>
      <w:r>
        <w:rPr>
          <w:rFonts w:cs="Times New Roman" w:ascii="Times New Roman" w:hAnsi="Times New Roman"/>
          <w:sz w:val="28"/>
          <w:szCs w:val="28"/>
          <w:u w:val="single"/>
          <w:shd w:fill="auto" w:val="clear"/>
        </w:rPr>
        <w:t>Представленные заявителем документы недействительны/указанные в заявлении сведения недостоверны:</w:t>
      </w:r>
    </w:p>
    <w:p>
      <w:pPr>
        <w:pStyle w:val="ConsPlusNormal"/>
        <w:ind w:firstLine="709"/>
        <w:jc w:val="both"/>
        <w:rPr>
          <w:highlight w:val="none"/>
          <w:shd w:fill="auto" w:val="clear"/>
        </w:rPr>
      </w:pPr>
      <w:r>
        <w:rPr>
          <w:rFonts w:cs="Times New Roman" w:ascii="Times New Roman" w:hAnsi="Times New Roman"/>
          <w:bCs/>
          <w:sz w:val="28"/>
          <w:szCs w:val="28"/>
          <w:shd w:fill="auto" w:val="clear"/>
        </w:rPr>
        <w:t>4.1. Наличие противоречивых сведений в заявлении и приложенных к нему документах;</w:t>
      </w:r>
    </w:p>
    <w:p>
      <w:pPr>
        <w:pStyle w:val="ConsPlusNormal"/>
        <w:ind w:firstLine="709"/>
        <w:jc w:val="both"/>
        <w:rPr>
          <w:highlight w:val="none"/>
          <w:shd w:fill="auto" w:val="clear"/>
        </w:rPr>
      </w:pPr>
      <w:r>
        <w:rPr>
          <w:rFonts w:cs="Times New Roman" w:ascii="Times New Roman" w:hAnsi="Times New Roman"/>
          <w:bCs/>
          <w:sz w:val="28"/>
          <w:szCs w:val="28"/>
          <w:shd w:fill="auto" w:val="clear"/>
        </w:rPr>
        <w:t>4.2.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pPr>
        <w:pStyle w:val="ConsPlusNormal"/>
        <w:ind w:firstLine="709"/>
        <w:jc w:val="both"/>
        <w:rPr>
          <w:highlight w:val="none"/>
          <w:shd w:fill="auto" w:val="clear"/>
        </w:rPr>
      </w:pPr>
      <w:r>
        <w:rPr>
          <w:rFonts w:cs="Times New Roman" w:ascii="Times New Roman" w:hAnsi="Times New Roman"/>
          <w:bCs/>
          <w:sz w:val="28"/>
          <w:szCs w:val="28"/>
          <w:shd w:fill="auto" w:val="clear"/>
        </w:rPr>
        <w:t>5. Заявление подано в орган местного самоуправления, в полномочия которых не входит предоставление услуги.</w:t>
      </w:r>
    </w:p>
    <w:p>
      <w:pPr>
        <w:pStyle w:val="ConsPlusNormal"/>
        <w:ind w:firstLine="540"/>
        <w:jc w:val="both"/>
        <w:rPr>
          <w:highlight w:val="none"/>
          <w:shd w:fill="auto" w:val="clear"/>
        </w:rPr>
      </w:pPr>
      <w:r>
        <w:rPr>
          <w:rFonts w:cs="Times New Roman" w:ascii="Times New Roman" w:hAnsi="Times New Roman"/>
          <w:bCs/>
          <w:sz w:val="28"/>
          <w:szCs w:val="28"/>
          <w:shd w:fill="auto" w:val="clear"/>
        </w:rPr>
        <w:t>2.9.1. Решение об отказе в приеме документов, необходимых для предоставления муниципальной услуги, по форме, приведенной в приложении № 4 к настоящему регламенту, направляется в личный кабинет Заявителя на ЕПГУ/</w:t>
        <w:br/>
        <w:t xml:space="preserve">ПГУ ЛО не позднее первого рабочего дня, следующего за днем подачи заявления. </w:t>
      </w:r>
    </w:p>
    <w:p>
      <w:pPr>
        <w:pStyle w:val="ConsPlusNormal"/>
        <w:ind w:firstLine="540"/>
        <w:jc w:val="both"/>
        <w:rPr>
          <w:highlight w:val="none"/>
          <w:shd w:fill="auto" w:val="clear"/>
        </w:rPr>
      </w:pPr>
      <w:r>
        <w:rPr>
          <w:rFonts w:cs="Times New Roman" w:ascii="Times New Roman" w:hAnsi="Times New Roman"/>
          <w:bCs/>
          <w:sz w:val="28"/>
          <w:szCs w:val="28"/>
          <w:shd w:fill="auto" w:val="clear"/>
        </w:rPr>
        <w:t>2.9.2.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pPr>
        <w:pStyle w:val="ConsPlusNormal"/>
        <w:ind w:firstLine="540"/>
        <w:jc w:val="both"/>
        <w:rPr>
          <w:highlight w:val="none"/>
          <w:shd w:fill="auto" w:val="clear"/>
        </w:rPr>
      </w:pPr>
      <w:r>
        <w:rPr>
          <w:rFonts w:cs="Times New Roman" w:ascii="Times New Roman" w:hAnsi="Times New Roman"/>
          <w:sz w:val="28"/>
          <w:szCs w:val="28"/>
          <w:shd w:fill="auto" w:val="clear"/>
        </w:rPr>
        <w:t>2.10. Исчерпывающий перечень оснований для отказа в предоставлении муниципальной услуги:</w:t>
      </w:r>
    </w:p>
    <w:p>
      <w:pPr>
        <w:pStyle w:val="ConsPlusNormal"/>
        <w:ind w:firstLine="540"/>
        <w:jc w:val="both"/>
        <w:rPr>
          <w:highlight w:val="none"/>
          <w:shd w:fill="auto" w:val="clear"/>
        </w:rPr>
      </w:pPr>
      <w:r>
        <w:rPr>
          <w:rFonts w:cs="Times New Roman" w:ascii="Times New Roman" w:hAnsi="Times New Roman"/>
          <w:sz w:val="28"/>
          <w:szCs w:val="28"/>
          <w:shd w:fill="auto" w:val="clear"/>
        </w:rPr>
        <w:t xml:space="preserve">1. </w:t>
      </w:r>
      <w:r>
        <w:rPr>
          <w:rFonts w:cs="Times New Roman" w:ascii="Times New Roman" w:hAnsi="Times New Roman"/>
          <w:sz w:val="28"/>
          <w:szCs w:val="28"/>
          <w:u w:val="single"/>
          <w:shd w:fill="auto" w:val="clear"/>
        </w:rPr>
        <w:t>Представленные заявителем документы не отвечают требованиям, установленным административным регламентом:</w:t>
      </w:r>
    </w:p>
    <w:p>
      <w:pPr>
        <w:pStyle w:val="ConsPlusNormal"/>
        <w:ind w:firstLine="540"/>
        <w:jc w:val="both"/>
        <w:rPr>
          <w:highlight w:val="none"/>
          <w:shd w:fill="auto" w:val="clear"/>
        </w:rPr>
      </w:pPr>
      <w:r>
        <w:rPr>
          <w:rFonts w:cs="Times New Roman" w:ascii="Times New Roman" w:hAnsi="Times New Roman"/>
          <w:sz w:val="28"/>
          <w:szCs w:val="28"/>
          <w:shd w:fill="auto" w:val="clear"/>
        </w:rPr>
        <w:t xml:space="preserve">1.1. В соответствии с пунктом 12 статьи 11.10 Земельного кодекса 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w:t>
      </w:r>
      <w:r>
        <w:rPr>
          <w:rFonts w:cs="Times New Roman" w:ascii="Times New Roman" w:hAnsi="Times New Roman"/>
          <w:sz w:val="28"/>
          <w:szCs w:val="28"/>
          <w:shd w:fill="auto" w:val="clear"/>
        </w:rPr>
        <w:t>Ф</w:t>
      </w:r>
      <w:r>
        <w:rPr>
          <w:rFonts w:cs="Times New Roman" w:ascii="Times New Roman" w:hAnsi="Times New Roman"/>
          <w:sz w:val="28"/>
          <w:szCs w:val="28"/>
          <w:shd w:fill="auto" w:val="clear"/>
        </w:rPr>
        <w:t xml:space="preserve">едерации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w:t>
      </w:r>
    </w:p>
    <w:p>
      <w:pPr>
        <w:pStyle w:val="ConsPlusNormal"/>
        <w:ind w:firstLine="540"/>
        <w:jc w:val="both"/>
        <w:rPr>
          <w:highlight w:val="none"/>
          <w:shd w:fill="auto" w:val="clear"/>
        </w:rPr>
      </w:pPr>
      <w:r>
        <w:rPr>
          <w:rFonts w:cs="Times New Roman" w:ascii="Times New Roman" w:hAnsi="Times New Roman"/>
          <w:sz w:val="28"/>
          <w:szCs w:val="28"/>
          <w:shd w:fill="auto" w:val="clear"/>
        </w:rPr>
        <w:t xml:space="preserve">1.2. В соответствии с подпунктом 4 пункта 16 статьи 11.10 ЗК РФ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pPr>
        <w:pStyle w:val="ConsPlusNormal"/>
        <w:ind w:firstLine="540"/>
        <w:jc w:val="both"/>
        <w:rPr>
          <w:highlight w:val="none"/>
          <w:shd w:fill="auto" w:val="clear"/>
        </w:rPr>
      </w:pPr>
      <w:r>
        <w:rPr>
          <w:rFonts w:cs="Times New Roman" w:ascii="Times New Roman" w:hAnsi="Times New Roman"/>
          <w:sz w:val="28"/>
          <w:szCs w:val="28"/>
          <w:shd w:fill="auto" w:val="clear"/>
        </w:rPr>
        <w:t xml:space="preserve">2. </w:t>
      </w:r>
      <w:r>
        <w:rPr>
          <w:rFonts w:cs="Times New Roman" w:ascii="Times New Roman" w:hAnsi="Times New Roman"/>
          <w:sz w:val="28"/>
          <w:szCs w:val="28"/>
          <w:u w:val="single"/>
          <w:shd w:fill="auto" w:val="clear"/>
        </w:rPr>
        <w:t>Отсутствие права на предоставление муниципальной услуги:</w:t>
      </w:r>
    </w:p>
    <w:p>
      <w:pPr>
        <w:pStyle w:val="ConsPlusNormal"/>
        <w:ind w:firstLine="540"/>
        <w:jc w:val="both"/>
        <w:rPr>
          <w:highlight w:val="none"/>
          <w:shd w:fill="auto" w:val="clear"/>
        </w:rPr>
      </w:pPr>
      <w:r>
        <w:rPr>
          <w:rFonts w:cs="Times New Roman" w:ascii="Times New Roman" w:hAnsi="Times New Roman"/>
          <w:sz w:val="28"/>
          <w:szCs w:val="28"/>
          <w:shd w:fill="auto" w:val="clear"/>
        </w:rPr>
        <w:t xml:space="preserve">2.1. В соответствии с подпунктом 2 пункта 16 статьи 11.10 ЗК РФ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pPr>
        <w:pStyle w:val="ConsPlusNormal"/>
        <w:ind w:firstLine="540"/>
        <w:jc w:val="both"/>
        <w:rPr>
          <w:highlight w:val="none"/>
          <w:shd w:fill="auto" w:val="clear"/>
        </w:rPr>
      </w:pPr>
      <w:r>
        <w:rPr>
          <w:rFonts w:cs="Times New Roman" w:ascii="Times New Roman" w:hAnsi="Times New Roman"/>
          <w:sz w:val="28"/>
          <w:szCs w:val="28"/>
          <w:shd w:fill="auto" w:val="clear"/>
        </w:rPr>
        <w:t xml:space="preserve">2.2. В соответствии с подпунктом 5 пункта 16 статьи 11.10 ЗК РФ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
    <w:p>
      <w:pPr>
        <w:pStyle w:val="ConsPlusNormal"/>
        <w:ind w:firstLine="540"/>
        <w:jc w:val="both"/>
        <w:rPr>
          <w:highlight w:val="none"/>
          <w:shd w:fill="auto" w:val="clear"/>
        </w:rPr>
      </w:pPr>
      <w:r>
        <w:rPr>
          <w:rFonts w:cs="Times New Roman" w:ascii="Times New Roman" w:hAnsi="Times New Roman"/>
          <w:sz w:val="28"/>
          <w:szCs w:val="28"/>
          <w:shd w:fill="auto" w:val="clear"/>
        </w:rPr>
        <w:t>2.3. С заявлением об утверждении схемы расположения земельного участка обратилось лицо, которое в соответствии с законодательством Российской Федерации не обладает правами на исходный земельный участок.</w:t>
      </w:r>
    </w:p>
    <w:p>
      <w:pPr>
        <w:pStyle w:val="ConsPlusNormal"/>
        <w:ind w:firstLine="540"/>
        <w:jc w:val="both"/>
        <w:rPr>
          <w:highlight w:val="none"/>
          <w:shd w:fill="auto" w:val="clear"/>
        </w:rPr>
      </w:pPr>
      <w:r>
        <w:rPr>
          <w:rFonts w:cs="Times New Roman" w:ascii="Times New Roman" w:hAnsi="Times New Roman"/>
          <w:sz w:val="28"/>
          <w:szCs w:val="28"/>
          <w:shd w:fill="auto" w:val="clear"/>
        </w:rPr>
        <w:t>2.4. В соответствии с подпунктом 3 пункта 16 статьи 11.10 ЗК РФ  разработка схемы расположения земельного участка проведена с нарушением требований к образуемым земельным участкам, предусмотренных в статье 11.9 ЗК РФ</w:t>
      </w:r>
    </w:p>
    <w:p>
      <w:pPr>
        <w:pStyle w:val="ConsPlusNormal"/>
        <w:ind w:firstLine="540"/>
        <w:jc w:val="both"/>
        <w:rPr>
          <w:highlight w:val="none"/>
          <w:shd w:fill="auto" w:val="clear"/>
        </w:rPr>
      </w:pPr>
      <w:r>
        <w:rPr>
          <w:rFonts w:cs="Times New Roman" w:ascii="Times New Roman" w:hAnsi="Times New Roman"/>
          <w:sz w:val="28"/>
          <w:szCs w:val="28"/>
          <w:shd w:fill="auto" w:val="clear"/>
        </w:rPr>
        <w:t xml:space="preserve">3. </w:t>
      </w:r>
      <w:r>
        <w:rPr>
          <w:rFonts w:cs="Times New Roman" w:ascii="Times New Roman" w:hAnsi="Times New Roman"/>
          <w:sz w:val="28"/>
          <w:szCs w:val="28"/>
          <w:u w:val="single"/>
          <w:shd w:fill="auto" w:val="clear"/>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pPr>
        <w:pStyle w:val="ConsPlusNormal"/>
        <w:ind w:firstLine="540"/>
        <w:jc w:val="both"/>
        <w:rPr>
          <w:highlight w:val="none"/>
          <w:shd w:fill="auto" w:val="clear"/>
        </w:rPr>
      </w:pPr>
      <w:r>
        <w:rPr>
          <w:rFonts w:cs="Times New Roman" w:ascii="Times New Roman" w:hAnsi="Times New Roman"/>
          <w:sz w:val="28"/>
          <w:szCs w:val="28"/>
          <w:shd w:fill="auto" w:val="clear"/>
        </w:rPr>
        <w:t xml:space="preserve">3.1. Не представлено в письменной форме согласие лиц, указанных в пункте 4 статьи 11.2 ЗК РФ. </w:t>
      </w:r>
    </w:p>
    <w:p>
      <w:pPr>
        <w:pStyle w:val="ConsPlusNormal"/>
        <w:ind w:firstLine="540"/>
        <w:jc w:val="both"/>
        <w:rPr>
          <w:highlight w:val="none"/>
          <w:shd w:fill="auto" w:val="clear"/>
        </w:rPr>
      </w:pPr>
      <w:r>
        <w:rPr>
          <w:rFonts w:cs="Times New Roman" w:ascii="Times New Roman" w:hAnsi="Times New Roman"/>
          <w:sz w:val="28"/>
          <w:szCs w:val="28"/>
          <w:shd w:fill="auto" w:val="clear"/>
        </w:rPr>
        <w:t>4.</w:t>
      </w:r>
      <w:r>
        <w:rPr>
          <w:rFonts w:cs="Times New Roman" w:ascii="Times New Roman" w:hAnsi="Times New Roman"/>
          <w:sz w:val="28"/>
          <w:szCs w:val="28"/>
          <w:u w:val="single"/>
          <w:shd w:fill="auto" w:val="clear"/>
        </w:rPr>
        <w:t xml:space="preserve">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pPr>
        <w:pStyle w:val="ConsPlusNormal"/>
        <w:ind w:firstLine="540"/>
        <w:jc w:val="both"/>
        <w:rPr>
          <w:highlight w:val="none"/>
          <w:shd w:fill="auto" w:val="clear"/>
        </w:rPr>
      </w:pPr>
      <w:r>
        <w:rPr>
          <w:rFonts w:cs="Times New Roman" w:ascii="Times New Roman" w:hAnsi="Times New Roman"/>
          <w:sz w:val="28"/>
          <w:szCs w:val="28"/>
          <w:shd w:fill="auto" w:val="clear"/>
        </w:rPr>
        <w:t>2.11. Порядок, размер и основания взимания государственной пошлины или иной платы, взимаемой за предоставление муниципальной услуги.</w:t>
      </w:r>
    </w:p>
    <w:p>
      <w:pPr>
        <w:pStyle w:val="ConsPlusNormal"/>
        <w:ind w:firstLine="540"/>
        <w:jc w:val="both"/>
        <w:rPr>
          <w:highlight w:val="none"/>
          <w:shd w:fill="auto" w:val="clear"/>
        </w:rPr>
      </w:pPr>
      <w:r>
        <w:rPr>
          <w:rFonts w:cs="Times New Roman" w:ascii="Times New Roman" w:hAnsi="Times New Roman"/>
          <w:sz w:val="28"/>
          <w:szCs w:val="28"/>
          <w:shd w:fill="auto" w:val="clear"/>
        </w:rPr>
        <w:t>2.11.1. Муниципальная услуга предоставляется бесплатно.</w:t>
      </w:r>
    </w:p>
    <w:p>
      <w:pPr>
        <w:pStyle w:val="ConsPlusNormal"/>
        <w:ind w:firstLine="540"/>
        <w:jc w:val="both"/>
        <w:rPr>
          <w:highlight w:val="none"/>
          <w:shd w:fill="auto" w:val="clear"/>
        </w:rPr>
      </w:pPr>
      <w:r>
        <w:rPr>
          <w:rFonts w:cs="Times New Roman" w:ascii="Times New Roman" w:hAnsi="Times New Roman"/>
          <w:sz w:val="28"/>
          <w:szCs w:val="28"/>
          <w:shd w:fill="auto" w:val="clear"/>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pPr>
        <w:pStyle w:val="ConsPlusNormal"/>
        <w:ind w:firstLine="540"/>
        <w:jc w:val="both"/>
        <w:rPr>
          <w:highlight w:val="none"/>
          <w:shd w:fill="auto" w:val="clear"/>
        </w:rPr>
      </w:pPr>
      <w:r>
        <w:rPr>
          <w:rFonts w:cs="Times New Roman" w:ascii="Times New Roman" w:hAnsi="Times New Roman"/>
          <w:sz w:val="28"/>
          <w:szCs w:val="28"/>
          <w:shd w:fill="auto" w:val="clear"/>
        </w:rPr>
        <w:t>2.13. Срок регистрации запроса заявителя о предоставлении муниципальной услуги составляет в ОМСУ:</w:t>
      </w:r>
    </w:p>
    <w:p>
      <w:pPr>
        <w:pStyle w:val="ConsPlusNormal"/>
        <w:ind w:firstLine="540"/>
        <w:jc w:val="both"/>
        <w:rPr>
          <w:highlight w:val="none"/>
          <w:shd w:fill="auto" w:val="clear"/>
        </w:rPr>
      </w:pPr>
      <w:r>
        <w:rPr>
          <w:rFonts w:cs="Times New Roman" w:ascii="Times New Roman" w:hAnsi="Times New Roman"/>
          <w:sz w:val="28"/>
          <w:szCs w:val="28"/>
          <w:shd w:fill="auto" w:val="clear"/>
        </w:rPr>
        <w:t>при личном обращении - в день поступления запроса;</w:t>
      </w:r>
    </w:p>
    <w:p>
      <w:pPr>
        <w:pStyle w:val="ConsPlusNormal"/>
        <w:ind w:firstLine="540"/>
        <w:jc w:val="both"/>
        <w:rPr>
          <w:highlight w:val="none"/>
          <w:shd w:fill="auto" w:val="clear"/>
        </w:rPr>
      </w:pPr>
      <w:r>
        <w:rPr>
          <w:rFonts w:cs="Times New Roman" w:ascii="Times New Roman" w:hAnsi="Times New Roman"/>
          <w:sz w:val="28"/>
          <w:szCs w:val="28"/>
          <w:shd w:fill="auto" w:val="clear"/>
        </w:rPr>
        <w:t>при направлении запроса почтовой связью в ОМСУ - в день поступления запроса;</w:t>
      </w:r>
    </w:p>
    <w:p>
      <w:pPr>
        <w:pStyle w:val="ConsPlusNormal"/>
        <w:ind w:firstLine="540"/>
        <w:jc w:val="both"/>
        <w:rPr>
          <w:highlight w:val="none"/>
          <w:shd w:fill="auto" w:val="clear"/>
        </w:rPr>
      </w:pPr>
      <w:r>
        <w:rPr>
          <w:rFonts w:cs="Times New Roman" w:ascii="Times New Roman" w:hAnsi="Times New Roman"/>
          <w:sz w:val="28"/>
          <w:szCs w:val="28"/>
          <w:shd w:fill="auto" w:val="clear"/>
        </w:rPr>
        <w:t>при направлении запроса на бумажном носителе из МФЦ в ОМСУ - в день передачи документов из МФЦ в ОМСУ;</w:t>
      </w:r>
    </w:p>
    <w:p>
      <w:pPr>
        <w:pStyle w:val="ConsPlusNormal"/>
        <w:ind w:firstLine="540"/>
        <w:jc w:val="both"/>
        <w:rPr>
          <w:highlight w:val="none"/>
          <w:shd w:fill="auto" w:val="clear"/>
        </w:rPr>
      </w:pPr>
      <w:r>
        <w:rPr>
          <w:rFonts w:cs="Times New Roman" w:ascii="Times New Roman" w:hAnsi="Times New Roman"/>
          <w:sz w:val="28"/>
          <w:szCs w:val="28"/>
          <w:shd w:fill="auto" w:val="clear"/>
        </w:rPr>
        <w:t>при направлении запроса в форме электронного документа посредством ЕПГУ или ПГУ ЛО, сайта ОМСУ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pPr>
        <w:pStyle w:val="ConsPlusNormal"/>
        <w:ind w:firstLine="567"/>
        <w:jc w:val="both"/>
        <w:rPr>
          <w:highlight w:val="none"/>
          <w:shd w:fill="auto" w:val="clear"/>
        </w:rPr>
      </w:pPr>
      <w:r>
        <w:rPr>
          <w:rFonts w:cs="Times New Roman" w:ascii="Times New Roman" w:hAnsi="Times New Roman"/>
          <w:sz w:val="28"/>
          <w:szCs w:val="28"/>
          <w:shd w:fill="auto" w:val="clear"/>
          <w:lang w:bidi="ru-RU"/>
        </w:rPr>
        <w:t xml:space="preserve">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w:t>
      </w:r>
      <w:r>
        <w:rPr>
          <w:rFonts w:cs="Times New Roman" w:ascii="Times New Roman" w:hAnsi="Times New Roman"/>
          <w:sz w:val="28"/>
          <w:szCs w:val="28"/>
          <w:shd w:fill="auto" w:val="clear"/>
          <w:lang w:bidi="ru-RU"/>
        </w:rPr>
        <w:t>п</w:t>
      </w:r>
      <w:r>
        <w:rPr>
          <w:rFonts w:cs="Times New Roman" w:ascii="Times New Roman" w:hAnsi="Times New Roman"/>
          <w:sz w:val="28"/>
          <w:szCs w:val="28"/>
          <w:shd w:fill="auto" w:val="clear"/>
          <w:lang w:bidi="ru-RU"/>
        </w:rPr>
        <w:t>риложении № 4 к настоящему административному регламенту.</w:t>
      </w:r>
    </w:p>
    <w:p>
      <w:pPr>
        <w:pStyle w:val="ConsPlusNormal"/>
        <w:ind w:firstLine="540"/>
        <w:jc w:val="both"/>
        <w:rPr>
          <w:highlight w:val="none"/>
          <w:shd w:fill="auto" w:val="clear"/>
        </w:rPr>
      </w:pPr>
      <w:bookmarkStart w:id="7" w:name="P289"/>
      <w:bookmarkEnd w:id="7"/>
      <w:r>
        <w:rPr>
          <w:rFonts w:cs="Times New Roman" w:ascii="Times New Roman" w:hAnsi="Times New Roman"/>
          <w:sz w:val="28"/>
          <w:szCs w:val="28"/>
          <w:shd w:fill="auto" w:val="clear"/>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pPr>
        <w:pStyle w:val="ConsPlusNormal"/>
        <w:ind w:firstLine="540"/>
        <w:jc w:val="both"/>
        <w:rPr>
          <w:highlight w:val="none"/>
          <w:shd w:fill="auto" w:val="clear"/>
        </w:rPr>
      </w:pPr>
      <w:r>
        <w:rPr>
          <w:rFonts w:cs="Times New Roman" w:ascii="Times New Roman" w:hAnsi="Times New Roman"/>
          <w:sz w:val="28"/>
          <w:szCs w:val="28"/>
          <w:shd w:fill="auto" w:val="clear"/>
        </w:rPr>
        <w:t>2.14.1. Предоставление муниципальной услуги осуществляется в специально выделенных для этих целей помещениях ОМСУ или в МФЦ.</w:t>
      </w:r>
    </w:p>
    <w:p>
      <w:pPr>
        <w:pStyle w:val="ConsPlusNormal"/>
        <w:ind w:firstLine="540"/>
        <w:jc w:val="both"/>
        <w:rPr>
          <w:highlight w:val="none"/>
          <w:shd w:fill="auto" w:val="clear"/>
        </w:rPr>
      </w:pPr>
      <w:r>
        <w:rPr>
          <w:rFonts w:cs="Times New Roman" w:ascii="Times New Roman" w:hAnsi="Times New Roman"/>
          <w:sz w:val="28"/>
          <w:szCs w:val="28"/>
          <w:shd w:fill="auto" w:val="clear"/>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pPr>
        <w:pStyle w:val="ConsPlusNormal"/>
        <w:ind w:firstLine="540"/>
        <w:jc w:val="both"/>
        <w:rPr>
          <w:highlight w:val="none"/>
          <w:shd w:fill="auto" w:val="clear"/>
        </w:rPr>
      </w:pPr>
      <w:r>
        <w:rPr>
          <w:rFonts w:cs="Times New Roman" w:ascii="Times New Roman" w:hAnsi="Times New Roman"/>
          <w:sz w:val="28"/>
          <w:szCs w:val="28"/>
          <w:shd w:fill="auto" w:val="clear"/>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pPr>
        <w:pStyle w:val="ConsPlusNormal"/>
        <w:ind w:firstLine="540"/>
        <w:jc w:val="both"/>
        <w:rPr>
          <w:highlight w:val="none"/>
          <w:shd w:fill="auto" w:val="clear"/>
        </w:rPr>
      </w:pPr>
      <w:r>
        <w:rPr>
          <w:rFonts w:cs="Times New Roman" w:ascii="Times New Roman" w:hAnsi="Times New Roman"/>
          <w:sz w:val="28"/>
          <w:szCs w:val="28"/>
          <w:shd w:fill="auto" w:val="clear"/>
        </w:rPr>
        <w:t>2.14.4. Здание (помещение) оборудуется информационной табличкой (вывеской), содержащей полное наименование ОМСУ, МФЦ, а также информацию о режиме его работы.</w:t>
      </w:r>
    </w:p>
    <w:p>
      <w:pPr>
        <w:pStyle w:val="ConsPlusNormal"/>
        <w:ind w:firstLine="540"/>
        <w:jc w:val="both"/>
        <w:rPr>
          <w:highlight w:val="none"/>
          <w:shd w:fill="auto" w:val="clear"/>
        </w:rPr>
      </w:pPr>
      <w:r>
        <w:rPr>
          <w:rFonts w:cs="Times New Roman" w:ascii="Times New Roman" w:hAnsi="Times New Roman"/>
          <w:sz w:val="28"/>
          <w:szCs w:val="28"/>
          <w:shd w:fill="auto" w:val="clear"/>
        </w:rPr>
        <w:t>2.14.5. Вход в здание (помещение) и выход из него оборудуются лестницами с поручнями и пандусами для передвижения детских и инвалидных колясок.</w:t>
      </w:r>
    </w:p>
    <w:p>
      <w:pPr>
        <w:pStyle w:val="ConsPlusNormal"/>
        <w:ind w:firstLine="540"/>
        <w:jc w:val="both"/>
        <w:rPr>
          <w:highlight w:val="none"/>
          <w:shd w:fill="auto" w:val="clear"/>
        </w:rPr>
      </w:pPr>
      <w:r>
        <w:rPr>
          <w:rFonts w:cs="Times New Roman" w:ascii="Times New Roman" w:hAnsi="Times New Roman"/>
          <w:sz w:val="28"/>
          <w:szCs w:val="28"/>
          <w:shd w:fill="auto" w:val="clear"/>
        </w:rPr>
        <w:t>2.14.6. В помещении организуется бесплатный туалет для посетителей, в том числе туалет, предназначенный для инвалидов.</w:t>
      </w:r>
    </w:p>
    <w:p>
      <w:pPr>
        <w:pStyle w:val="ConsPlusNormal"/>
        <w:ind w:firstLine="540"/>
        <w:jc w:val="both"/>
        <w:rPr>
          <w:highlight w:val="none"/>
          <w:shd w:fill="auto" w:val="clear"/>
        </w:rPr>
      </w:pPr>
      <w:r>
        <w:rPr>
          <w:rFonts w:cs="Times New Roman" w:ascii="Times New Roman" w:hAnsi="Times New Roman"/>
          <w:sz w:val="28"/>
          <w:szCs w:val="28"/>
          <w:shd w:fill="auto" w:val="clear"/>
        </w:rPr>
        <w:t>2.14.7. При необходимости работником МФЦ, ОМСУ инвалиду оказывается помощь в преодолении барьеров, мешающих получению им услуг наравне с другими лицами.</w:t>
      </w:r>
    </w:p>
    <w:p>
      <w:pPr>
        <w:pStyle w:val="ConsPlusNormal"/>
        <w:ind w:firstLine="540"/>
        <w:jc w:val="both"/>
        <w:rPr>
          <w:highlight w:val="none"/>
          <w:shd w:fill="auto" w:val="clear"/>
        </w:rPr>
      </w:pPr>
      <w:r>
        <w:rPr>
          <w:rFonts w:cs="Times New Roman" w:ascii="Times New Roman" w:hAnsi="Times New Roman"/>
          <w:sz w:val="28"/>
          <w:szCs w:val="28"/>
          <w:shd w:fill="auto" w:val="clear"/>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pPr>
        <w:pStyle w:val="ConsPlusNormal"/>
        <w:ind w:firstLine="540"/>
        <w:jc w:val="both"/>
        <w:rPr>
          <w:highlight w:val="none"/>
          <w:shd w:fill="auto" w:val="clear"/>
        </w:rPr>
      </w:pPr>
      <w:r>
        <w:rPr>
          <w:rFonts w:cs="Times New Roman" w:ascii="Times New Roman" w:hAnsi="Times New Roman"/>
          <w:sz w:val="28"/>
          <w:szCs w:val="28"/>
          <w:shd w:fill="auto" w:val="clear"/>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pPr>
        <w:pStyle w:val="ConsPlusNormal"/>
        <w:ind w:firstLine="540"/>
        <w:jc w:val="both"/>
        <w:rPr>
          <w:highlight w:val="none"/>
          <w:shd w:fill="auto" w:val="clear"/>
        </w:rPr>
      </w:pPr>
      <w:r>
        <w:rPr>
          <w:rFonts w:cs="Times New Roman" w:ascii="Times New Roman" w:hAnsi="Times New Roman"/>
          <w:sz w:val="28"/>
          <w:szCs w:val="28"/>
          <w:shd w:fill="auto" w:val="clear"/>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pPr>
        <w:pStyle w:val="ConsPlusNormal"/>
        <w:ind w:firstLine="540"/>
        <w:jc w:val="both"/>
        <w:rPr>
          <w:highlight w:val="none"/>
          <w:shd w:fill="auto" w:val="clear"/>
        </w:rPr>
      </w:pPr>
      <w:r>
        <w:rPr>
          <w:rFonts w:cs="Times New Roman" w:ascii="Times New Roman" w:hAnsi="Times New Roman"/>
          <w:sz w:val="28"/>
          <w:szCs w:val="28"/>
          <w:shd w:fill="auto" w:val="clear"/>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pPr>
        <w:pStyle w:val="ConsPlusNormal"/>
        <w:ind w:firstLine="540"/>
        <w:jc w:val="both"/>
        <w:rPr>
          <w:highlight w:val="none"/>
          <w:shd w:fill="auto" w:val="clear"/>
        </w:rPr>
      </w:pPr>
      <w:r>
        <w:rPr>
          <w:rFonts w:cs="Times New Roman" w:ascii="Times New Roman" w:hAnsi="Times New Roman"/>
          <w:sz w:val="28"/>
          <w:szCs w:val="28"/>
          <w:shd w:fill="auto" w:val="clear"/>
        </w:rPr>
        <w:t>2.14.12. Помещения приема и выдачи документов должны предусматривать места для ожидания, информирования и приема заявителей.</w:t>
      </w:r>
    </w:p>
    <w:p>
      <w:pPr>
        <w:pStyle w:val="ConsPlusNormal"/>
        <w:ind w:firstLine="540"/>
        <w:jc w:val="both"/>
        <w:rPr>
          <w:highlight w:val="none"/>
          <w:shd w:fill="auto" w:val="clear"/>
        </w:rPr>
      </w:pPr>
      <w:r>
        <w:rPr>
          <w:rFonts w:cs="Times New Roman" w:ascii="Times New Roman" w:hAnsi="Times New Roman"/>
          <w:sz w:val="28"/>
          <w:szCs w:val="28"/>
          <w:shd w:fill="auto" w:val="clear"/>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2.15. Показатели доступности и качества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2.15.1. Показатели доступности муниципальной услуги (общие, применимые в отношении всех заявителей):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 транспортная доступность к месту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наличие указателей, обеспечивающих беспрепятственный доступ к помещениям, в которых предоставляется услуга;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4) предоставление муниципальной услуги любым доступным способом, предусмотренным действующим законодательством;</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 (при наличии технической возможности);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6) возможность получения муниципальной услуги по экстерриториальному принципу.</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2.15.2. Показатели доступности муниципальной услуги (специальные, применимые в отношении инвалидов):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1) наличие инфраструктуры, указанной в </w:t>
      </w:r>
      <w:hyperlink w:anchor="P289">
        <w:r>
          <w:rPr>
            <w:rFonts w:cs="Times New Roman" w:ascii="Times New Roman" w:hAnsi="Times New Roman"/>
            <w:sz w:val="28"/>
            <w:szCs w:val="28"/>
          </w:rPr>
          <w:t>пункте 2.14</w:t>
        </w:r>
      </w:hyperlink>
      <w:r>
        <w:rPr>
          <w:rFonts w:cs="Times New Roman" w:ascii="Times New Roman" w:hAnsi="Times New Roman"/>
          <w:sz w:val="28"/>
          <w:szCs w:val="28"/>
        </w:rPr>
        <w:t>;</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исполнение требований доступности услуг для инвалидов;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 обеспечение беспрепятственного доступа инвалидов к помещениям, в которых предоставляется муниципальная услуга.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2.15.3. Показатели качества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 соблюдение срока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соблюдение времени ожидания в очереди при подаче запроса и получении результата;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4) отсутствие жалоб на действия или бездействие должностных лиц ОМСУ, поданных в установленном порядке.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2.16. Получение услуг, которые являются необходимыми и обязательными для предоставления муниципальной услуги, не требуется.</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Получение согласований, которые являются необходимыми и обязательными для предоставления муниципальной услуги, не требуется.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2.17.1. Предоставление муниципальной услуги в электронной форме осуществляется при технической реализации услуги посредством ПГУ ЛО и/или ЕПГУ.</w:t>
      </w:r>
    </w:p>
    <w:p>
      <w:pPr>
        <w:pStyle w:val="ConsPlusNormal"/>
        <w:ind w:firstLine="540"/>
        <w:jc w:val="both"/>
        <w:rPr>
          <w:rFonts w:asciiTheme="minorHAnsi" w:hAnsiTheme="minorHAnsi"/>
          <w:highlight w:val="none"/>
          <w:shd w:fill="auto" w:val="clear"/>
        </w:rPr>
      </w:pPr>
      <w:r>
        <w:rPr>
          <w:rFonts w:cs="Times New Roman" w:ascii="Times New Roman" w:hAnsi="Times New Roman"/>
          <w:sz w:val="28"/>
          <w:szCs w:val="28"/>
          <w:shd w:fill="auto" w:val="clear"/>
        </w:rPr>
        <w:t>2.17.2. Предоставление услуги по экстерриториальному принципу не предусмотрено.</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center"/>
        <w:outlineLvl w:val="1"/>
        <w:rPr>
          <w:b/>
          <w:b/>
          <w:bCs/>
        </w:rPr>
      </w:pPr>
      <w:r>
        <w:rPr>
          <w:rFonts w:cs="Times New Roman" w:ascii="Times New Roman" w:hAnsi="Times New Roman"/>
          <w:b/>
          <w:bCs/>
          <w:sz w:val="28"/>
          <w:szCs w:val="28"/>
        </w:rPr>
        <w:t>3. Состав, последовательность и сроки выполнения</w:t>
      </w:r>
    </w:p>
    <w:p>
      <w:pPr>
        <w:pStyle w:val="ConsPlusNormal"/>
        <w:jc w:val="center"/>
        <w:rPr>
          <w:b/>
          <w:b/>
          <w:bCs/>
        </w:rPr>
      </w:pPr>
      <w:r>
        <w:rPr>
          <w:rFonts w:cs="Times New Roman" w:ascii="Times New Roman" w:hAnsi="Times New Roman"/>
          <w:b/>
          <w:bCs/>
          <w:sz w:val="28"/>
          <w:szCs w:val="28"/>
        </w:rPr>
        <w:t>административных процедур, требования к порядку</w:t>
      </w:r>
    </w:p>
    <w:p>
      <w:pPr>
        <w:pStyle w:val="ConsPlusNormal"/>
        <w:jc w:val="center"/>
        <w:rPr>
          <w:b/>
          <w:b/>
          <w:bCs/>
        </w:rPr>
      </w:pPr>
      <w:r>
        <w:rPr>
          <w:rFonts w:cs="Times New Roman" w:ascii="Times New Roman" w:hAnsi="Times New Roman"/>
          <w:b/>
          <w:bCs/>
          <w:sz w:val="28"/>
          <w:szCs w:val="28"/>
        </w:rPr>
        <w:t>их выполнения, в том числе особенности выполнения</w:t>
      </w:r>
    </w:p>
    <w:p>
      <w:pPr>
        <w:pStyle w:val="ConsPlusNormal"/>
        <w:jc w:val="center"/>
        <w:rPr>
          <w:b/>
          <w:b/>
          <w:bCs/>
        </w:rPr>
      </w:pPr>
      <w:r>
        <w:rPr>
          <w:rFonts w:cs="Times New Roman" w:ascii="Times New Roman" w:hAnsi="Times New Roman"/>
          <w:b/>
          <w:bCs/>
          <w:sz w:val="28"/>
          <w:szCs w:val="28"/>
        </w:rPr>
        <w:t>административных процедур в электронной форме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firstLine="540"/>
        <w:jc w:val="both"/>
        <w:outlineLvl w:val="2"/>
        <w:rPr>
          <w:rFonts w:ascii="Times New Roman" w:hAnsi="Times New Roman" w:cs="Times New Roman"/>
          <w:sz w:val="28"/>
          <w:szCs w:val="28"/>
        </w:rPr>
      </w:pPr>
      <w:r>
        <w:rPr>
          <w:rFonts w:cs="Times New Roman" w:ascii="Times New Roman" w:hAnsi="Times New Roman"/>
          <w:sz w:val="28"/>
          <w:szCs w:val="28"/>
        </w:rPr>
        <w:t>3.1. Состав, последовательность и сроки выполнения административных процедур, требования к порядку их выполнения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3.1.1. Предоставление муниципальной услуги включает в себя следующие административные процедуры:</w:t>
      </w:r>
    </w:p>
    <w:p>
      <w:pPr>
        <w:pStyle w:val="ConsPlusNormal"/>
        <w:ind w:firstLine="540"/>
        <w:jc w:val="both"/>
        <w:rPr>
          <w:rFonts w:asciiTheme="minorHAnsi" w:hAnsiTheme="minorHAnsi"/>
          <w:highlight w:val="none"/>
          <w:shd w:fill="auto" w:val="clear"/>
        </w:rPr>
      </w:pPr>
      <w:r>
        <w:rPr>
          <w:rFonts w:cs="Times New Roman" w:ascii="Times New Roman" w:hAnsi="Times New Roman"/>
          <w:sz w:val="28"/>
          <w:szCs w:val="28"/>
          <w:shd w:fill="auto" w:val="clear"/>
        </w:rPr>
        <w:t xml:space="preserve">- </w:t>
      </w:r>
      <w:r>
        <w:rPr>
          <w:rFonts w:cs="Times New Roman" w:ascii="Times New Roman" w:hAnsi="Times New Roman"/>
          <w:sz w:val="28"/>
          <w:szCs w:val="28"/>
          <w:shd w:fill="auto" w:val="clear"/>
          <w:lang w:bidi="ru-RU"/>
        </w:rPr>
        <w:t xml:space="preserve">проверка документов </w:t>
      </w:r>
      <w:r>
        <w:rPr>
          <w:rFonts w:cs="Times New Roman" w:ascii="Times New Roman" w:hAnsi="Times New Roman"/>
          <w:sz w:val="28"/>
          <w:szCs w:val="28"/>
          <w:shd w:fill="auto" w:val="clear"/>
        </w:rPr>
        <w:t>и регистрация заявления о предоставлении муниципальной услуги - 1 рабочий день;</w:t>
      </w:r>
    </w:p>
    <w:p>
      <w:pPr>
        <w:pStyle w:val="ConsPlusNormal"/>
        <w:ind w:firstLine="540"/>
        <w:jc w:val="both"/>
        <w:rPr>
          <w:rFonts w:asciiTheme="minorHAnsi" w:hAnsiTheme="minorHAnsi"/>
          <w:highlight w:val="none"/>
          <w:shd w:fill="auto" w:val="clear"/>
        </w:rPr>
      </w:pPr>
      <w:r>
        <w:rPr>
          <w:rFonts w:cs="Times New Roman" w:ascii="Times New Roman" w:hAnsi="Times New Roman"/>
          <w:sz w:val="28"/>
          <w:szCs w:val="28"/>
          <w:shd w:fill="auto" w:val="clear"/>
          <w:lang w:bidi="ru-RU"/>
        </w:rPr>
        <w:t>- 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 – 5 рабочих дней;</w:t>
      </w:r>
    </w:p>
    <w:p>
      <w:pPr>
        <w:pStyle w:val="ConsPlusNormal"/>
        <w:ind w:firstLine="540"/>
        <w:jc w:val="both"/>
        <w:rPr>
          <w:rFonts w:asciiTheme="minorHAnsi" w:hAnsiTheme="minorHAnsi"/>
          <w:highlight w:val="none"/>
          <w:shd w:fill="auto" w:val="clear"/>
        </w:rPr>
      </w:pPr>
      <w:r>
        <w:rPr>
          <w:rFonts w:cs="Times New Roman" w:ascii="Times New Roman" w:hAnsi="Times New Roman"/>
          <w:sz w:val="28"/>
          <w:szCs w:val="28"/>
          <w:shd w:fill="auto" w:val="clear"/>
        </w:rPr>
        <w:t>- рассмотрение документов и сведений об оказании муниципальной услуги - 1 рабочих дня;</w:t>
      </w:r>
    </w:p>
    <w:p>
      <w:pPr>
        <w:pStyle w:val="ConsPlusNormal"/>
        <w:ind w:firstLine="540"/>
        <w:jc w:val="both"/>
        <w:rPr>
          <w:rFonts w:asciiTheme="minorHAnsi" w:hAnsiTheme="minorHAnsi"/>
          <w:highlight w:val="none"/>
          <w:shd w:fill="auto" w:val="clear"/>
        </w:rPr>
      </w:pPr>
      <w:r>
        <w:rPr>
          <w:rFonts w:cs="Times New Roman" w:ascii="Times New Roman" w:hAnsi="Times New Roman"/>
          <w:sz w:val="28"/>
          <w:szCs w:val="28"/>
          <w:shd w:fill="auto" w:val="clear"/>
        </w:rPr>
        <w:t>- принятие решения об утверждении схемы или решения об отказе в предоставлении муниципальной услуги - 3 рабочий день;</w:t>
      </w:r>
    </w:p>
    <w:p>
      <w:pPr>
        <w:pStyle w:val="ConsPlusNormal"/>
        <w:ind w:firstLine="540"/>
        <w:jc w:val="both"/>
        <w:rPr>
          <w:rFonts w:asciiTheme="minorHAnsi" w:hAnsiTheme="minorHAnsi"/>
          <w:highlight w:val="none"/>
          <w:shd w:fill="auto" w:val="clear"/>
        </w:rPr>
      </w:pPr>
      <w:r>
        <w:rPr>
          <w:rFonts w:cs="Times New Roman" w:ascii="Times New Roman" w:hAnsi="Times New Roman"/>
          <w:sz w:val="28"/>
          <w:szCs w:val="28"/>
          <w:shd w:fill="auto" w:val="clear"/>
        </w:rPr>
        <w:t xml:space="preserve">- выдача результата </w:t>
      </w:r>
      <w:r>
        <w:rPr>
          <w:rFonts w:cs="Times New Roman" w:ascii="Times New Roman" w:hAnsi="Times New Roman"/>
          <w:sz w:val="28"/>
          <w:szCs w:val="28"/>
          <w:shd w:fill="auto" w:val="clear"/>
          <w:lang w:bidi="ru-RU"/>
        </w:rPr>
        <w:t xml:space="preserve">на бумажном носителе (опционально) </w:t>
      </w:r>
      <w:r>
        <w:rPr>
          <w:rFonts w:cs="Times New Roman" w:ascii="Times New Roman" w:hAnsi="Times New Roman"/>
          <w:sz w:val="28"/>
          <w:szCs w:val="28"/>
          <w:shd w:fill="auto" w:val="clear"/>
        </w:rPr>
        <w:t>- 1 рабочий день;</w:t>
      </w:r>
    </w:p>
    <w:p>
      <w:pPr>
        <w:pStyle w:val="ConsPlusNormal"/>
        <w:ind w:firstLine="540"/>
        <w:jc w:val="both"/>
        <w:rPr>
          <w:rFonts w:asciiTheme="minorHAnsi" w:hAnsiTheme="minorHAnsi"/>
          <w:highlight w:val="none"/>
          <w:shd w:fill="auto" w:val="clear"/>
        </w:rPr>
      </w:pPr>
      <w:r>
        <w:rPr>
          <w:rFonts w:cs="Times New Roman" w:ascii="Times New Roman" w:hAnsi="Times New Roman"/>
          <w:sz w:val="28"/>
          <w:szCs w:val="28"/>
          <w:shd w:fill="auto" w:val="clear"/>
        </w:rPr>
        <w:t>- в</w:t>
      </w:r>
      <w:r>
        <w:rPr>
          <w:rFonts w:cs="Times New Roman" w:ascii="Times New Roman" w:hAnsi="Times New Roman"/>
          <w:sz w:val="28"/>
          <w:szCs w:val="28"/>
          <w:shd w:fill="auto" w:val="clear"/>
          <w:lang w:bidi="ru-RU"/>
        </w:rPr>
        <w:t xml:space="preserve">несение результата муниципальной услуги в реестр решений </w:t>
      </w:r>
      <w:r>
        <w:rPr>
          <w:rFonts w:cs="Times New Roman" w:ascii="Times New Roman" w:hAnsi="Times New Roman"/>
          <w:sz w:val="28"/>
          <w:szCs w:val="28"/>
          <w:shd w:fill="auto" w:val="clear"/>
        </w:rPr>
        <w:t>- 1 рабочий день.</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3.1.2. Прием и регистрация заявления о предоставлении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3.1.2.1. Основание для начала административной процедуры: </w:t>
      </w:r>
    </w:p>
    <w:p>
      <w:pPr>
        <w:pStyle w:val="ConsPlusNormal"/>
        <w:ind w:firstLine="567"/>
        <w:jc w:val="both"/>
        <w:rPr/>
      </w:pPr>
      <w:r>
        <w:rPr>
          <w:rFonts w:cs="Times New Roman" w:ascii="Times New Roman" w:hAnsi="Times New Roman"/>
          <w:sz w:val="28"/>
          <w:szCs w:val="28"/>
          <w:shd w:fill="auto" w:val="clear"/>
        </w:rPr>
        <w:t xml:space="preserve">Основанием для начала данной административной процедуры: поступление в </w:t>
      </w:r>
      <w:r>
        <w:rPr>
          <w:rFonts w:cs="Times New Roman" w:ascii="Times New Roman" w:hAnsi="Times New Roman"/>
          <w:sz w:val="28"/>
          <w:szCs w:val="28"/>
          <w:shd w:fill="auto" w:val="clear"/>
        </w:rPr>
        <w:t>КУМИ Сланцевского муниципального района</w:t>
      </w:r>
      <w:r>
        <w:rPr>
          <w:rFonts w:cs="Times New Roman" w:ascii="Times New Roman" w:hAnsi="Times New Roman"/>
          <w:sz w:val="28"/>
          <w:szCs w:val="28"/>
          <w:shd w:fill="auto" w:val="clear"/>
        </w:rPr>
        <w:t xml:space="preserve"> заявления и документов, предусмотренных </w:t>
      </w:r>
      <w:hyperlink r:id="rId7">
        <w:r>
          <w:rPr>
            <w:rFonts w:cs="Times New Roman" w:ascii="Times New Roman" w:hAnsi="Times New Roman"/>
            <w:color w:val="000000"/>
            <w:sz w:val="28"/>
            <w:szCs w:val="28"/>
            <w:u w:val="none"/>
            <w:shd w:fill="auto" w:val="clear"/>
          </w:rPr>
          <w:t>п. 2.</w:t>
        </w:r>
      </w:hyperlink>
      <w:r>
        <w:rPr>
          <w:rFonts w:cs="Times New Roman" w:ascii="Times New Roman" w:hAnsi="Times New Roman"/>
          <w:sz w:val="28"/>
          <w:szCs w:val="28"/>
          <w:shd w:fill="auto" w:val="clear"/>
        </w:rPr>
        <w:t xml:space="preserve">6 настоящего </w:t>
      </w:r>
      <w:r>
        <w:rPr>
          <w:rFonts w:cs="Times New Roman" w:ascii="Times New Roman" w:hAnsi="Times New Roman"/>
          <w:sz w:val="28"/>
          <w:szCs w:val="28"/>
          <w:shd w:fill="auto" w:val="clear"/>
        </w:rPr>
        <w:t>а</w:t>
      </w:r>
      <w:r>
        <w:rPr>
          <w:rFonts w:cs="Times New Roman" w:ascii="Times New Roman" w:hAnsi="Times New Roman"/>
          <w:sz w:val="28"/>
          <w:szCs w:val="28"/>
          <w:shd w:fill="auto" w:val="clear"/>
        </w:rPr>
        <w:t>дминистративного регламента;</w:t>
      </w:r>
    </w:p>
    <w:p>
      <w:pPr>
        <w:pStyle w:val="ConsPlusNormal"/>
        <w:ind w:firstLine="540"/>
        <w:jc w:val="both"/>
        <w:rPr>
          <w:highlight w:val="none"/>
          <w:shd w:fill="auto" w:val="clear"/>
        </w:rPr>
      </w:pPr>
      <w:r>
        <w:rPr>
          <w:rFonts w:cs="Times New Roman" w:ascii="Times New Roman" w:hAnsi="Times New Roman"/>
          <w:sz w:val="28"/>
          <w:szCs w:val="28"/>
          <w:shd w:fill="auto" w:val="clear"/>
        </w:rPr>
        <w:t>3.1.2.2. Содержание административного действия, продолжительность и (или) максимальный срок его выполнения:</w:t>
      </w:r>
      <w:r>
        <w:rPr>
          <w:rFonts w:eastAsia="Calibri" w:cs="Times New Roman" w:ascii="Times New Roman" w:hAnsi="Times New Roman" w:eastAsiaTheme="minorHAnsi"/>
          <w:sz w:val="28"/>
          <w:szCs w:val="28"/>
          <w:shd w:fill="auto" w:val="clear"/>
          <w:lang w:eastAsia="en-US"/>
        </w:rPr>
        <w:t xml:space="preserve"> </w:t>
      </w:r>
    </w:p>
    <w:p>
      <w:pPr>
        <w:pStyle w:val="ConsPlusNormal"/>
        <w:ind w:firstLine="540"/>
        <w:jc w:val="both"/>
        <w:rPr>
          <w:highlight w:val="none"/>
          <w:shd w:fill="auto" w:val="clear"/>
        </w:rPr>
      </w:pPr>
      <w:r>
        <w:rPr>
          <w:rFonts w:eastAsia="Calibri" w:cs="Times New Roman" w:ascii="Times New Roman" w:hAnsi="Times New Roman" w:eastAsiaTheme="minorHAnsi"/>
          <w:sz w:val="28"/>
          <w:szCs w:val="28"/>
          <w:shd w:fill="auto" w:val="clear"/>
          <w:lang w:eastAsia="en-US"/>
        </w:rPr>
        <w:t xml:space="preserve">1 действие: </w:t>
      </w:r>
      <w:r>
        <w:rPr>
          <w:rFonts w:cs="Times New Roman" w:ascii="Times New Roman" w:hAnsi="Times New Roman"/>
          <w:sz w:val="28"/>
          <w:szCs w:val="28"/>
          <w:shd w:fill="auto" w:val="clear"/>
        </w:rPr>
        <w:t>должностное лицо, ответственное за делопроизводство, осуществляет п</w:t>
      </w:r>
      <w:r>
        <w:rPr>
          <w:rFonts w:cs="Times New Roman" w:ascii="Times New Roman" w:hAnsi="Times New Roman"/>
          <w:sz w:val="28"/>
          <w:szCs w:val="28"/>
          <w:shd w:fill="auto" w:val="clear"/>
          <w:lang w:bidi="ru-RU"/>
        </w:rPr>
        <w:t>рием и проверку комплектности документов на наличие/отсутствие оснований для отказа в приеме документов, предусмотренных пунктом 2.9 административного регламента.</w:t>
      </w:r>
    </w:p>
    <w:p>
      <w:pPr>
        <w:pStyle w:val="ConsPlusNormal"/>
        <w:ind w:firstLine="540"/>
        <w:jc w:val="both"/>
        <w:rPr>
          <w:highlight w:val="none"/>
          <w:shd w:fill="auto" w:val="clear"/>
        </w:rPr>
      </w:pPr>
      <w:r>
        <w:rPr>
          <w:rFonts w:cs="Times New Roman" w:ascii="Times New Roman" w:hAnsi="Times New Roman"/>
          <w:sz w:val="28"/>
          <w:szCs w:val="28"/>
          <w:shd w:fill="auto" w:val="clear"/>
          <w:lang w:bidi="ru-RU"/>
        </w:rPr>
        <w:t>В случае выявления оснований для отказа в приеме документов, направляет заявителю в электронной форме в личный кабинет на ЕПГУ/ПГУ ЛО уведомление в течение 1 рабочего дня.</w:t>
      </w:r>
    </w:p>
    <w:p>
      <w:pPr>
        <w:pStyle w:val="ConsPlusNormal"/>
        <w:ind w:firstLine="540"/>
        <w:jc w:val="both"/>
        <w:rPr>
          <w:highlight w:val="none"/>
          <w:shd w:fill="auto" w:val="clear"/>
        </w:rPr>
      </w:pPr>
      <w:r>
        <w:rPr>
          <w:rFonts w:cs="Times New Roman" w:ascii="Times New Roman" w:hAnsi="Times New Roman"/>
          <w:sz w:val="28"/>
          <w:szCs w:val="28"/>
          <w:shd w:fill="auto" w:val="clear"/>
          <w:lang w:bidi="ru-RU"/>
        </w:rPr>
        <w:t>В случае отсутствия оснований для отказа в приеме документов, предусмотренных пунктом 2.9 административного регламента, регистрирует заявление в электронной базе данных по учету документов</w:t>
      </w:r>
      <w:r>
        <w:rPr>
          <w:rFonts w:eastAsia="Calibri" w:cs="Times New Roman" w:ascii="Times New Roman" w:hAnsi="Times New Roman" w:eastAsiaTheme="minorHAnsi"/>
          <w:sz w:val="28"/>
          <w:szCs w:val="28"/>
          <w:shd w:fill="auto" w:val="clear"/>
          <w:lang w:eastAsia="en-US" w:bidi="ru-RU"/>
        </w:rPr>
        <w:t xml:space="preserve"> </w:t>
      </w:r>
      <w:r>
        <w:rPr>
          <w:rFonts w:cs="Times New Roman" w:ascii="Times New Roman" w:hAnsi="Times New Roman"/>
          <w:sz w:val="28"/>
          <w:szCs w:val="28"/>
          <w:shd w:fill="auto" w:val="clear"/>
          <w:lang w:bidi="ru-RU"/>
        </w:rPr>
        <w:t>в течение 1 рабочего дня.</w:t>
      </w:r>
    </w:p>
    <w:p>
      <w:pPr>
        <w:pStyle w:val="ConsPlusNormal"/>
        <w:ind w:firstLine="540"/>
        <w:jc w:val="both"/>
        <w:rPr>
          <w:highlight w:val="none"/>
          <w:shd w:fill="auto" w:val="clear"/>
        </w:rPr>
      </w:pPr>
      <w:r>
        <w:rPr>
          <w:rFonts w:cs="Times New Roman" w:ascii="Times New Roman" w:hAnsi="Times New Roman"/>
          <w:sz w:val="28"/>
          <w:szCs w:val="28"/>
          <w:shd w:fill="auto" w:val="clear"/>
          <w:lang w:bidi="ru-RU"/>
        </w:rPr>
        <w:t>2 действие: Проверка заявления и документов представленных для получения муниципальной услуги.</w:t>
      </w:r>
    </w:p>
    <w:p>
      <w:pPr>
        <w:pStyle w:val="ConsPlusNormal"/>
        <w:ind w:firstLine="540"/>
        <w:jc w:val="both"/>
        <w:rPr>
          <w:highlight w:val="none"/>
          <w:shd w:fill="auto" w:val="clear"/>
        </w:rPr>
      </w:pPr>
      <w:r>
        <w:rPr>
          <w:rFonts w:cs="Times New Roman" w:ascii="Times New Roman" w:hAnsi="Times New Roman"/>
          <w:sz w:val="28"/>
          <w:szCs w:val="28"/>
          <w:shd w:fill="auto" w:val="clear"/>
        </w:rPr>
        <w:t>3.1.2.3. Лицо, ответственное за выполнение административной процедуры: должностное лицо, ответственное за</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регистрацию корреспонденции; должностное лицо, ответственное за предоставление муниципальной услуги</w:t>
      </w:r>
      <w:r>
        <w:rPr>
          <w:rFonts w:cs="Times New Roman" w:ascii="Times New Roman" w:hAnsi="Times New Roman"/>
          <w:sz w:val="28"/>
          <w:szCs w:val="28"/>
          <w:shd w:fill="auto" w:val="clear"/>
        </w:rPr>
        <w:t>.</w:t>
      </w:r>
    </w:p>
    <w:p>
      <w:pPr>
        <w:pStyle w:val="ConsPlusNormal"/>
        <w:ind w:firstLine="540"/>
        <w:jc w:val="both"/>
        <w:rPr>
          <w:highlight w:val="none"/>
          <w:shd w:fill="auto" w:val="clear"/>
        </w:rPr>
      </w:pPr>
      <w:r>
        <w:rPr>
          <w:rFonts w:cs="Times New Roman" w:ascii="Times New Roman" w:hAnsi="Times New Roman"/>
          <w:sz w:val="28"/>
          <w:szCs w:val="28"/>
          <w:shd w:fill="auto" w:val="clear"/>
        </w:rPr>
        <w:t xml:space="preserve">3.1.2.4. Результат выполнения административной процедуры: </w:t>
      </w:r>
      <w:r>
        <w:rPr>
          <w:rFonts w:cs="Times New Roman" w:ascii="Times New Roman" w:hAnsi="Times New Roman"/>
          <w:sz w:val="28"/>
          <w:szCs w:val="28"/>
          <w:shd w:fill="auto" w:val="clear"/>
          <w:lang w:bidi="ru-RU"/>
        </w:rPr>
        <w:t>регистрация заявления и документов в ГИС (при технической реализации) (присвоение номера и датирование); назначение должностного лица, ответственного за предоставление муниципальной услуги, и передача ему документов; направление заявителю электронного уведомления о приеме заявления к рассмотрению либо отказа в приеме заявления к рассмотрению.</w:t>
      </w:r>
    </w:p>
    <w:p>
      <w:pPr>
        <w:pStyle w:val="ConsPlusNormal"/>
        <w:ind w:firstLine="540"/>
        <w:jc w:val="both"/>
        <w:rPr>
          <w:highlight w:val="none"/>
          <w:shd w:fill="auto" w:val="clear"/>
        </w:rPr>
      </w:pPr>
      <w:r>
        <w:rPr>
          <w:rFonts w:cs="Times New Roman" w:ascii="Times New Roman" w:hAnsi="Times New Roman"/>
          <w:sz w:val="28"/>
          <w:szCs w:val="28"/>
          <w:shd w:fill="auto" w:val="clear"/>
        </w:rPr>
        <w:t xml:space="preserve">3.1.3. </w:t>
      </w:r>
      <w:r>
        <w:rPr>
          <w:rFonts w:cs="Times New Roman" w:ascii="Times New Roman" w:hAnsi="Times New Roman"/>
          <w:sz w:val="28"/>
          <w:szCs w:val="28"/>
          <w:shd w:fill="auto" w:val="clear"/>
          <w:lang w:bidi="ru-RU"/>
        </w:rPr>
        <w:t>Получение сведений посредством СМЭВ.</w:t>
      </w:r>
    </w:p>
    <w:p>
      <w:pPr>
        <w:pStyle w:val="ConsPlusNormal"/>
        <w:ind w:firstLine="567"/>
        <w:jc w:val="both"/>
        <w:rPr>
          <w:highlight w:val="none"/>
          <w:shd w:fill="auto" w:val="clear"/>
        </w:rPr>
      </w:pPr>
      <w:r>
        <w:rPr>
          <w:rFonts w:cs="Times New Roman" w:ascii="Times New Roman" w:hAnsi="Times New Roman"/>
          <w:sz w:val="28"/>
          <w:szCs w:val="28"/>
          <w:shd w:fill="auto" w:val="clear"/>
        </w:rPr>
        <w:t>3.1.3.1. Основание для начала административной процедуры: поступление зарегистрированных заявления и прилагаемых к нему документов должностному лицу, ответственному за предоставление муниципальной услуги.</w:t>
      </w:r>
    </w:p>
    <w:p>
      <w:pPr>
        <w:pStyle w:val="ConsPlusNormal"/>
        <w:ind w:firstLine="540"/>
        <w:jc w:val="both"/>
        <w:rPr>
          <w:highlight w:val="none"/>
          <w:shd w:fill="auto" w:val="clear"/>
        </w:rPr>
      </w:pPr>
      <w:r>
        <w:rPr>
          <w:rFonts w:cs="Times New Roman" w:ascii="Times New Roman" w:hAnsi="Times New Roman"/>
          <w:sz w:val="28"/>
          <w:szCs w:val="28"/>
          <w:shd w:fill="auto" w:val="clear"/>
        </w:rPr>
        <w:t xml:space="preserve">1 действие: </w:t>
      </w:r>
      <w:r>
        <w:rPr>
          <w:rFonts w:cs="Times New Roman" w:ascii="Times New Roman" w:hAnsi="Times New Roman"/>
          <w:sz w:val="28"/>
          <w:szCs w:val="28"/>
          <w:shd w:fill="auto" w:val="clear"/>
          <w:lang w:bidi="ru-RU"/>
        </w:rPr>
        <w:t>направление межведомственных запросов в органы и организации, указанные в пункте 2.7 административного регламента</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в день регистрации заявления и документов;</w:t>
      </w:r>
    </w:p>
    <w:p>
      <w:pPr>
        <w:pStyle w:val="ConsPlusNormal"/>
        <w:ind w:firstLine="540"/>
        <w:jc w:val="both"/>
        <w:rPr>
          <w:highlight w:val="none"/>
          <w:shd w:fill="auto" w:val="clear"/>
        </w:rPr>
      </w:pPr>
      <w:r>
        <w:rPr>
          <w:rFonts w:cs="Times New Roman" w:ascii="Times New Roman" w:hAnsi="Times New Roman"/>
          <w:sz w:val="28"/>
          <w:szCs w:val="28"/>
          <w:shd w:fill="auto" w:val="clear"/>
          <w:lang w:bidi="ru-RU"/>
        </w:rPr>
        <w:t>2 действие: получение ответов на межведомственные запросы, формирование полного комплекта документов в течение 5 рабочих дней с даты направления запросов.</w:t>
      </w:r>
    </w:p>
    <w:p>
      <w:pPr>
        <w:pStyle w:val="ConsPlusNormal"/>
        <w:ind w:firstLine="540"/>
        <w:jc w:val="both"/>
        <w:rPr>
          <w:highlight w:val="none"/>
          <w:shd w:fill="auto" w:val="clear"/>
        </w:rPr>
      </w:pPr>
      <w:r>
        <w:rPr>
          <w:rFonts w:cs="Times New Roman" w:ascii="Times New Roman" w:hAnsi="Times New Roman"/>
          <w:sz w:val="28"/>
          <w:szCs w:val="28"/>
          <w:shd w:fill="auto" w:val="clear"/>
        </w:rPr>
        <w:t>3.1.3.2. Лицо, ответственное за выполнение административной процедуры:</w:t>
      </w:r>
      <w:r>
        <w:rPr>
          <w:rFonts w:cs="Times New Roman" w:ascii="Times New Roman" w:hAnsi="Times New Roman"/>
          <w:sz w:val="28"/>
          <w:szCs w:val="28"/>
          <w:shd w:fill="auto" w:val="clear"/>
          <w:lang w:bidi="ru-RU"/>
        </w:rPr>
        <w:t xml:space="preserve"> должностное лицо, ответственное за предоставление муниципальной услуги</w:t>
      </w:r>
      <w:r>
        <w:rPr>
          <w:rFonts w:cs="Times New Roman" w:ascii="Times New Roman" w:hAnsi="Times New Roman"/>
          <w:sz w:val="28"/>
          <w:szCs w:val="28"/>
          <w:shd w:fill="auto" w:val="clear"/>
        </w:rPr>
        <w:t>.</w:t>
      </w:r>
    </w:p>
    <w:p>
      <w:pPr>
        <w:pStyle w:val="ConsPlusNormal"/>
        <w:ind w:firstLine="540"/>
        <w:jc w:val="both"/>
        <w:rPr>
          <w:highlight w:val="none"/>
          <w:shd w:fill="auto" w:val="clear"/>
        </w:rPr>
      </w:pPr>
      <w:r>
        <w:rPr>
          <w:rFonts w:cs="Times New Roman" w:ascii="Times New Roman" w:hAnsi="Times New Roman"/>
          <w:sz w:val="28"/>
          <w:szCs w:val="28"/>
          <w:shd w:fill="auto" w:val="clear"/>
        </w:rPr>
        <w:t xml:space="preserve">3.1.3.3. Критерий принятия решения: </w:t>
      </w:r>
      <w:r>
        <w:rPr>
          <w:rFonts w:cs="Times New Roman" w:ascii="Times New Roman" w:hAnsi="Times New Roman"/>
          <w:sz w:val="28"/>
          <w:szCs w:val="28"/>
          <w:shd w:fill="auto" w:val="clear"/>
          <w:lang w:bidi="ru-RU"/>
        </w:rPr>
        <w:t>отсутствие документов, необходимых для предоставления муниципальной услуги,</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находящихся в распоряжении государственных органов (организаций).</w:t>
      </w:r>
    </w:p>
    <w:p>
      <w:pPr>
        <w:pStyle w:val="ConsPlusNormal"/>
        <w:ind w:firstLine="540"/>
        <w:jc w:val="both"/>
        <w:rPr>
          <w:highlight w:val="none"/>
          <w:shd w:fill="auto" w:val="clear"/>
        </w:rPr>
      </w:pPr>
      <w:r>
        <w:rPr>
          <w:rFonts w:cs="Times New Roman" w:ascii="Times New Roman" w:hAnsi="Times New Roman"/>
          <w:sz w:val="28"/>
          <w:szCs w:val="28"/>
          <w:shd w:fill="auto" w:val="clear"/>
          <w:lang w:bidi="ru-RU"/>
        </w:rPr>
        <w:t>3.1.3.4. Результат выполнения административной процедуры:</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направление межведомственного запроса в органы (организации), предоставляющие документы (сведения), предусмотренные</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пунктами 2.7 административного регламента, в том числе с использованием СМЭВ; получение документов (сведений), необходимых для предоставления муниципальной услуги.</w:t>
      </w:r>
    </w:p>
    <w:p>
      <w:pPr>
        <w:pStyle w:val="ConsPlusNormal"/>
        <w:ind w:firstLine="540"/>
        <w:jc w:val="both"/>
        <w:rPr>
          <w:highlight w:val="none"/>
          <w:shd w:fill="auto" w:val="clear"/>
        </w:rPr>
      </w:pPr>
      <w:r>
        <w:rPr>
          <w:rFonts w:cs="Times New Roman" w:ascii="Times New Roman" w:hAnsi="Times New Roman"/>
          <w:sz w:val="28"/>
          <w:szCs w:val="28"/>
          <w:shd w:fill="auto" w:val="clear"/>
        </w:rPr>
        <w:t>3.1.4. Рассмотрение документов и сведений.</w:t>
      </w:r>
    </w:p>
    <w:p>
      <w:pPr>
        <w:pStyle w:val="ConsPlusNormal"/>
        <w:ind w:firstLine="567"/>
        <w:jc w:val="both"/>
        <w:rPr>
          <w:highlight w:val="none"/>
          <w:shd w:fill="auto" w:val="clear"/>
        </w:rPr>
      </w:pPr>
      <w:r>
        <w:rPr>
          <w:rFonts w:cs="Times New Roman" w:ascii="Times New Roman" w:hAnsi="Times New Roman"/>
          <w:sz w:val="28"/>
          <w:szCs w:val="28"/>
          <w:shd w:fill="auto" w:val="clear"/>
        </w:rPr>
        <w:t xml:space="preserve">Основание для начала административной процедуры: </w:t>
      </w:r>
      <w:r>
        <w:rPr>
          <w:rFonts w:cs="Times New Roman" w:ascii="Times New Roman" w:hAnsi="Times New Roman"/>
          <w:sz w:val="28"/>
          <w:szCs w:val="28"/>
          <w:shd w:fill="auto" w:val="clear"/>
          <w:lang w:bidi="ru-RU"/>
        </w:rPr>
        <w:t>пакет зарегистрированных документов, поступивших должностному лицу ОМСУ, ответственному за предоставление муниципальной услуги.</w:t>
      </w:r>
    </w:p>
    <w:p>
      <w:pPr>
        <w:pStyle w:val="ConsPlusNormal"/>
        <w:ind w:firstLine="567"/>
        <w:jc w:val="both"/>
        <w:rPr>
          <w:highlight w:val="none"/>
          <w:shd w:fill="auto" w:val="clear"/>
        </w:rPr>
      </w:pPr>
      <w:r>
        <w:rPr>
          <w:rFonts w:cs="Times New Roman" w:ascii="Times New Roman" w:hAnsi="Times New Roman"/>
          <w:sz w:val="28"/>
          <w:szCs w:val="28"/>
          <w:shd w:fill="auto" w:val="clear"/>
        </w:rPr>
        <w:t>1 действие:</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Проведение соответствия документов и сведений требованиям нормативных правовых актов предоставления муниципальной услуги в течение 1 рабочего дня.</w:t>
      </w:r>
    </w:p>
    <w:p>
      <w:pPr>
        <w:pStyle w:val="ConsPlusNormal"/>
        <w:ind w:firstLine="567"/>
        <w:jc w:val="both"/>
        <w:rPr>
          <w:highlight w:val="none"/>
          <w:shd w:fill="auto" w:val="clear"/>
        </w:rPr>
      </w:pPr>
      <w:r>
        <w:rPr>
          <w:rFonts w:cs="Times New Roman" w:ascii="Times New Roman" w:hAnsi="Times New Roman"/>
          <w:sz w:val="28"/>
          <w:szCs w:val="28"/>
          <w:shd w:fill="auto" w:val="clear"/>
          <w:lang w:bidi="ru-RU"/>
        </w:rPr>
        <w:t>3.1.4.1. Лицо, ответственное за выполнение административной процедуры: должностное лицо, ответственное за предоставление муниципальной услуги.</w:t>
      </w:r>
    </w:p>
    <w:p>
      <w:pPr>
        <w:pStyle w:val="ConsPlusNormal"/>
        <w:ind w:firstLine="567"/>
        <w:jc w:val="both"/>
        <w:rPr>
          <w:highlight w:val="none"/>
          <w:shd w:fill="auto" w:val="clear"/>
        </w:rPr>
      </w:pPr>
      <w:r>
        <w:rPr>
          <w:rFonts w:cs="Times New Roman" w:ascii="Times New Roman" w:hAnsi="Times New Roman"/>
          <w:sz w:val="28"/>
          <w:szCs w:val="28"/>
          <w:shd w:fill="auto" w:val="clear"/>
          <w:lang w:bidi="ru-RU"/>
        </w:rPr>
        <w:t>3.1.</w:t>
      </w:r>
      <w:r>
        <w:rPr>
          <w:rFonts w:cs="Times New Roman" w:ascii="Times New Roman" w:hAnsi="Times New Roman"/>
          <w:sz w:val="28"/>
          <w:szCs w:val="28"/>
          <w:shd w:fill="auto" w:val="clear"/>
        </w:rPr>
        <w:t>4</w:t>
      </w:r>
      <w:r>
        <w:rPr>
          <w:rFonts w:cs="Times New Roman" w:ascii="Times New Roman" w:hAnsi="Times New Roman"/>
          <w:sz w:val="28"/>
          <w:szCs w:val="28"/>
          <w:shd w:fill="auto" w:val="clear"/>
          <w:lang w:bidi="ru-RU"/>
        </w:rPr>
        <w:t>.</w:t>
      </w:r>
      <w:r>
        <w:rPr>
          <w:rFonts w:cs="Times New Roman" w:ascii="Times New Roman" w:hAnsi="Times New Roman"/>
          <w:sz w:val="28"/>
          <w:szCs w:val="28"/>
          <w:shd w:fill="auto" w:val="clear"/>
        </w:rPr>
        <w:t>2</w:t>
      </w:r>
      <w:r>
        <w:rPr>
          <w:rFonts w:cs="Times New Roman" w:ascii="Times New Roman" w:hAnsi="Times New Roman"/>
          <w:sz w:val="28"/>
          <w:szCs w:val="28"/>
          <w:shd w:fill="auto" w:val="clear"/>
          <w:lang w:bidi="ru-RU"/>
        </w:rPr>
        <w:t>.</w:t>
      </w:r>
      <w:r>
        <w:rPr>
          <w:rFonts w:eastAsia="Calibri" w:cs="Times New Roman" w:ascii="Times New Roman" w:hAnsi="Times New Roman" w:eastAsiaTheme="minorHAnsi"/>
          <w:sz w:val="28"/>
          <w:szCs w:val="28"/>
          <w:shd w:fill="auto" w:val="clear"/>
          <w:lang w:eastAsia="en-US"/>
        </w:rPr>
        <w:t xml:space="preserve"> </w:t>
      </w:r>
      <w:r>
        <w:rPr>
          <w:rFonts w:cs="Times New Roman" w:ascii="Times New Roman" w:hAnsi="Times New Roman"/>
          <w:sz w:val="28"/>
          <w:szCs w:val="28"/>
          <w:shd w:fill="auto" w:val="clear"/>
          <w:lang w:bidi="ru-RU"/>
        </w:rPr>
        <w:t>Критерий принятия решения:</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основания отказа в предоставлении муниципальной услуги, предусмотренные пунктом 2.10 административного регламента.</w:t>
      </w:r>
    </w:p>
    <w:p>
      <w:pPr>
        <w:pStyle w:val="ConsPlusNormal"/>
        <w:ind w:firstLine="567"/>
        <w:jc w:val="both"/>
        <w:rPr>
          <w:highlight w:val="none"/>
          <w:shd w:fill="auto" w:val="clear"/>
        </w:rPr>
      </w:pPr>
      <w:r>
        <w:rPr>
          <w:rFonts w:cs="Times New Roman" w:ascii="Times New Roman" w:hAnsi="Times New Roman"/>
          <w:sz w:val="28"/>
          <w:szCs w:val="28"/>
          <w:shd w:fill="auto" w:val="clear"/>
          <w:lang w:bidi="ru-RU"/>
        </w:rPr>
        <w:t>3.1.4.3. Результат выполнения административной процедуры:</w:t>
      </w:r>
      <w:r>
        <w:rPr>
          <w:rFonts w:cs="Times New Roman" w:ascii="Times New Roman" w:hAnsi="Times New Roman"/>
          <w:sz w:val="24"/>
          <w:szCs w:val="24"/>
          <w:shd w:fill="auto" w:val="clear"/>
          <w:lang w:bidi="ru-RU"/>
        </w:rPr>
        <w:t xml:space="preserve"> </w:t>
      </w:r>
      <w:r>
        <w:rPr>
          <w:rFonts w:cs="Times New Roman" w:ascii="Times New Roman" w:hAnsi="Times New Roman"/>
          <w:sz w:val="28"/>
          <w:szCs w:val="28"/>
          <w:shd w:fill="auto" w:val="clear"/>
          <w:lang w:bidi="ru-RU"/>
        </w:rPr>
        <w:t>проект результата предоставления муниципальной услуги по форме, приведенной в приложении № 1, № 2 к административному регламенту.</w:t>
      </w:r>
    </w:p>
    <w:p>
      <w:pPr>
        <w:pStyle w:val="ConsPlusNormal"/>
        <w:ind w:firstLine="540"/>
        <w:jc w:val="both"/>
        <w:rPr>
          <w:highlight w:val="none"/>
          <w:shd w:fill="auto" w:val="clear"/>
        </w:rPr>
      </w:pPr>
      <w:r>
        <w:rPr>
          <w:rFonts w:cs="Times New Roman" w:ascii="Times New Roman" w:hAnsi="Times New Roman"/>
          <w:sz w:val="28"/>
          <w:szCs w:val="28"/>
          <w:shd w:fill="auto" w:val="clear"/>
        </w:rPr>
        <w:t>3.1.5. Принятие решения о предоставлении муниципальной услуги или об отказе в предоставлении муниципальной услуги.</w:t>
      </w:r>
    </w:p>
    <w:p>
      <w:pPr>
        <w:pStyle w:val="ConsPlusNormal"/>
        <w:ind w:firstLine="540"/>
        <w:jc w:val="both"/>
        <w:rPr>
          <w:highlight w:val="none"/>
          <w:shd w:fill="auto" w:val="clear"/>
        </w:rPr>
      </w:pPr>
      <w:r>
        <w:rPr>
          <w:rFonts w:cs="Times New Roman" w:ascii="Times New Roman" w:hAnsi="Times New Roman"/>
          <w:sz w:val="28"/>
          <w:szCs w:val="28"/>
          <w:shd w:fill="auto" w:val="clear"/>
        </w:rPr>
        <w:t>Основание для начала административной процедуры:</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проект результата предоставления муниципальной услуги по форме</w:t>
      </w:r>
      <w:r>
        <w:rPr>
          <w:rFonts w:cs="Times New Roman" w:ascii="Times New Roman" w:hAnsi="Times New Roman"/>
          <w:sz w:val="24"/>
          <w:szCs w:val="24"/>
          <w:shd w:fill="auto" w:val="clear"/>
          <w:lang w:bidi="ru-RU"/>
        </w:rPr>
        <w:t xml:space="preserve"> </w:t>
      </w:r>
      <w:r>
        <w:rPr>
          <w:rFonts w:cs="Times New Roman" w:ascii="Times New Roman" w:hAnsi="Times New Roman"/>
          <w:sz w:val="28"/>
          <w:szCs w:val="28"/>
          <w:shd w:fill="auto" w:val="clear"/>
          <w:lang w:bidi="ru-RU"/>
        </w:rPr>
        <w:t>согласно приложению № 1, № 2 к административному регламенту.</w:t>
      </w:r>
    </w:p>
    <w:p>
      <w:pPr>
        <w:pStyle w:val="ConsPlusNormal"/>
        <w:ind w:firstLine="540"/>
        <w:jc w:val="both"/>
        <w:rPr>
          <w:highlight w:val="none"/>
          <w:shd w:fill="auto" w:val="clear"/>
        </w:rPr>
      </w:pPr>
      <w:r>
        <w:rPr>
          <w:rFonts w:cs="Times New Roman" w:ascii="Times New Roman" w:hAnsi="Times New Roman"/>
          <w:sz w:val="28"/>
          <w:szCs w:val="28"/>
          <w:shd w:fill="auto" w:val="clear"/>
        </w:rPr>
        <w:t xml:space="preserve">1 действие: </w:t>
      </w:r>
      <w:r>
        <w:rPr>
          <w:rFonts w:cs="Times New Roman" w:ascii="Times New Roman" w:hAnsi="Times New Roman"/>
          <w:sz w:val="28"/>
          <w:szCs w:val="28"/>
          <w:shd w:fill="auto" w:val="clear"/>
          <w:lang w:bidi="ru-RU"/>
        </w:rPr>
        <w:t>Принятие решения о предоставления муниципальной услуги или об отказе в предоставлении услуги в течение 3 рабочих дней;</w:t>
      </w:r>
    </w:p>
    <w:p>
      <w:pPr>
        <w:pStyle w:val="ConsPlusNormal"/>
        <w:ind w:firstLine="540"/>
        <w:jc w:val="both"/>
        <w:rPr>
          <w:highlight w:val="none"/>
          <w:shd w:fill="auto" w:val="clear"/>
        </w:rPr>
      </w:pPr>
      <w:r>
        <w:rPr>
          <w:rFonts w:cs="Times New Roman" w:ascii="Times New Roman" w:hAnsi="Times New Roman"/>
          <w:sz w:val="28"/>
          <w:szCs w:val="28"/>
          <w:shd w:fill="auto" w:val="clear"/>
          <w:lang w:bidi="ru-RU"/>
        </w:rPr>
        <w:t>2 действие: Формирование решения о предоставлении муниципальной услуги или об отказе в предоставлении муниципальной услуги.</w:t>
      </w:r>
    </w:p>
    <w:p>
      <w:pPr>
        <w:pStyle w:val="ConsPlusNormal"/>
        <w:ind w:firstLine="540"/>
        <w:jc w:val="both"/>
        <w:rPr>
          <w:highlight w:val="none"/>
          <w:shd w:fill="auto" w:val="clear"/>
        </w:rPr>
      </w:pPr>
      <w:r>
        <w:rPr>
          <w:rFonts w:cs="Times New Roman" w:ascii="Times New Roman" w:hAnsi="Times New Roman"/>
          <w:sz w:val="28"/>
          <w:szCs w:val="28"/>
          <w:shd w:fill="auto" w:val="clear"/>
          <w:lang w:bidi="ru-RU"/>
        </w:rPr>
        <w:t>3.1.</w:t>
      </w:r>
      <w:r>
        <w:rPr>
          <w:rFonts w:cs="Times New Roman" w:ascii="Times New Roman" w:hAnsi="Times New Roman"/>
          <w:sz w:val="28"/>
          <w:szCs w:val="28"/>
          <w:shd w:fill="auto" w:val="clear"/>
        </w:rPr>
        <w:t>5</w:t>
      </w:r>
      <w:r>
        <w:rPr>
          <w:rFonts w:cs="Times New Roman" w:ascii="Times New Roman" w:hAnsi="Times New Roman"/>
          <w:sz w:val="28"/>
          <w:szCs w:val="28"/>
          <w:shd w:fill="auto" w:val="clear"/>
          <w:lang w:bidi="ru-RU"/>
        </w:rPr>
        <w:t>.</w:t>
      </w:r>
      <w:r>
        <w:rPr>
          <w:rFonts w:cs="Times New Roman" w:ascii="Times New Roman" w:hAnsi="Times New Roman"/>
          <w:sz w:val="28"/>
          <w:szCs w:val="28"/>
          <w:shd w:fill="auto" w:val="clear"/>
        </w:rPr>
        <w:t>1</w:t>
      </w:r>
      <w:r>
        <w:rPr>
          <w:rFonts w:cs="Times New Roman" w:ascii="Times New Roman" w:hAnsi="Times New Roman"/>
          <w:sz w:val="28"/>
          <w:szCs w:val="28"/>
          <w:shd w:fill="auto" w:val="clear"/>
          <w:lang w:bidi="ru-RU"/>
        </w:rPr>
        <w:t xml:space="preserve">. Лицо, ответственное за выполнение административной процедуры: должностное лицо, ответственное за предоставление муниципальной услуги; Руководитель </w:t>
      </w:r>
      <w:r>
        <w:rPr>
          <w:rFonts w:cs="Times New Roman" w:ascii="Times New Roman" w:hAnsi="Times New Roman"/>
          <w:sz w:val="28"/>
          <w:szCs w:val="28"/>
          <w:shd w:fill="auto" w:val="clear"/>
          <w:lang w:bidi="ru-RU"/>
        </w:rPr>
        <w:t xml:space="preserve">ОМСУ </w:t>
      </w:r>
      <w:r>
        <w:rPr>
          <w:rFonts w:cs="Times New Roman" w:ascii="Times New Roman" w:hAnsi="Times New Roman"/>
          <w:sz w:val="28"/>
          <w:szCs w:val="28"/>
          <w:shd w:fill="auto" w:val="clear"/>
          <w:lang w:bidi="ru-RU"/>
        </w:rPr>
        <w:t>или иное уполномоченное им лицо.</w:t>
      </w:r>
    </w:p>
    <w:p>
      <w:pPr>
        <w:pStyle w:val="ConsPlusNormal"/>
        <w:ind w:firstLine="540"/>
        <w:jc w:val="both"/>
        <w:rPr>
          <w:highlight w:val="none"/>
          <w:shd w:fill="auto" w:val="clear"/>
        </w:rPr>
      </w:pPr>
      <w:r>
        <w:rPr>
          <w:rFonts w:cs="Times New Roman" w:ascii="Times New Roman" w:hAnsi="Times New Roman"/>
          <w:sz w:val="28"/>
          <w:szCs w:val="28"/>
          <w:shd w:fill="auto" w:val="clear"/>
        </w:rPr>
        <w:t>3.1.5.2.</w:t>
      </w:r>
      <w:r>
        <w:rPr>
          <w:rFonts w:eastAsia="Calibri" w:cs="Times New Roman" w:ascii="Times New Roman" w:hAnsi="Times New Roman" w:eastAsiaTheme="minorHAnsi"/>
          <w:sz w:val="28"/>
          <w:szCs w:val="28"/>
          <w:shd w:fill="auto" w:val="clear"/>
          <w:lang w:eastAsia="en-US"/>
        </w:rPr>
        <w:t xml:space="preserve"> </w:t>
      </w:r>
      <w:r>
        <w:rPr>
          <w:rFonts w:eastAsia="Calibri" w:cs="Times New Roman" w:ascii="Times New Roman" w:hAnsi="Times New Roman" w:eastAsiaTheme="minorHAnsi"/>
          <w:sz w:val="28"/>
          <w:szCs w:val="28"/>
          <w:shd w:fill="auto" w:val="clear"/>
          <w:lang w:eastAsia="en-US" w:bidi="ru-RU"/>
        </w:rPr>
        <w:t>Критерий принятия решения:</w:t>
      </w:r>
      <w:r>
        <w:rPr>
          <w:rFonts w:eastAsia="Arial Unicode MS" w:cs="Arial Unicode MS" w:ascii="Arial Unicode MS" w:hAnsi="Arial Unicode MS"/>
          <w:sz w:val="24"/>
          <w:szCs w:val="24"/>
          <w:shd w:fill="auto" w:val="clear"/>
          <w:lang w:bidi="ru-RU"/>
        </w:rPr>
        <w:t xml:space="preserve"> </w:t>
      </w:r>
      <w:r>
        <w:rPr>
          <w:rFonts w:eastAsia="Arial Unicode MS" w:cs="Times New Roman" w:ascii="Times New Roman" w:hAnsi="Times New Roman"/>
          <w:sz w:val="28"/>
          <w:szCs w:val="28"/>
          <w:shd w:fill="auto" w:val="clear"/>
          <w:lang w:bidi="ru-RU"/>
        </w:rPr>
        <w:t>наличие/отсутствие</w:t>
      </w:r>
      <w:r>
        <w:rPr>
          <w:rFonts w:eastAsia="Arial Unicode MS" w:cs="Arial Unicode MS" w:ascii="Arial Unicode MS" w:hAnsi="Arial Unicode MS"/>
          <w:sz w:val="24"/>
          <w:szCs w:val="24"/>
          <w:shd w:fill="auto" w:val="clear"/>
          <w:lang w:bidi="ru-RU"/>
        </w:rPr>
        <w:t xml:space="preserve"> </w:t>
      </w:r>
      <w:r>
        <w:rPr>
          <w:rFonts w:eastAsia="Calibri" w:cs="Times New Roman" w:ascii="Times New Roman" w:hAnsi="Times New Roman" w:eastAsiaTheme="minorHAnsi"/>
          <w:sz w:val="28"/>
          <w:szCs w:val="28"/>
          <w:shd w:fill="auto" w:val="clear"/>
          <w:lang w:eastAsia="en-US" w:bidi="ru-RU"/>
        </w:rPr>
        <w:t>оснований отказа в предоставлении муниципальной услуги, предусмотренных пунктом 2.10 административного регламента.</w:t>
      </w:r>
    </w:p>
    <w:p>
      <w:pPr>
        <w:pStyle w:val="ConsPlusNormal"/>
        <w:ind w:firstLine="540"/>
        <w:jc w:val="both"/>
        <w:rPr>
          <w:highlight w:val="none"/>
          <w:shd w:fill="auto" w:val="clear"/>
        </w:rPr>
      </w:pPr>
      <w:r>
        <w:rPr>
          <w:rFonts w:cs="Times New Roman" w:ascii="Times New Roman" w:hAnsi="Times New Roman"/>
          <w:sz w:val="28"/>
          <w:szCs w:val="28"/>
          <w:shd w:fill="auto" w:val="clear"/>
        </w:rPr>
        <w:t>3.1.5.3.</w:t>
      </w:r>
      <w:r>
        <w:rPr>
          <w:rFonts w:eastAsia="Calibri" w:cs="Times New Roman" w:ascii="Times New Roman" w:hAnsi="Times New Roman" w:eastAsiaTheme="minorHAnsi"/>
          <w:sz w:val="28"/>
          <w:szCs w:val="28"/>
          <w:shd w:fill="auto" w:val="clear"/>
          <w:lang w:eastAsia="en-US" w:bidi="ru-RU"/>
        </w:rPr>
        <w:t xml:space="preserve"> </w:t>
      </w:r>
      <w:r>
        <w:rPr>
          <w:rFonts w:cs="Times New Roman" w:ascii="Times New Roman" w:hAnsi="Times New Roman"/>
          <w:sz w:val="28"/>
          <w:szCs w:val="28"/>
          <w:shd w:fill="auto" w:val="clear"/>
          <w:lang w:bidi="ru-RU"/>
        </w:rPr>
        <w:t>Результат выполнения административной процедуры:</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Результат предоставления муниципальной услуги по форме,</w:t>
      </w:r>
      <w:r>
        <w:rPr>
          <w:rFonts w:cs="Times New Roman" w:ascii="Times New Roman" w:hAnsi="Times New Roman"/>
          <w:sz w:val="24"/>
          <w:szCs w:val="24"/>
          <w:shd w:fill="auto" w:val="clear"/>
          <w:lang w:bidi="ru-RU"/>
        </w:rPr>
        <w:t xml:space="preserve"> </w:t>
      </w:r>
      <w:r>
        <w:rPr>
          <w:rFonts w:cs="Times New Roman" w:ascii="Times New Roman" w:hAnsi="Times New Roman"/>
          <w:sz w:val="28"/>
          <w:szCs w:val="28"/>
          <w:shd w:fill="auto" w:val="clear"/>
          <w:lang w:bidi="ru-RU"/>
        </w:rPr>
        <w:t>приведенной в приложении № 1, № 2 к административному регламенту, подписанный усиленной квалифицированной подписью руководителем ОМСУ или иного уполномоченного им лица.</w:t>
      </w:r>
    </w:p>
    <w:p>
      <w:pPr>
        <w:pStyle w:val="ConsPlusNormal"/>
        <w:ind w:firstLine="540"/>
        <w:jc w:val="both"/>
        <w:rPr>
          <w:highlight w:val="none"/>
          <w:shd w:fill="auto" w:val="clear"/>
        </w:rPr>
      </w:pPr>
      <w:r>
        <w:rPr>
          <w:rFonts w:cs="Times New Roman" w:ascii="Times New Roman" w:hAnsi="Times New Roman"/>
          <w:sz w:val="28"/>
          <w:szCs w:val="28"/>
          <w:shd w:fill="auto" w:val="clear"/>
          <w:lang w:bidi="ru-RU"/>
        </w:rPr>
        <w:t>3.1.6.</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Выдача результата</w:t>
      </w:r>
    </w:p>
    <w:p>
      <w:pPr>
        <w:pStyle w:val="ConsPlusNormal"/>
        <w:ind w:firstLine="567"/>
        <w:jc w:val="both"/>
        <w:rPr>
          <w:highlight w:val="none"/>
          <w:shd w:fill="auto" w:val="clear"/>
        </w:rPr>
      </w:pPr>
      <w:r>
        <w:rPr>
          <w:rFonts w:cs="Times New Roman" w:ascii="Times New Roman" w:hAnsi="Times New Roman"/>
          <w:sz w:val="28"/>
          <w:szCs w:val="28"/>
          <w:shd w:fill="auto" w:val="clear"/>
        </w:rPr>
        <w:t xml:space="preserve">Основание для начала административной процедуры: </w:t>
      </w:r>
      <w:r>
        <w:rPr>
          <w:rFonts w:cs="Times New Roman" w:ascii="Times New Roman" w:hAnsi="Times New Roman"/>
          <w:sz w:val="28"/>
          <w:szCs w:val="28"/>
          <w:shd w:fill="auto" w:val="clear"/>
          <w:lang w:bidi="ru-RU"/>
        </w:rPr>
        <w:t>формирование и регистрация результата муниципальной услуги, указанного в пункте 2.3 административного регламента, в форме электронного документа в ГИС (при технической реализации).</w:t>
      </w:r>
    </w:p>
    <w:p>
      <w:pPr>
        <w:pStyle w:val="ConsPlusNormal"/>
        <w:numPr>
          <w:ilvl w:val="0"/>
          <w:numId w:val="0"/>
        </w:numPr>
        <w:ind w:left="0" w:firstLine="567"/>
        <w:jc w:val="both"/>
        <w:outlineLvl w:val="2"/>
        <w:rPr>
          <w:highlight w:val="none"/>
          <w:shd w:fill="auto" w:val="clear"/>
        </w:rPr>
      </w:pPr>
      <w:bookmarkStart w:id="8" w:name="P441"/>
      <w:bookmarkEnd w:id="8"/>
      <w:r>
        <w:rPr>
          <w:rFonts w:cs="Times New Roman" w:ascii="Times New Roman" w:hAnsi="Times New Roman"/>
          <w:sz w:val="28"/>
          <w:szCs w:val="28"/>
          <w:shd w:fill="auto" w:val="clear"/>
        </w:rPr>
        <w:t xml:space="preserve">1 действие: </w:t>
      </w:r>
      <w:r>
        <w:rPr>
          <w:rFonts w:cs="Times New Roman" w:ascii="Times New Roman" w:hAnsi="Times New Roman"/>
          <w:sz w:val="28"/>
          <w:szCs w:val="28"/>
          <w:shd w:fill="auto" w:val="clear"/>
          <w:lang w:bidi="ru-RU"/>
        </w:rPr>
        <w:t>Регистрация результата предоставления муниципальной услуги</w:t>
      </w:r>
      <w:r>
        <w:rPr>
          <w:rFonts w:cs="Times New Roman" w:ascii="Times New Roman" w:hAnsi="Times New Roman"/>
          <w:sz w:val="24"/>
          <w:szCs w:val="24"/>
          <w:shd w:fill="auto" w:val="clear"/>
          <w:lang w:bidi="ru-RU"/>
        </w:rPr>
        <w:t xml:space="preserve"> </w:t>
      </w:r>
      <w:r>
        <w:rPr>
          <w:rFonts w:cs="Times New Roman" w:ascii="Times New Roman" w:hAnsi="Times New Roman"/>
          <w:sz w:val="28"/>
          <w:szCs w:val="28"/>
          <w:shd w:fill="auto" w:val="clear"/>
          <w:lang w:bidi="ru-RU"/>
        </w:rPr>
        <w:t>после окончания процедуры принятия решения – 1 рабочий день с даты подписания решения о предоставлении услуги;</w:t>
      </w:r>
    </w:p>
    <w:p>
      <w:pPr>
        <w:pStyle w:val="ConsPlusNormal"/>
        <w:numPr>
          <w:ilvl w:val="0"/>
          <w:numId w:val="0"/>
        </w:numPr>
        <w:ind w:left="0" w:firstLine="567"/>
        <w:jc w:val="both"/>
        <w:outlineLvl w:val="2"/>
        <w:rPr>
          <w:highlight w:val="none"/>
          <w:shd w:fill="auto" w:val="clear"/>
        </w:rPr>
      </w:pPr>
      <w:r>
        <w:rPr>
          <w:rFonts w:cs="Times New Roman" w:ascii="Times New Roman" w:hAnsi="Times New Roman"/>
          <w:sz w:val="28"/>
          <w:szCs w:val="28"/>
          <w:shd w:fill="auto" w:val="clear"/>
          <w:lang w:bidi="ru-RU"/>
        </w:rPr>
        <w:t>2 действие:</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Направление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ОМСУ</w:t>
      </w:r>
      <w:r>
        <w:rPr>
          <w:rFonts w:cs="Times New Roman" w:ascii="Times New Roman" w:hAnsi="Times New Roman"/>
          <w:sz w:val="24"/>
          <w:szCs w:val="24"/>
          <w:shd w:fill="auto" w:val="clear"/>
          <w:lang w:bidi="ru-RU"/>
        </w:rPr>
        <w:t xml:space="preserve"> </w:t>
      </w:r>
      <w:r>
        <w:rPr>
          <w:rFonts w:cs="Times New Roman" w:ascii="Times New Roman" w:hAnsi="Times New Roman"/>
          <w:sz w:val="28"/>
          <w:szCs w:val="28"/>
          <w:shd w:fill="auto" w:val="clear"/>
          <w:lang w:bidi="ru-RU"/>
        </w:rPr>
        <w:t>в сроки, установленные соглашением о взаимодействии между ОМСУ и МФЦ;</w:t>
      </w:r>
    </w:p>
    <w:p>
      <w:pPr>
        <w:pStyle w:val="ConsPlusNormal"/>
        <w:numPr>
          <w:ilvl w:val="0"/>
          <w:numId w:val="0"/>
        </w:numPr>
        <w:ind w:left="0" w:firstLine="567"/>
        <w:jc w:val="both"/>
        <w:outlineLvl w:val="2"/>
        <w:rPr>
          <w:highlight w:val="none"/>
          <w:shd w:fill="auto" w:val="clear"/>
        </w:rPr>
      </w:pPr>
      <w:r>
        <w:rPr>
          <w:rFonts w:cs="Times New Roman" w:ascii="Times New Roman" w:hAnsi="Times New Roman"/>
          <w:sz w:val="28"/>
          <w:szCs w:val="28"/>
          <w:shd w:fill="auto" w:val="clear"/>
          <w:lang w:bidi="ru-RU"/>
        </w:rPr>
        <w:t>3 действие:</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Направление заявителю результата предоставления муниципальной услуги в личный кабинет на ЕПГУ/ПГУ ЛО</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в день регистрации результата предоставления муниципальной услуги.</w:t>
      </w:r>
    </w:p>
    <w:p>
      <w:pPr>
        <w:pStyle w:val="ConsPlusNormal"/>
        <w:numPr>
          <w:ilvl w:val="0"/>
          <w:numId w:val="0"/>
        </w:numPr>
        <w:ind w:left="0" w:firstLine="567"/>
        <w:jc w:val="both"/>
        <w:outlineLvl w:val="2"/>
        <w:rPr>
          <w:highlight w:val="none"/>
          <w:shd w:fill="auto" w:val="clear"/>
        </w:rPr>
      </w:pPr>
      <w:r>
        <w:rPr>
          <w:rFonts w:cs="Times New Roman" w:ascii="Times New Roman" w:hAnsi="Times New Roman"/>
          <w:sz w:val="28"/>
          <w:szCs w:val="28"/>
          <w:shd w:fill="auto" w:val="clear"/>
          <w:lang w:bidi="ru-RU"/>
        </w:rPr>
        <w:t>3.1.</w:t>
      </w:r>
      <w:r>
        <w:rPr>
          <w:rFonts w:cs="Times New Roman" w:ascii="Times New Roman" w:hAnsi="Times New Roman"/>
          <w:sz w:val="28"/>
          <w:szCs w:val="28"/>
          <w:shd w:fill="auto" w:val="clear"/>
        </w:rPr>
        <w:t>6</w:t>
      </w:r>
      <w:r>
        <w:rPr>
          <w:rFonts w:cs="Times New Roman" w:ascii="Times New Roman" w:hAnsi="Times New Roman"/>
          <w:sz w:val="28"/>
          <w:szCs w:val="28"/>
          <w:shd w:fill="auto" w:val="clear"/>
          <w:lang w:bidi="ru-RU"/>
        </w:rPr>
        <w:t>.</w:t>
      </w:r>
      <w:r>
        <w:rPr>
          <w:rFonts w:cs="Times New Roman" w:ascii="Times New Roman" w:hAnsi="Times New Roman"/>
          <w:sz w:val="28"/>
          <w:szCs w:val="28"/>
          <w:shd w:fill="auto" w:val="clear"/>
        </w:rPr>
        <w:t>1</w:t>
      </w:r>
      <w:r>
        <w:rPr>
          <w:rFonts w:cs="Times New Roman" w:ascii="Times New Roman" w:hAnsi="Times New Roman"/>
          <w:sz w:val="28"/>
          <w:szCs w:val="28"/>
          <w:shd w:fill="auto" w:val="clear"/>
          <w:lang w:bidi="ru-RU"/>
        </w:rPr>
        <w:t>. Лицо, ответственное за выполнение административной процедуры: должностное лицо, ответственное за предоставление муниципальной услуги.</w:t>
      </w:r>
    </w:p>
    <w:p>
      <w:pPr>
        <w:pStyle w:val="ConsPlusNormal"/>
        <w:numPr>
          <w:ilvl w:val="0"/>
          <w:numId w:val="0"/>
        </w:numPr>
        <w:ind w:left="0" w:firstLine="540"/>
        <w:jc w:val="both"/>
        <w:outlineLvl w:val="2"/>
        <w:rPr>
          <w:highlight w:val="none"/>
          <w:shd w:fill="auto" w:val="clear"/>
        </w:rPr>
      </w:pPr>
      <w:r>
        <w:rPr>
          <w:rFonts w:cs="Times New Roman" w:ascii="Times New Roman" w:hAnsi="Times New Roman"/>
          <w:sz w:val="28"/>
          <w:szCs w:val="28"/>
          <w:shd w:fill="auto" w:val="clear"/>
        </w:rPr>
        <w:t xml:space="preserve">3.1.6.2. </w:t>
      </w:r>
      <w:r>
        <w:rPr>
          <w:rFonts w:cs="Times New Roman" w:ascii="Times New Roman" w:hAnsi="Times New Roman"/>
          <w:sz w:val="28"/>
          <w:szCs w:val="28"/>
          <w:shd w:fill="auto" w:val="clear"/>
          <w:lang w:bidi="ru-RU"/>
        </w:rPr>
        <w:t>Критерий принятия решения:</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Указание заявителем в Заявлении способа выдачи результата муниципальной услуги.</w:t>
      </w:r>
    </w:p>
    <w:p>
      <w:pPr>
        <w:pStyle w:val="ConsPlusNormal"/>
        <w:numPr>
          <w:ilvl w:val="0"/>
          <w:numId w:val="0"/>
        </w:numPr>
        <w:ind w:left="0" w:firstLine="540"/>
        <w:jc w:val="both"/>
        <w:outlineLvl w:val="2"/>
        <w:rPr>
          <w:highlight w:val="none"/>
          <w:shd w:fill="auto" w:val="clear"/>
        </w:rPr>
      </w:pPr>
      <w:r>
        <w:rPr>
          <w:rFonts w:cs="Times New Roman" w:ascii="Times New Roman" w:hAnsi="Times New Roman"/>
          <w:sz w:val="28"/>
          <w:szCs w:val="28"/>
          <w:shd w:fill="auto" w:val="clear"/>
        </w:rPr>
        <w:t>3.1.6.3.</w:t>
      </w:r>
      <w:r>
        <w:rPr>
          <w:rFonts w:cs="Times New Roman" w:ascii="Times New Roman" w:hAnsi="Times New Roman"/>
          <w:sz w:val="28"/>
          <w:szCs w:val="28"/>
          <w:shd w:fill="auto" w:val="clear"/>
          <w:lang w:bidi="ru-RU"/>
        </w:rPr>
        <w:t xml:space="preserve"> Результат выполнения административной процедуры:</w:t>
      </w:r>
    </w:p>
    <w:p>
      <w:pPr>
        <w:pStyle w:val="ConsPlusNormal"/>
        <w:numPr>
          <w:ilvl w:val="0"/>
          <w:numId w:val="0"/>
        </w:numPr>
        <w:ind w:left="0" w:firstLine="540"/>
        <w:jc w:val="both"/>
        <w:outlineLvl w:val="2"/>
        <w:rPr>
          <w:highlight w:val="none"/>
          <w:shd w:fill="auto" w:val="clear"/>
        </w:rPr>
      </w:pPr>
      <w:r>
        <w:rPr>
          <w:rFonts w:cs="Times New Roman" w:ascii="Times New Roman" w:hAnsi="Times New Roman"/>
          <w:sz w:val="28"/>
          <w:szCs w:val="28"/>
          <w:shd w:fill="auto" w:val="clear"/>
          <w:lang w:bidi="ru-RU"/>
        </w:rPr>
        <w:t>- внесение сведений о конечном результате предоставления муниципальной услуги - в день регистрации результата предоставления муниципальной услуги;</w:t>
      </w:r>
    </w:p>
    <w:p>
      <w:pPr>
        <w:pStyle w:val="ConsPlusNormal"/>
        <w:numPr>
          <w:ilvl w:val="0"/>
          <w:numId w:val="0"/>
        </w:numPr>
        <w:ind w:left="0" w:firstLine="540"/>
        <w:jc w:val="both"/>
        <w:outlineLvl w:val="2"/>
        <w:rPr>
          <w:highlight w:val="none"/>
          <w:shd w:fill="auto" w:val="clear"/>
        </w:rPr>
      </w:pPr>
      <w:r>
        <w:rPr>
          <w:rFonts w:cs="Times New Roman" w:ascii="Times New Roman" w:hAnsi="Times New Roman"/>
          <w:sz w:val="28"/>
          <w:szCs w:val="28"/>
          <w:shd w:fill="auto" w:val="clear"/>
          <w:lang w:bidi="ru-RU"/>
        </w:rPr>
        <w:t>- 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w:t>
      </w:r>
    </w:p>
    <w:p>
      <w:pPr>
        <w:pStyle w:val="ConsPlusNormal"/>
        <w:numPr>
          <w:ilvl w:val="0"/>
          <w:numId w:val="0"/>
        </w:numPr>
        <w:ind w:left="0" w:firstLine="540"/>
        <w:jc w:val="both"/>
        <w:outlineLvl w:val="2"/>
        <w:rPr>
          <w:highlight w:val="none"/>
          <w:shd w:fill="auto" w:val="clear"/>
        </w:rPr>
      </w:pPr>
      <w:r>
        <w:rPr>
          <w:rFonts w:cs="Times New Roman" w:ascii="Times New Roman" w:hAnsi="Times New Roman"/>
          <w:sz w:val="28"/>
          <w:szCs w:val="28"/>
          <w:shd w:fill="auto" w:val="clear"/>
          <w:lang w:bidi="ru-RU"/>
        </w:rPr>
        <w:t>- внесение сведений в ГИС о выдаче результата муниципальной услуги (при технической реализации) в день регистрации результата предоставления муниципальной услуги;</w:t>
      </w:r>
    </w:p>
    <w:p>
      <w:pPr>
        <w:pStyle w:val="ConsPlusNormal"/>
        <w:numPr>
          <w:ilvl w:val="0"/>
          <w:numId w:val="0"/>
        </w:numPr>
        <w:ind w:left="0" w:firstLine="540"/>
        <w:jc w:val="both"/>
        <w:outlineLvl w:val="2"/>
        <w:rPr>
          <w:highlight w:val="none"/>
          <w:shd w:fill="auto" w:val="clear"/>
        </w:rPr>
      </w:pPr>
      <w:r>
        <w:rPr>
          <w:rFonts w:cs="Times New Roman" w:ascii="Times New Roman" w:hAnsi="Times New Roman"/>
          <w:sz w:val="28"/>
          <w:szCs w:val="28"/>
          <w:shd w:fill="auto" w:val="clear"/>
          <w:lang w:bidi="ru-RU"/>
        </w:rPr>
        <w:t>- результат муниципальной услуги, направленный заявителю на личный кабинет на ЕПГУ/ПГУ ЛО.</w:t>
      </w:r>
    </w:p>
    <w:p>
      <w:pPr>
        <w:pStyle w:val="ConsPlusNormal"/>
        <w:numPr>
          <w:ilvl w:val="0"/>
          <w:numId w:val="0"/>
        </w:numPr>
        <w:ind w:left="0" w:firstLine="540"/>
        <w:jc w:val="both"/>
        <w:outlineLvl w:val="2"/>
        <w:rPr>
          <w:highlight w:val="none"/>
          <w:shd w:fill="auto" w:val="clear"/>
        </w:rPr>
      </w:pPr>
      <w:r>
        <w:rPr>
          <w:rFonts w:cs="Times New Roman" w:ascii="Times New Roman" w:hAnsi="Times New Roman"/>
          <w:sz w:val="28"/>
          <w:szCs w:val="28"/>
          <w:shd w:fill="auto" w:val="clear"/>
          <w:lang w:bidi="ru-RU"/>
        </w:rPr>
        <w:t>3.1.7.</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Внесение результата муниципальной услуги в реестр решений.</w:t>
      </w:r>
    </w:p>
    <w:p>
      <w:pPr>
        <w:pStyle w:val="ConsPlusNormal"/>
        <w:numPr>
          <w:ilvl w:val="0"/>
          <w:numId w:val="0"/>
        </w:numPr>
        <w:ind w:left="0" w:firstLine="540"/>
        <w:jc w:val="both"/>
        <w:outlineLvl w:val="2"/>
        <w:rPr>
          <w:highlight w:val="none"/>
          <w:shd w:fill="auto" w:val="clear"/>
        </w:rPr>
      </w:pPr>
      <w:r>
        <w:rPr>
          <w:rFonts w:cs="Times New Roman" w:ascii="Times New Roman" w:hAnsi="Times New Roman"/>
          <w:sz w:val="28"/>
          <w:szCs w:val="28"/>
          <w:shd w:fill="auto" w:val="clear"/>
          <w:lang w:bidi="ru-RU"/>
        </w:rPr>
        <w:t>Основание для начала административной процедуры: формирование и регистрация результата муниципальной услуги, указанного в пункте 2.3 административного регламента, в форме электронного документа в ГИС (при технической реализации).</w:t>
      </w:r>
    </w:p>
    <w:p>
      <w:pPr>
        <w:pStyle w:val="ConsPlusNormal"/>
        <w:numPr>
          <w:ilvl w:val="0"/>
          <w:numId w:val="0"/>
        </w:numPr>
        <w:ind w:left="0" w:firstLine="540"/>
        <w:jc w:val="both"/>
        <w:outlineLvl w:val="2"/>
        <w:rPr>
          <w:highlight w:val="none"/>
          <w:shd w:fill="auto" w:val="clear"/>
        </w:rPr>
      </w:pPr>
      <w:r>
        <w:rPr>
          <w:rFonts w:cs="Times New Roman" w:ascii="Times New Roman" w:hAnsi="Times New Roman"/>
          <w:sz w:val="28"/>
          <w:szCs w:val="28"/>
          <w:shd w:fill="auto" w:val="clear"/>
          <w:lang w:bidi="ru-RU"/>
        </w:rPr>
        <w:t>1 действие: Внесение сведений о результате предоставления муниципальной услуги, указанном в пункте 2.3 административного регламента, в реестр решений в течение 1 рабочего дня.</w:t>
      </w:r>
    </w:p>
    <w:p>
      <w:pPr>
        <w:pStyle w:val="ConsPlusNormal"/>
        <w:numPr>
          <w:ilvl w:val="0"/>
          <w:numId w:val="0"/>
        </w:numPr>
        <w:ind w:left="0" w:firstLine="540"/>
        <w:jc w:val="both"/>
        <w:outlineLvl w:val="2"/>
        <w:rPr>
          <w:highlight w:val="none"/>
          <w:shd w:fill="auto" w:val="clear"/>
        </w:rPr>
      </w:pPr>
      <w:r>
        <w:rPr>
          <w:rFonts w:cs="Times New Roman" w:ascii="Times New Roman" w:hAnsi="Times New Roman"/>
          <w:sz w:val="28"/>
          <w:szCs w:val="28"/>
          <w:shd w:fill="auto" w:val="clear"/>
          <w:lang w:bidi="ru-RU"/>
        </w:rPr>
        <w:t>3.1.7.1 Лицо, ответственное за выполнение административной процедуры: должностное лицо, ответственное за предоставление муниципальной услуги.</w:t>
      </w:r>
    </w:p>
    <w:p>
      <w:pPr>
        <w:pStyle w:val="ConsPlusNormal"/>
        <w:numPr>
          <w:ilvl w:val="0"/>
          <w:numId w:val="0"/>
        </w:numPr>
        <w:ind w:left="0" w:firstLine="540"/>
        <w:jc w:val="both"/>
        <w:outlineLvl w:val="2"/>
        <w:rPr>
          <w:highlight w:val="none"/>
          <w:shd w:fill="auto" w:val="clear"/>
        </w:rPr>
      </w:pPr>
      <w:r>
        <w:rPr>
          <w:rFonts w:cs="Times New Roman" w:ascii="Times New Roman" w:hAnsi="Times New Roman"/>
          <w:sz w:val="28"/>
          <w:szCs w:val="28"/>
          <w:shd w:fill="auto" w:val="clear"/>
          <w:lang w:bidi="ru-RU"/>
        </w:rPr>
        <w:t>3.1.7.2. Результат выполнения административной процедуры:</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 xml:space="preserve">Результат предоставления </w:t>
      </w:r>
      <w:r>
        <w:rPr>
          <w:rFonts w:cs="Times New Roman" w:ascii="Times New Roman" w:hAnsi="Times New Roman"/>
          <w:sz w:val="28"/>
          <w:szCs w:val="28"/>
          <w:shd w:fill="auto" w:val="clear"/>
        </w:rPr>
        <w:t>муниципальной услуги, указанный в пункте 2.3 административного регламента, внесен в реестр.</w:t>
      </w:r>
    </w:p>
    <w:p>
      <w:pPr>
        <w:pStyle w:val="ConsPlusNormal"/>
        <w:ind w:firstLine="540"/>
        <w:jc w:val="both"/>
        <w:rPr>
          <w:highlight w:val="none"/>
          <w:shd w:fill="auto" w:val="clear"/>
        </w:rPr>
      </w:pPr>
      <w:r>
        <w:rPr>
          <w:rFonts w:cs="Times New Roman" w:ascii="Times New Roman" w:hAnsi="Times New Roman"/>
          <w:sz w:val="28"/>
          <w:szCs w:val="28"/>
          <w:shd w:fill="auto" w:val="clear"/>
        </w:rPr>
        <w:t>3.2. Особенности выполнения административных процедур в электронной форме.</w:t>
      </w:r>
    </w:p>
    <w:p>
      <w:pPr>
        <w:pStyle w:val="ConsPlusNormal"/>
        <w:ind w:firstLine="540"/>
        <w:jc w:val="both"/>
        <w:rPr>
          <w:highlight w:val="none"/>
          <w:shd w:fill="auto" w:val="clear"/>
        </w:rPr>
      </w:pPr>
      <w:r>
        <w:rPr>
          <w:rFonts w:cs="Times New Roman" w:ascii="Times New Roman" w:hAnsi="Times New Roman"/>
          <w:sz w:val="28"/>
          <w:szCs w:val="28"/>
          <w:shd w:fill="auto" w:val="clear"/>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pPr>
        <w:pStyle w:val="ConsPlusNormal"/>
        <w:ind w:firstLine="540"/>
        <w:jc w:val="both"/>
        <w:rPr>
          <w:highlight w:val="none"/>
          <w:shd w:fill="auto" w:val="clear"/>
        </w:rPr>
      </w:pPr>
      <w:r>
        <w:rPr>
          <w:rFonts w:cs="Times New Roman" w:ascii="Times New Roman" w:hAnsi="Times New Roman"/>
          <w:sz w:val="28"/>
          <w:szCs w:val="28"/>
          <w:shd w:fill="auto" w:val="clear"/>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pPr>
        <w:pStyle w:val="ConsPlusNormal"/>
        <w:ind w:firstLine="540"/>
        <w:jc w:val="both"/>
        <w:rPr>
          <w:highlight w:val="none"/>
          <w:shd w:fill="auto" w:val="clear"/>
        </w:rPr>
      </w:pPr>
      <w:r>
        <w:rPr>
          <w:rFonts w:cs="Times New Roman" w:ascii="Times New Roman" w:hAnsi="Times New Roman"/>
          <w:sz w:val="28"/>
          <w:szCs w:val="28"/>
          <w:shd w:fill="auto" w:val="clear"/>
        </w:rPr>
        <w:t>3.2.3. Муниципальная услуга может быть получена через ПГУ ЛО либо через ЕПГУ следующими способами:</w:t>
      </w:r>
    </w:p>
    <w:p>
      <w:pPr>
        <w:pStyle w:val="ConsPlusNormal"/>
        <w:ind w:firstLine="540"/>
        <w:jc w:val="both"/>
        <w:rPr>
          <w:highlight w:val="none"/>
          <w:shd w:fill="auto" w:val="clear"/>
        </w:rPr>
      </w:pPr>
      <w:r>
        <w:rPr>
          <w:rFonts w:cs="Times New Roman" w:ascii="Times New Roman" w:hAnsi="Times New Roman"/>
          <w:sz w:val="28"/>
          <w:szCs w:val="28"/>
          <w:shd w:fill="auto" w:val="clear"/>
        </w:rPr>
        <w:t xml:space="preserve">без личной явки на прием в </w:t>
      </w:r>
      <w:r>
        <w:rPr>
          <w:rFonts w:cs="Times New Roman" w:ascii="Times New Roman" w:hAnsi="Times New Roman"/>
          <w:sz w:val="28"/>
          <w:szCs w:val="28"/>
          <w:shd w:fill="auto" w:val="clear"/>
        </w:rPr>
        <w:t>администрацию/КУМИ Сланцевского муниципального района</w:t>
      </w:r>
      <w:r>
        <w:rPr>
          <w:rFonts w:cs="Times New Roman" w:ascii="Times New Roman" w:hAnsi="Times New Roman"/>
          <w:sz w:val="28"/>
          <w:szCs w:val="28"/>
          <w:shd w:fill="auto" w:val="clear"/>
        </w:rPr>
        <w:t>.</w:t>
      </w:r>
    </w:p>
    <w:p>
      <w:pPr>
        <w:pStyle w:val="ConsPlusNormal"/>
        <w:ind w:firstLine="540"/>
        <w:jc w:val="both"/>
        <w:rPr>
          <w:highlight w:val="none"/>
          <w:shd w:fill="auto" w:val="clear"/>
        </w:rPr>
      </w:pPr>
      <w:r>
        <w:rPr>
          <w:rFonts w:cs="Times New Roman" w:ascii="Times New Roman" w:hAnsi="Times New Roman"/>
          <w:sz w:val="28"/>
          <w:szCs w:val="28"/>
          <w:shd w:fill="auto" w:val="clear"/>
        </w:rPr>
        <w:t>3.2.4. Для подачи заявления через ЕПГУ или через ПГУ ЛО заявитель должен выполнить следующие действия:</w:t>
      </w:r>
    </w:p>
    <w:p>
      <w:pPr>
        <w:pStyle w:val="ConsPlusNormal"/>
        <w:ind w:firstLine="540"/>
        <w:jc w:val="both"/>
        <w:rPr>
          <w:highlight w:val="none"/>
          <w:shd w:fill="auto" w:val="clear"/>
        </w:rPr>
      </w:pPr>
      <w:r>
        <w:rPr>
          <w:rFonts w:cs="Times New Roman" w:ascii="Times New Roman" w:hAnsi="Times New Roman"/>
          <w:sz w:val="28"/>
          <w:szCs w:val="28"/>
          <w:shd w:fill="auto" w:val="clear"/>
        </w:rPr>
        <w:t>пройти идентификацию и аутентификацию в ЕСИА;</w:t>
      </w:r>
    </w:p>
    <w:p>
      <w:pPr>
        <w:pStyle w:val="ConsPlusNormal"/>
        <w:ind w:firstLine="540"/>
        <w:jc w:val="both"/>
        <w:rPr>
          <w:highlight w:val="none"/>
          <w:shd w:fill="auto" w:val="clear"/>
        </w:rPr>
      </w:pPr>
      <w:r>
        <w:rPr>
          <w:rFonts w:cs="Times New Roman" w:ascii="Times New Roman" w:hAnsi="Times New Roman"/>
          <w:sz w:val="28"/>
          <w:szCs w:val="28"/>
          <w:shd w:fill="auto" w:val="clear"/>
        </w:rPr>
        <w:t>в личном кабинете на ЕПГУ или на ПГУ ЛО заполнить в электронной форме заявление на оказание муниципальной услуги;</w:t>
      </w:r>
    </w:p>
    <w:p>
      <w:pPr>
        <w:pStyle w:val="ConsPlusNormal"/>
        <w:ind w:firstLine="540"/>
        <w:jc w:val="both"/>
        <w:rPr>
          <w:highlight w:val="none"/>
          <w:shd w:fill="auto" w:val="clear"/>
        </w:rPr>
      </w:pPr>
      <w:r>
        <w:rPr>
          <w:rFonts w:cs="Times New Roman" w:ascii="Times New Roman" w:hAnsi="Times New Roman"/>
          <w:sz w:val="28"/>
          <w:szCs w:val="28"/>
          <w:shd w:fill="auto" w:val="clear"/>
        </w:rPr>
        <w:t xml:space="preserve">- приложить к заявлению электронные документы и направить пакет электронных документов в </w:t>
      </w:r>
      <w:r>
        <w:rPr>
          <w:rFonts w:cs="Times New Roman" w:ascii="Times New Roman" w:hAnsi="Times New Roman"/>
          <w:sz w:val="28"/>
          <w:szCs w:val="28"/>
          <w:shd w:fill="auto" w:val="clear"/>
        </w:rPr>
        <w:t>администрацию/КУМИ Сланцевского муниципального района</w:t>
      </w:r>
      <w:r>
        <w:rPr>
          <w:rFonts w:cs="Times New Roman" w:ascii="Times New Roman" w:hAnsi="Times New Roman"/>
          <w:sz w:val="28"/>
          <w:szCs w:val="28"/>
          <w:shd w:fill="auto" w:val="clear"/>
        </w:rPr>
        <w:t xml:space="preserve"> посредством функционала ЕПГУ или ПГУ ЛО.</w:t>
      </w:r>
    </w:p>
    <w:p>
      <w:pPr>
        <w:pStyle w:val="ConsPlusNormal"/>
        <w:ind w:firstLine="540"/>
        <w:jc w:val="both"/>
        <w:rPr>
          <w:highlight w:val="none"/>
          <w:shd w:fill="auto" w:val="clear"/>
        </w:rPr>
      </w:pPr>
      <w:r>
        <w:rPr>
          <w:rFonts w:cs="Times New Roman" w:ascii="Times New Roman" w:hAnsi="Times New Roman"/>
          <w:sz w:val="28"/>
          <w:szCs w:val="28"/>
          <w:shd w:fill="auto" w:val="clear"/>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pPr>
        <w:pStyle w:val="ConsPlusNormal"/>
        <w:ind w:firstLine="540"/>
        <w:jc w:val="both"/>
        <w:rPr>
          <w:highlight w:val="none"/>
          <w:shd w:fill="auto" w:val="clear"/>
        </w:rPr>
      </w:pPr>
      <w:r>
        <w:rPr>
          <w:rFonts w:cs="Times New Roman" w:ascii="Times New Roman" w:hAnsi="Times New Roman"/>
          <w:sz w:val="28"/>
          <w:szCs w:val="28"/>
          <w:shd w:fill="auto" w:val="clear"/>
        </w:rPr>
        <w:t xml:space="preserve">3.2.6. При предоставлении муниципальной услуги через ПГУ ЛО либо через ЕПГУ, должностное лицо </w:t>
      </w:r>
      <w:r>
        <w:rPr>
          <w:rFonts w:cs="Times New Roman" w:ascii="Times New Roman" w:hAnsi="Times New Roman"/>
          <w:sz w:val="28"/>
          <w:szCs w:val="28"/>
          <w:shd w:fill="auto" w:val="clear"/>
        </w:rPr>
        <w:t>а</w:t>
      </w:r>
      <w:r>
        <w:rPr>
          <w:rFonts w:cs="Times New Roman" w:ascii="Times New Roman" w:hAnsi="Times New Roman"/>
          <w:sz w:val="28"/>
          <w:szCs w:val="28"/>
          <w:shd w:fill="auto" w:val="clear"/>
        </w:rPr>
        <w:t>дминистрации/</w:t>
      </w:r>
      <w:r>
        <w:rPr>
          <w:rFonts w:cs="Times New Roman" w:ascii="Times New Roman" w:hAnsi="Times New Roman"/>
          <w:sz w:val="28"/>
          <w:szCs w:val="28"/>
          <w:shd w:fill="auto" w:val="clear"/>
        </w:rPr>
        <w:t>КУМИ Сланцевского муниципального района</w:t>
      </w:r>
      <w:r>
        <w:rPr>
          <w:rFonts w:cs="Times New Roman" w:ascii="Times New Roman" w:hAnsi="Times New Roman"/>
          <w:sz w:val="28"/>
          <w:szCs w:val="28"/>
          <w:shd w:fill="auto" w:val="clear"/>
        </w:rPr>
        <w:t xml:space="preserve"> выполняет следующие действия:</w:t>
      </w:r>
    </w:p>
    <w:p>
      <w:pPr>
        <w:pStyle w:val="ConsPlusNormal"/>
        <w:ind w:firstLine="540"/>
        <w:jc w:val="both"/>
        <w:rPr>
          <w:highlight w:val="none"/>
          <w:shd w:fill="auto" w:val="clear"/>
        </w:rPr>
      </w:pPr>
      <w:r>
        <w:rPr>
          <w:rFonts w:cs="Times New Roman" w:ascii="Times New Roman" w:hAnsi="Times New Roman"/>
          <w:sz w:val="28"/>
          <w:szCs w:val="28"/>
          <w:shd w:fill="auto" w:val="clear"/>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pPr>
        <w:pStyle w:val="ConsPlusNormal"/>
        <w:ind w:firstLine="540"/>
        <w:jc w:val="both"/>
        <w:rPr>
          <w:highlight w:val="none"/>
          <w:shd w:fill="auto" w:val="clear"/>
        </w:rPr>
      </w:pPr>
      <w:r>
        <w:rPr>
          <w:rFonts w:cs="Times New Roman" w:ascii="Times New Roman" w:hAnsi="Times New Roman"/>
          <w:sz w:val="28"/>
          <w:szCs w:val="28"/>
          <w:shd w:fill="auto" w:val="clear"/>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pPr>
        <w:pStyle w:val="ConsPlusNormal"/>
        <w:ind w:firstLine="540"/>
        <w:jc w:val="both"/>
        <w:rPr>
          <w:highlight w:val="none"/>
          <w:shd w:fill="auto" w:val="clear"/>
        </w:rPr>
      </w:pPr>
      <w:r>
        <w:rPr>
          <w:rFonts w:cs="Times New Roman" w:ascii="Times New Roman" w:hAnsi="Times New Roman"/>
          <w:sz w:val="28"/>
          <w:szCs w:val="28"/>
          <w:shd w:fill="auto" w:val="clear"/>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pPr>
        <w:pStyle w:val="ConsPlusNormal"/>
        <w:ind w:firstLine="540"/>
        <w:jc w:val="both"/>
        <w:rPr>
          <w:highlight w:val="none"/>
          <w:shd w:fill="auto" w:val="clear"/>
        </w:rPr>
      </w:pPr>
      <w:r>
        <w:rPr>
          <w:rFonts w:cs="Times New Roman" w:ascii="Times New Roman" w:hAnsi="Times New Roman"/>
          <w:sz w:val="28"/>
          <w:szCs w:val="28"/>
          <w:shd w:fill="auto" w:val="clear"/>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pPr>
        <w:pStyle w:val="ConsPlusNormal"/>
        <w:ind w:firstLine="540"/>
        <w:jc w:val="both"/>
        <w:rPr>
          <w:highlight w:val="none"/>
          <w:shd w:fill="auto" w:val="clear"/>
        </w:rPr>
      </w:pPr>
      <w:r>
        <w:rPr>
          <w:rFonts w:cs="Times New Roman" w:ascii="Times New Roman" w:hAnsi="Times New Roman"/>
          <w:sz w:val="28"/>
          <w:szCs w:val="28"/>
          <w:shd w:fill="auto" w:val="clear"/>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pPr>
        <w:pStyle w:val="ConsPlusNormal"/>
        <w:ind w:firstLine="540"/>
        <w:jc w:val="both"/>
        <w:rPr>
          <w:highlight w:val="none"/>
          <w:shd w:fill="auto" w:val="clear"/>
        </w:rPr>
      </w:pPr>
      <w:r>
        <w:rPr>
          <w:rFonts w:cs="Times New Roman" w:ascii="Times New Roman" w:hAnsi="Times New Roman"/>
          <w:sz w:val="28"/>
          <w:szCs w:val="28"/>
          <w:shd w:fill="auto" w:val="clear"/>
        </w:rPr>
        <w:t>3.2.8. Администрация/</w:t>
      </w:r>
      <w:r>
        <w:rPr>
          <w:rFonts w:cs="Times New Roman" w:ascii="Times New Roman" w:hAnsi="Times New Roman"/>
          <w:sz w:val="28"/>
          <w:szCs w:val="28"/>
          <w:shd w:fill="auto" w:val="clear"/>
        </w:rPr>
        <w:t>КУМИ Сланцевского муниципального района</w:t>
      </w:r>
      <w:r>
        <w:rPr>
          <w:rFonts w:cs="Times New Roman" w:ascii="Times New Roman" w:hAnsi="Times New Roman"/>
          <w:sz w:val="28"/>
          <w:szCs w:val="28"/>
          <w:shd w:fill="auto" w:val="clear"/>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pPr>
        <w:pStyle w:val="ConsPlusNormal"/>
        <w:ind w:firstLine="540"/>
        <w:jc w:val="both"/>
        <w:rPr>
          <w:highlight w:val="none"/>
          <w:shd w:fill="auto" w:val="clear"/>
        </w:rPr>
      </w:pPr>
      <w:r>
        <w:rPr>
          <w:rFonts w:cs="Times New Roman" w:ascii="Times New Roman" w:hAnsi="Times New Roman"/>
          <w:sz w:val="28"/>
          <w:szCs w:val="28"/>
          <w:shd w:fill="auto" w:val="clear"/>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r>
        <w:rPr>
          <w:rFonts w:cs="Times New Roman" w:ascii="Times New Roman" w:hAnsi="Times New Roman"/>
          <w:sz w:val="28"/>
          <w:szCs w:val="28"/>
          <w:shd w:fill="auto" w:val="clear"/>
        </w:rPr>
        <w:t>КУМИ Сланцевского муниципального района</w:t>
      </w:r>
      <w:r>
        <w:rPr>
          <w:rFonts w:cs="Times New Roman" w:ascii="Times New Roman" w:hAnsi="Times New Roman"/>
          <w:sz w:val="28"/>
          <w:szCs w:val="28"/>
          <w:shd w:fill="auto" w:val="clear"/>
        </w:rPr>
        <w:t>.</w:t>
      </w:r>
    </w:p>
    <w:p>
      <w:pPr>
        <w:pStyle w:val="ConsPlusNormal"/>
        <w:ind w:firstLine="540"/>
        <w:jc w:val="both"/>
        <w:rPr>
          <w:rFonts w:ascii="Times New Roman" w:hAnsi="Times New Roman" w:cs="Times New Roman"/>
          <w:sz w:val="28"/>
          <w:szCs w:val="28"/>
          <w:highlight w:val="none"/>
          <w:shd w:fill="auto" w:val="clear"/>
        </w:rPr>
      </w:pPr>
      <w:r>
        <w:rPr>
          <w:rFonts w:cs="Times New Roman" w:ascii="Times New Roman" w:hAnsi="Times New Roman"/>
          <w:sz w:val="28"/>
          <w:szCs w:val="28"/>
          <w:shd w:fill="auto" w:val="clear"/>
        </w:rPr>
      </w:r>
    </w:p>
    <w:p>
      <w:pPr>
        <w:pStyle w:val="ConsPlusNormal"/>
        <w:numPr>
          <w:ilvl w:val="0"/>
          <w:numId w:val="0"/>
        </w:numPr>
        <w:ind w:left="0" w:firstLine="540"/>
        <w:jc w:val="both"/>
        <w:outlineLvl w:val="2"/>
        <w:rPr>
          <w:highlight w:val="none"/>
          <w:shd w:fill="auto" w:val="clear"/>
        </w:rPr>
      </w:pPr>
      <w:r>
        <w:rPr>
          <w:rFonts w:cs="Times New Roman" w:ascii="Times New Roman" w:hAnsi="Times New Roman"/>
          <w:sz w:val="28"/>
          <w:szCs w:val="28"/>
          <w:shd w:fill="auto" w:val="clear"/>
        </w:rPr>
        <w:t>3.3. Порядок исправления допущенных опечаток и ошибок в выданных в результате предоставления муниципальной услуги документах.</w:t>
      </w:r>
    </w:p>
    <w:p>
      <w:pPr>
        <w:pStyle w:val="ConsPlusNormal"/>
        <w:ind w:firstLine="540"/>
        <w:jc w:val="both"/>
        <w:rPr>
          <w:highlight w:val="none"/>
          <w:shd w:fill="auto" w:val="clear"/>
        </w:rPr>
      </w:pPr>
      <w:r>
        <w:rPr>
          <w:rFonts w:cs="Times New Roman" w:ascii="Times New Roman" w:hAnsi="Times New Roman"/>
          <w:sz w:val="28"/>
          <w:szCs w:val="28"/>
          <w:shd w:fill="auto" w:val="clear"/>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shd w:fill="auto" w:val="clear"/>
        </w:rPr>
        <w:t>3.3.2. В течение 3 (трех) рабочих дней со дня регистрации заявления об</w:t>
      </w:r>
      <w:r>
        <w:rPr>
          <w:rFonts w:cs="Times New Roman" w:ascii="Times New Roman" w:hAnsi="Times New Roman"/>
          <w:sz w:val="28"/>
          <w:szCs w:val="28"/>
        </w:rPr>
        <w:t xml:space="preserve">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center"/>
        <w:outlineLvl w:val="1"/>
        <w:rPr>
          <w:b/>
          <w:b/>
          <w:bCs/>
        </w:rPr>
      </w:pPr>
      <w:r>
        <w:rPr>
          <w:rFonts w:cs="Times New Roman" w:ascii="Times New Roman" w:hAnsi="Times New Roman"/>
          <w:b/>
          <w:bCs/>
          <w:sz w:val="28"/>
          <w:szCs w:val="28"/>
        </w:rPr>
        <w:t>4. Формы контроля за исполнением административного</w:t>
      </w:r>
    </w:p>
    <w:p>
      <w:pPr>
        <w:pStyle w:val="ConsPlusNormal"/>
        <w:jc w:val="center"/>
        <w:rPr>
          <w:b/>
          <w:b/>
          <w:bCs/>
        </w:rPr>
      </w:pPr>
      <w:r>
        <w:rPr>
          <w:rFonts w:cs="Times New Roman" w:ascii="Times New Roman" w:hAnsi="Times New Roman"/>
          <w:b/>
          <w:bCs/>
          <w:sz w:val="28"/>
          <w:szCs w:val="28"/>
        </w:rPr>
        <w:t>регламента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По результатам рассмотрения обращений дается письменный ответ.</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Руководитель ОМСУ несет персональную ответственность за обеспечение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Работники ОМСУ при предоставлении муниципальной услуги несут персональную ответственность:</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за неисполнение или ненадлежащее исполнение административных процедур при предоставлении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w:t>
      </w:r>
      <w:r>
        <w:rPr>
          <w:rFonts w:cs="Times New Roman" w:ascii="Times New Roman" w:hAnsi="Times New Roman"/>
          <w:sz w:val="28"/>
          <w:szCs w:val="28"/>
          <w:shd w:fill="auto" w:val="clear"/>
        </w:rPr>
        <w:t>Российской Федерации.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center"/>
        <w:outlineLvl w:val="1"/>
        <w:rPr>
          <w:b/>
          <w:b/>
          <w:bCs/>
        </w:rPr>
      </w:pPr>
      <w:r>
        <w:rPr>
          <w:rFonts w:cs="Times New Roman" w:ascii="Times New Roman" w:hAnsi="Times New Roman"/>
          <w:b/>
          <w:bCs/>
          <w:sz w:val="28"/>
          <w:szCs w:val="28"/>
        </w:rPr>
        <w:t>5. Досудебный (внесудебный) порядок обжалования решений</w:t>
      </w:r>
    </w:p>
    <w:p>
      <w:pPr>
        <w:pStyle w:val="ConsPlusNormal"/>
        <w:jc w:val="center"/>
        <w:rPr>
          <w:b/>
          <w:b/>
          <w:bCs/>
        </w:rPr>
      </w:pPr>
      <w:r>
        <w:rPr>
          <w:rFonts w:cs="Times New Roman" w:ascii="Times New Roman" w:hAnsi="Times New Roman"/>
          <w:b/>
          <w:bCs/>
          <w:sz w:val="28"/>
          <w:szCs w:val="28"/>
        </w:rPr>
        <w:t>и действий (бездействия) органа, предоставляющего</w:t>
      </w:r>
    </w:p>
    <w:p>
      <w:pPr>
        <w:pStyle w:val="ConsPlusNormal"/>
        <w:jc w:val="center"/>
        <w:rPr>
          <w:b/>
          <w:b/>
          <w:bCs/>
        </w:rPr>
      </w:pPr>
      <w:r>
        <w:rPr>
          <w:rFonts w:cs="Times New Roman" w:ascii="Times New Roman" w:hAnsi="Times New Roman"/>
          <w:b/>
          <w:bCs/>
          <w:sz w:val="28"/>
          <w:szCs w:val="28"/>
        </w:rPr>
        <w:t>муниципальную услугу, а также должностных лиц органа,</w:t>
      </w:r>
    </w:p>
    <w:p>
      <w:pPr>
        <w:pStyle w:val="ConsPlusNormal"/>
        <w:jc w:val="center"/>
        <w:rPr>
          <w:b/>
          <w:b/>
          <w:bCs/>
        </w:rPr>
      </w:pPr>
      <w:r>
        <w:rPr>
          <w:rFonts w:cs="Times New Roman" w:ascii="Times New Roman" w:hAnsi="Times New Roman"/>
          <w:b/>
          <w:bCs/>
          <w:sz w:val="28"/>
          <w:szCs w:val="28"/>
        </w:rPr>
        <w:t>предоставляющего муниципальную услугу,</w:t>
      </w:r>
    </w:p>
    <w:p>
      <w:pPr>
        <w:pStyle w:val="ConsPlusNormal"/>
        <w:jc w:val="center"/>
        <w:rPr>
          <w:b/>
          <w:b/>
          <w:bCs/>
        </w:rPr>
      </w:pPr>
      <w:r>
        <w:rPr>
          <w:rFonts w:cs="Times New Roman" w:ascii="Times New Roman" w:hAnsi="Times New Roman"/>
          <w:b/>
          <w:bCs/>
          <w:sz w:val="28"/>
          <w:szCs w:val="28"/>
        </w:rPr>
        <w:t>либо муниципальных служащих,</w:t>
      </w:r>
    </w:p>
    <w:p>
      <w:pPr>
        <w:pStyle w:val="ConsPlusNormal"/>
        <w:jc w:val="center"/>
        <w:rPr>
          <w:b/>
          <w:b/>
          <w:bCs/>
        </w:rPr>
      </w:pPr>
      <w:r>
        <w:rPr>
          <w:rFonts w:cs="Times New Roman" w:ascii="Times New Roman" w:hAnsi="Times New Roman"/>
          <w:b/>
          <w:bCs/>
          <w:sz w:val="28"/>
          <w:szCs w:val="28"/>
        </w:rPr>
        <w:t>многофункционального центра предоставления государственных</w:t>
      </w:r>
    </w:p>
    <w:p>
      <w:pPr>
        <w:pStyle w:val="ConsPlusNormal"/>
        <w:jc w:val="center"/>
        <w:rPr>
          <w:b/>
          <w:b/>
          <w:bCs/>
        </w:rPr>
      </w:pPr>
      <w:r>
        <w:rPr>
          <w:rFonts w:cs="Times New Roman" w:ascii="Times New Roman" w:hAnsi="Times New Roman"/>
          <w:b/>
          <w:bCs/>
          <w:sz w:val="28"/>
          <w:szCs w:val="28"/>
        </w:rPr>
        <w:t>и муниципальных услуг, работника многофункционального центра</w:t>
      </w:r>
    </w:p>
    <w:p>
      <w:pPr>
        <w:pStyle w:val="ConsPlusNormal"/>
        <w:jc w:val="center"/>
        <w:rPr>
          <w:b/>
          <w:b/>
          <w:bCs/>
        </w:rPr>
      </w:pPr>
      <w:r>
        <w:rPr>
          <w:rFonts w:cs="Times New Roman" w:ascii="Times New Roman" w:hAnsi="Times New Roman"/>
          <w:b/>
          <w:bCs/>
          <w:sz w:val="28"/>
          <w:szCs w:val="28"/>
        </w:rPr>
        <w:t>предоставления государственных и муниципальных услуг</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1) нарушение срока регистрации запроса заявителя о предоставлении муниципальной услуги, запроса, указанного в </w:t>
      </w:r>
      <w:hyperlink r:id="rId8">
        <w:r>
          <w:rPr>
            <w:rFonts w:cs="Times New Roman" w:ascii="Times New Roman" w:hAnsi="Times New Roman"/>
            <w:sz w:val="28"/>
            <w:szCs w:val="28"/>
          </w:rPr>
          <w:t>статье 15.1</w:t>
        </w:r>
      </w:hyperlink>
      <w:r>
        <w:rPr>
          <w:rFonts w:cs="Times New Roman" w:ascii="Times New Roman" w:hAnsi="Times New Roman"/>
          <w:sz w:val="28"/>
          <w:szCs w:val="28"/>
        </w:rPr>
        <w:t xml:space="preserve"> Федерального закона № 210-ФЗ;</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9">
        <w:r>
          <w:rPr>
            <w:rFonts w:cs="Times New Roman" w:ascii="Times New Roman" w:hAnsi="Times New Roman"/>
            <w:sz w:val="28"/>
            <w:szCs w:val="28"/>
          </w:rPr>
          <w:t>частью 1.3 статьи 16</w:t>
        </w:r>
      </w:hyperlink>
      <w:r>
        <w:rPr>
          <w:rFonts w:cs="Times New Roman" w:ascii="Times New Roman" w:hAnsi="Times New Roman"/>
          <w:sz w:val="28"/>
          <w:szCs w:val="28"/>
        </w:rPr>
        <w:t xml:space="preserve"> Федерального закона № 210-ФЗ;</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0">
        <w:r>
          <w:rPr>
            <w:rFonts w:cs="Times New Roman" w:ascii="Times New Roman" w:hAnsi="Times New Roman"/>
            <w:sz w:val="28"/>
            <w:szCs w:val="28"/>
          </w:rPr>
          <w:t>частью 1.3 статьи 16</w:t>
        </w:r>
      </w:hyperlink>
      <w:r>
        <w:rPr>
          <w:rFonts w:cs="Times New Roman" w:ascii="Times New Roman" w:hAnsi="Times New Roman"/>
          <w:sz w:val="28"/>
          <w:szCs w:val="28"/>
        </w:rPr>
        <w:t xml:space="preserve"> Федерального закона № 210-ФЗ;</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1">
        <w:r>
          <w:rPr>
            <w:rFonts w:cs="Times New Roman" w:ascii="Times New Roman" w:hAnsi="Times New Roman"/>
            <w:sz w:val="28"/>
            <w:szCs w:val="28"/>
          </w:rPr>
          <w:t>частью 1.3 статьи 16</w:t>
        </w:r>
      </w:hyperlink>
      <w:r>
        <w:rPr>
          <w:rFonts w:cs="Times New Roman" w:ascii="Times New Roman" w:hAnsi="Times New Roman"/>
          <w:sz w:val="28"/>
          <w:szCs w:val="28"/>
        </w:rPr>
        <w:t xml:space="preserve"> Федерального закона № 210-ФЗ;</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8) нарушение срока или порядка выдачи документов по результатам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
        <w:r>
          <w:rPr>
            <w:rFonts w:cs="Times New Roman" w:ascii="Times New Roman" w:hAnsi="Times New Roman"/>
            <w:sz w:val="28"/>
            <w:szCs w:val="28"/>
          </w:rPr>
          <w:t>частью 1.3 статьи 16</w:t>
        </w:r>
      </w:hyperlink>
      <w:r>
        <w:rPr>
          <w:rFonts w:cs="Times New Roman" w:ascii="Times New Roman" w:hAnsi="Times New Roman"/>
          <w:sz w:val="28"/>
          <w:szCs w:val="28"/>
        </w:rPr>
        <w:t xml:space="preserve"> Федерального закона № 210-ФЗ;</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r>
          <w:rPr>
            <w:rFonts w:cs="Times New Roman" w:ascii="Times New Roman" w:hAnsi="Times New Roman"/>
            <w:sz w:val="28"/>
            <w:szCs w:val="28"/>
          </w:rPr>
          <w:t>пунктом 4 части 1 статьи 7</w:t>
        </w:r>
      </w:hyperlink>
      <w:r>
        <w:rPr>
          <w:rFonts w:cs="Times New Roman" w:ascii="Times New Roman" w:hAnsi="Times New Roman"/>
          <w:sz w:val="28"/>
          <w:szCs w:val="28"/>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r>
          <w:rPr>
            <w:rFonts w:cs="Times New Roman" w:ascii="Times New Roman" w:hAnsi="Times New Roman"/>
            <w:sz w:val="28"/>
            <w:szCs w:val="28"/>
          </w:rPr>
          <w:t>частью 1.3 статьи 16</w:t>
        </w:r>
      </w:hyperlink>
      <w:r>
        <w:rPr>
          <w:rFonts w:cs="Times New Roman" w:ascii="Times New Roman" w:hAnsi="Times New Roman"/>
          <w:sz w:val="28"/>
          <w:szCs w:val="28"/>
        </w:rPr>
        <w:t xml:space="preserve"> Федерального закона № 210-ФЗ.</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r>
          <w:rPr>
            <w:rFonts w:cs="Times New Roman" w:ascii="Times New Roman" w:hAnsi="Times New Roman"/>
            <w:sz w:val="28"/>
            <w:szCs w:val="28"/>
          </w:rPr>
          <w:t>части 5 статьи 11.2</w:t>
        </w:r>
      </w:hyperlink>
      <w:r>
        <w:rPr>
          <w:rFonts w:cs="Times New Roman" w:ascii="Times New Roman" w:hAnsi="Times New Roman"/>
          <w:sz w:val="28"/>
          <w:szCs w:val="28"/>
        </w:rPr>
        <w:t xml:space="preserve"> Федерального закона № 210-ФЗ.</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письменной жалобе в обязательном порядке указываются: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r>
          <w:rPr>
            <w:rFonts w:cs="Times New Roman" w:ascii="Times New Roman" w:hAnsi="Times New Roman"/>
            <w:sz w:val="28"/>
            <w:szCs w:val="28"/>
          </w:rPr>
          <w:t>статьей 11.1</w:t>
        </w:r>
      </w:hyperlink>
      <w:r>
        <w:rPr>
          <w:rFonts w:cs="Times New Roman" w:ascii="Times New Roman" w:hAnsi="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5.7. По результатам рассмотрения жалобы принимается одно из следующих решений: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в удовлетворении жалобы отказывается.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pPr>
        <w:pStyle w:val="ConsPlusNormal"/>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center"/>
        <w:outlineLvl w:val="1"/>
        <w:rPr>
          <w:b/>
          <w:b/>
          <w:bCs/>
        </w:rPr>
      </w:pPr>
      <w:r>
        <w:rPr>
          <w:rFonts w:cs="Times New Roman" w:ascii="Times New Roman" w:hAnsi="Times New Roman"/>
          <w:b/>
          <w:bCs/>
          <w:sz w:val="28"/>
          <w:szCs w:val="28"/>
        </w:rPr>
        <w:t>6. Особенности выполнения административных процедур</w:t>
      </w:r>
    </w:p>
    <w:p>
      <w:pPr>
        <w:pStyle w:val="ConsPlusNormal"/>
        <w:jc w:val="center"/>
        <w:rPr>
          <w:b/>
          <w:b/>
          <w:bCs/>
        </w:rPr>
      </w:pPr>
      <w:r>
        <w:rPr>
          <w:rFonts w:cs="Times New Roman" w:ascii="Times New Roman" w:hAnsi="Times New Roman"/>
          <w:b/>
          <w:bCs/>
          <w:sz w:val="28"/>
          <w:szCs w:val="28"/>
        </w:rPr>
        <w:t>в многофункциональных центрах</w:t>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б) определяет предмет обращения;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проводит проверку правильности заполнения обращения;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г) проводит проверку укомплектованности пакета документов;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е) заверяет каждый документ дела своей электронной подписью (далее - ЭП);</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ж) направляет копии документов и реестр документов в ОМСУ:</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в электронной форме (в составе пакетов электронных дел) в день обращения заявителя в МФЦ;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По окончании приема документов специалист МФЦ выдает заявителю расписку в приеме документов.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6.3. При установлении работником МФЦ следующих фактов: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а) представление заявителем неполного комплекта документов, указанных в </w:t>
      </w:r>
      <w:hyperlink w:anchor="P167">
        <w:r>
          <w:rPr>
            <w:rFonts w:cs="Times New Roman" w:ascii="Times New Roman" w:hAnsi="Times New Roman"/>
            <w:sz w:val="28"/>
            <w:szCs w:val="28"/>
          </w:rPr>
          <w:t>пункте 2.6</w:t>
        </w:r>
      </w:hyperlink>
      <w:r>
        <w:rPr>
          <w:rFonts w:cs="Times New Roman" w:ascii="Times New Roman" w:hAnsi="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42">
        <w:r>
          <w:rPr>
            <w:rFonts w:cs="Times New Roman" w:ascii="Times New Roman" w:hAnsi="Times New Roman"/>
            <w:sz w:val="28"/>
            <w:szCs w:val="28"/>
          </w:rPr>
          <w:t>пункте 2.9</w:t>
        </w:r>
      </w:hyperlink>
      <w:r>
        <w:rPr>
          <w:rFonts w:cs="Times New Roman" w:ascii="Times New Roman" w:hAnsi="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сообщает заявителю, какие необходимые документы им не представлены;</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выдает </w:t>
      </w:r>
      <w:r>
        <w:rPr>
          <w:rFonts w:cs="Times New Roman" w:ascii="Times New Roman" w:hAnsi="Times New Roman"/>
          <w:color w:val="auto"/>
          <w:sz w:val="28"/>
          <w:szCs w:val="28"/>
        </w:rPr>
        <w:t>решение</w:t>
      </w:r>
      <w:r>
        <w:rPr>
          <w:rFonts w:cs="Times New Roman" w:ascii="Times New Roman" w:hAnsi="Times New Roman"/>
          <w:color w:val="auto"/>
          <w:sz w:val="28"/>
          <w:szCs w:val="28"/>
        </w:rPr>
        <w:t xml:space="preserve"> </w:t>
      </w:r>
      <w:r>
        <w:rPr>
          <w:rFonts w:cs="Times New Roman" w:ascii="Times New Roman" w:hAnsi="Times New Roman"/>
          <w:sz w:val="28"/>
          <w:szCs w:val="28"/>
        </w:rPr>
        <w:t xml:space="preserve">об отказе в приеме заявления и документов, необходимых для предоставления муниципальной услуги, по форме в соответствии с приложением </w:t>
      </w:r>
      <w:r>
        <w:rPr>
          <w:rFonts w:cs="Times New Roman" w:ascii="Times New Roman" w:hAnsi="Times New Roman"/>
          <w:sz w:val="28"/>
          <w:szCs w:val="28"/>
          <w:shd w:fill="auto" w:val="clear"/>
        </w:rPr>
        <w:t>5</w:t>
      </w:r>
      <w:r>
        <w:rPr>
          <w:rFonts w:cs="Times New Roman" w:ascii="Times New Roman" w:hAnsi="Times New Roman"/>
          <w:sz w:val="28"/>
          <w:szCs w:val="28"/>
          <w:shd w:fill="auto" w:val="clear"/>
          <w:lang w:bidi="ru-RU"/>
        </w:rPr>
        <w:t xml:space="preserve"> к административному регламенту</w:t>
      </w:r>
      <w:r>
        <w:rPr>
          <w:rFonts w:cs="Times New Roman" w:ascii="Times New Roman" w:hAnsi="Times New Roman"/>
          <w:sz w:val="28"/>
          <w:szCs w:val="28"/>
          <w:shd w:fill="auto" w:val="clear"/>
        </w:rPr>
        <w:t>,</w:t>
      </w:r>
      <w:r>
        <w:rPr>
          <w:rFonts w:cs="Times New Roman" w:ascii="Times New Roman" w:hAnsi="Times New Roman"/>
          <w:sz w:val="28"/>
          <w:szCs w:val="28"/>
        </w:rPr>
        <w:t xml:space="preserve"> с указанием перечня документов, которые заявителю необходимо представить для предоставления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6.4.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17">
        <w:r>
          <w:rPr>
            <w:rFonts w:cs="Times New Roman" w:ascii="Times New Roman" w:hAnsi="Times New Roman"/>
            <w:color w:val="auto"/>
            <w:sz w:val="28"/>
            <w:szCs w:val="28"/>
            <w:u w:val="none"/>
          </w:rPr>
          <w:t>требованиями</w:t>
        </w:r>
      </w:hyperlink>
      <w:r>
        <w:rPr>
          <w:rFonts w:cs="Times New Roman" w:ascii="Times New Roman" w:hAnsi="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pPr>
        <w:pStyle w:val="ConsPlusNormal"/>
        <w:ind w:firstLine="540"/>
        <w:jc w:val="both"/>
        <w:rPr>
          <w:rFonts w:ascii="Times New Roman" w:hAnsi="Times New Roman" w:cs="Times New Roman"/>
          <w:sz w:val="28"/>
          <w:szCs w:val="28"/>
        </w:rPr>
      </w:pPr>
      <w:bookmarkStart w:id="9" w:name="P588"/>
      <w:bookmarkEnd w:id="9"/>
      <w:r>
        <w:rPr>
          <w:rFonts w:cs="Times New Roman" w:ascii="Times New Roman" w:hAnsi="Times New Roman"/>
          <w:sz w:val="28"/>
          <w:szCs w:val="28"/>
        </w:rPr>
        <w:t>6.5.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p>
    <w:p>
      <w:pPr>
        <w:pStyle w:val="ConsPlusNormal"/>
        <w:rPr>
          <w:rFonts w:ascii="Times New Roman" w:hAnsi="Times New Roman" w:cs="Times New Roman"/>
          <w:sz w:val="28"/>
          <w:szCs w:val="28"/>
        </w:rPr>
      </w:pPr>
      <w:r>
        <w:rPr>
          <w:rFonts w:cs="Times New Roman" w:ascii="Times New Roman" w:hAnsi="Times New Roman"/>
          <w:sz w:val="28"/>
          <w:szCs w:val="28"/>
        </w:rPr>
      </w:r>
      <w:r>
        <w:br w:type="page"/>
      </w:r>
    </w:p>
    <w:p>
      <w:pPr>
        <w:pStyle w:val="ConsPlusNormal"/>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heme="minorHAnsi" w:hAnsiTheme="minorHAnsi"/>
          <w:highlight w:val="none"/>
          <w:shd w:fill="auto" w:val="clear"/>
        </w:rPr>
      </w:pPr>
      <w:r>
        <w:rPr>
          <w:rFonts w:cs="Times New Roman" w:ascii="Times New Roman" w:hAnsi="Times New Roman"/>
          <w:sz w:val="24"/>
          <w:szCs w:val="24"/>
          <w:shd w:fill="auto" w:val="clear"/>
        </w:rPr>
        <w:t>Приложение № 1</w:t>
      </w:r>
    </w:p>
    <w:p>
      <w:pPr>
        <w:pStyle w:val="ConsPlusNormal"/>
        <w:jc w:val="right"/>
        <w:rPr>
          <w:rFonts w:asciiTheme="minorHAnsi" w:hAnsiTheme="minorHAnsi"/>
          <w:highlight w:val="none"/>
          <w:shd w:fill="auto" w:val="clear"/>
        </w:rPr>
      </w:pPr>
      <w:r>
        <w:rPr>
          <w:rFonts w:cs="Times New Roman" w:ascii="Times New Roman" w:hAnsi="Times New Roman"/>
          <w:sz w:val="24"/>
          <w:szCs w:val="24"/>
          <w:shd w:fill="auto" w:val="clear"/>
        </w:rPr>
        <w:t>к Административному регламенту</w:t>
      </w:r>
    </w:p>
    <w:p>
      <w:pPr>
        <w:pStyle w:val="ConsPlusNormal"/>
        <w:jc w:val="right"/>
        <w:rPr>
          <w:rFonts w:asciiTheme="minorHAnsi" w:hAnsiTheme="minorHAnsi"/>
          <w:highlight w:val="none"/>
          <w:shd w:fill="auto" w:val="clear"/>
        </w:rPr>
      </w:pPr>
      <w:r>
        <w:rPr>
          <w:rFonts w:cs="Times New Roman" w:ascii="Times New Roman" w:hAnsi="Times New Roman"/>
          <w:sz w:val="24"/>
          <w:szCs w:val="24"/>
          <w:shd w:fill="auto" w:val="clear"/>
        </w:rPr>
        <w:t>по предоставлению</w:t>
      </w:r>
    </w:p>
    <w:p>
      <w:pPr>
        <w:pStyle w:val="ConsPlusNormal"/>
        <w:jc w:val="right"/>
        <w:rPr>
          <w:rFonts w:asciiTheme="minorHAnsi" w:hAnsiTheme="minorHAnsi"/>
          <w:highlight w:val="none"/>
          <w:shd w:fill="auto" w:val="clear"/>
        </w:rPr>
      </w:pPr>
      <w:r>
        <w:rPr>
          <w:rFonts w:cs="Times New Roman" w:ascii="Times New Roman" w:hAnsi="Times New Roman"/>
          <w:sz w:val="24"/>
          <w:szCs w:val="24"/>
          <w:shd w:fill="auto" w:val="clear"/>
        </w:rPr>
        <w:t>муниципальной услуги</w:t>
      </w:r>
    </w:p>
    <w:p>
      <w:pPr>
        <w:pStyle w:val="ConsPlusNormal"/>
        <w:jc w:val="right"/>
        <w:rPr>
          <w:rFonts w:asciiTheme="minorHAnsi" w:hAnsiTheme="minorHAnsi"/>
          <w:highlight w:val="none"/>
          <w:shd w:fill="auto" w:val="clear"/>
        </w:rPr>
      </w:pPr>
      <w:r>
        <w:rPr>
          <w:rFonts w:cs="Times New Roman" w:ascii="Times New Roman" w:hAnsi="Times New Roman"/>
          <w:sz w:val="24"/>
          <w:szCs w:val="24"/>
          <w:shd w:fill="auto" w:val="clear"/>
        </w:rPr>
        <w:t>_______________________</w:t>
      </w:r>
    </w:p>
    <w:p>
      <w:pPr>
        <w:pStyle w:val="ConsPlusNormal"/>
        <w:jc w:val="right"/>
        <w:rPr>
          <w:rFonts w:asciiTheme="minorHAnsi" w:hAnsiTheme="minorHAnsi"/>
          <w:highlight w:val="none"/>
          <w:shd w:fill="auto" w:val="clear"/>
        </w:rPr>
      </w:pPr>
      <w:r>
        <w:rPr>
          <w:rFonts w:cs="Times New Roman" w:ascii="Times New Roman" w:hAnsi="Times New Roman"/>
          <w:sz w:val="20"/>
          <w:shd w:fill="auto" w:val="clear"/>
        </w:rPr>
        <w:t>(наименование услуги)</w:t>
      </w:r>
    </w:p>
    <w:p>
      <w:pPr>
        <w:pStyle w:val="ConsPlusNormal"/>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bl>
      <w:tblPr>
        <w:tblStyle w:val="ab"/>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967"/>
        <w:gridCol w:w="3418"/>
        <w:gridCol w:w="3186"/>
      </w:tblGrid>
      <w:tr>
        <w:trPr/>
        <w:tc>
          <w:tcPr>
            <w:tcW w:w="9571" w:type="dxa"/>
            <w:gridSpan w:val="3"/>
            <w:tcBorders>
              <w:top w:val="nil"/>
              <w:left w:val="nil"/>
              <w:bottom w:val="nil"/>
              <w:right w:val="nil"/>
            </w:tcBorders>
          </w:tcPr>
          <w:p>
            <w:pPr>
              <w:pStyle w:val="ConsPlusNormal"/>
              <w:widowControl w:val="false"/>
              <w:suppressAutoHyphens w:val="true"/>
              <w:spacing w:before="0" w:after="0"/>
              <w:jc w:val="center"/>
              <w:rPr>
                <w:rFonts w:ascii="Times New Roman" w:hAnsi="Times New Roman" w:cs="Times New Roman"/>
                <w:b/>
                <w:b/>
                <w:sz w:val="24"/>
                <w:szCs w:val="24"/>
                <w:highlight w:val="none"/>
                <w:shd w:fill="auto" w:val="clear"/>
              </w:rPr>
            </w:pPr>
            <w:r>
              <w:rPr>
                <w:rFonts w:cs="Times New Roman" w:ascii="Times New Roman" w:hAnsi="Times New Roman"/>
                <w:b/>
                <w:kern w:val="0"/>
                <w:sz w:val="24"/>
                <w:szCs w:val="24"/>
                <w:shd w:fill="auto" w:val="clear"/>
                <w:lang w:val="ru-RU" w:bidi="ar-SA"/>
              </w:rPr>
              <w:t>Форма решения об утверждении схемы расположения земельного участка</w:t>
            </w:r>
          </w:p>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_____________________________________________________________</w:t>
            </w:r>
          </w:p>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(наименование уполномоченного органа местного самоуправления)</w:t>
            </w:r>
          </w:p>
        </w:tc>
      </w:tr>
      <w:tr>
        <w:trPr/>
        <w:tc>
          <w:tcPr>
            <w:tcW w:w="2967" w:type="dxa"/>
            <w:tcBorders>
              <w:top w:val="nil"/>
              <w:left w:val="nil"/>
              <w:bottom w:val="nil"/>
              <w:right w:val="nil"/>
            </w:tcBorders>
          </w:tcPr>
          <w:p>
            <w:pPr>
              <w:pStyle w:val="ConsPlusNormal"/>
              <w:widowControl w:val="false"/>
              <w:suppressAutoHyphens w:val="true"/>
              <w:spacing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418" w:type="dxa"/>
            <w:tcBorders>
              <w:top w:val="nil"/>
              <w:left w:val="nil"/>
              <w:bottom w:val="nil"/>
              <w:right w:val="nil"/>
            </w:tcBorders>
          </w:tcPr>
          <w:p>
            <w:pPr>
              <w:pStyle w:val="ConsPlusNormal"/>
              <w:widowControl w:val="false"/>
              <w:suppressAutoHyphens w:val="true"/>
              <w:spacing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186" w:type="dxa"/>
            <w:tcBorders>
              <w:top w:val="nil"/>
              <w:left w:val="nil"/>
              <w:bottom w:val="nil"/>
              <w:right w:val="nil"/>
            </w:tcBorders>
          </w:tcPr>
          <w:p>
            <w:pPr>
              <w:pStyle w:val="ConsPlusNormal"/>
              <w:widowControl w:val="false"/>
              <w:suppressAutoHyphens w:val="true"/>
              <w:spacing w:before="0" w:after="0"/>
              <w:jc w:val="left"/>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Кому: _________________ Контактные данные: _______________________ /Представитель: ___________ Контактные данные представителя: _______________________</w:t>
            </w:r>
          </w:p>
          <w:p>
            <w:pPr>
              <w:pStyle w:val="ConsPlusNormal"/>
              <w:widowControl w:val="false"/>
              <w:suppressAutoHyphens w:val="true"/>
              <w:spacing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1" w:type="dxa"/>
            <w:gridSpan w:val="3"/>
            <w:tcBorders>
              <w:top w:val="nil"/>
              <w:left w:val="nil"/>
              <w:bottom w:val="nil"/>
              <w:right w:val="nil"/>
            </w:tcBorders>
          </w:tcPr>
          <w:p>
            <w:pPr>
              <w:pStyle w:val="ConsPlusNormal"/>
              <w:widowControl w:val="false"/>
              <w:suppressAutoHyphens w:val="true"/>
              <w:spacing w:before="0" w:after="0"/>
              <w:jc w:val="center"/>
              <w:rPr>
                <w:rFonts w:ascii="Times New Roman" w:hAnsi="Times New Roman" w:cs="Times New Roman"/>
                <w:b/>
                <w:b/>
                <w:sz w:val="24"/>
                <w:szCs w:val="24"/>
                <w:highlight w:val="none"/>
                <w:shd w:fill="auto" w:val="clear"/>
              </w:rPr>
            </w:pPr>
            <w:r>
              <w:rPr>
                <w:rFonts w:cs="Times New Roman" w:ascii="Times New Roman" w:hAnsi="Times New Roman"/>
                <w:b/>
                <w:kern w:val="0"/>
                <w:sz w:val="24"/>
                <w:szCs w:val="24"/>
                <w:shd w:fill="auto" w:val="clear"/>
                <w:lang w:val="ru-RU" w:bidi="ar-SA"/>
              </w:rPr>
              <w:t>РЕШЕНИЕ</w:t>
            </w:r>
          </w:p>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b/>
                <w:kern w:val="0"/>
                <w:sz w:val="24"/>
                <w:szCs w:val="24"/>
                <w:shd w:fill="auto" w:val="clear"/>
                <w:lang w:val="ru-RU" w:bidi="ar-SA"/>
              </w:rPr>
              <w:t>От_________ №_________</w:t>
            </w:r>
          </w:p>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b/>
                <w:kern w:val="0"/>
                <w:sz w:val="24"/>
                <w:szCs w:val="24"/>
                <w:shd w:fill="auto" w:val="clear"/>
                <w:lang w:val="ru-RU" w:bidi="ar-SA"/>
              </w:rPr>
              <w:t>Об утверждении схемы расположения земельного участка (земельных участков) на кадастровом плане территории</w:t>
            </w:r>
          </w:p>
        </w:tc>
      </w:tr>
      <w:tr>
        <w:trPr/>
        <w:tc>
          <w:tcPr>
            <w:tcW w:w="9571" w:type="dxa"/>
            <w:gridSpan w:val="3"/>
            <w:tcBorders>
              <w:top w:val="nil"/>
              <w:left w:val="nil"/>
              <w:bottom w:val="nil"/>
              <w:right w:val="nil"/>
            </w:tcBorders>
          </w:tcPr>
          <w:p>
            <w:pPr>
              <w:pStyle w:val="ConsPlusNormal"/>
              <w:widowControl w:val="false"/>
              <w:suppressAutoHyphens w:val="true"/>
              <w:spacing w:before="0" w:after="0"/>
              <w:ind w:firstLine="567"/>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ConsPlusNormal"/>
              <w:widowControl w:val="false"/>
              <w:suppressAutoHyphens w:val="true"/>
              <w:spacing w:before="0" w:after="0"/>
              <w:ind w:firstLine="567"/>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Рассмотрев заявление от ___________№ ___________ (Заявитель: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trPr/>
        <w:tc>
          <w:tcPr>
            <w:tcW w:w="9571" w:type="dxa"/>
            <w:gridSpan w:val="3"/>
            <w:tcBorders>
              <w:top w:val="nil"/>
              <w:left w:val="nil"/>
              <w:bottom w:val="nil"/>
              <w:right w:val="nil"/>
            </w:tcBorders>
          </w:tcPr>
          <w:p>
            <w:pPr>
              <w:pStyle w:val="ConsPlusNormal"/>
              <w:widowControl w:val="false"/>
              <w:suppressAutoHyphens w:val="true"/>
              <w:spacing w:before="0" w:after="0"/>
              <w:ind w:firstLine="567"/>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номерами)___________путем __________.</w:t>
            </w:r>
          </w:p>
        </w:tc>
      </w:tr>
      <w:tr>
        <w:trPr/>
        <w:tc>
          <w:tcPr>
            <w:tcW w:w="9571" w:type="dxa"/>
            <w:gridSpan w:val="3"/>
            <w:tcBorders>
              <w:top w:val="nil"/>
              <w:left w:val="nil"/>
              <w:bottom w:val="nil"/>
              <w:right w:val="nil"/>
            </w:tcBorders>
          </w:tcPr>
          <w:p>
            <w:pPr>
              <w:pStyle w:val="ConsPlusNormal"/>
              <w:widowControl w:val="false"/>
              <w:suppressAutoHyphens w:val="true"/>
              <w:spacing w:before="0" w:after="0"/>
              <w:ind w:firstLine="567"/>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
        </w:tc>
      </w:tr>
      <w:tr>
        <w:trPr/>
        <w:tc>
          <w:tcPr>
            <w:tcW w:w="9571" w:type="dxa"/>
            <w:gridSpan w:val="3"/>
            <w:tcBorders>
              <w:top w:val="nil"/>
              <w:left w:val="nil"/>
              <w:bottom w:val="nil"/>
              <w:right w:val="nil"/>
            </w:tcBorders>
          </w:tcPr>
          <w:p>
            <w:pPr>
              <w:pStyle w:val="ConsPlusNormal"/>
              <w:widowControl w:val="false"/>
              <w:suppressAutoHyphens w:val="true"/>
              <w:spacing w:before="0" w:after="0"/>
              <w:ind w:firstLine="567"/>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3. Срок действия настоящего решения составляет два года.</w:t>
            </w:r>
          </w:p>
        </w:tc>
      </w:tr>
    </w:tbl>
    <w:p>
      <w:pPr>
        <w:pStyle w:val="ConsPlusNormal"/>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ConsPlusNormal"/>
        <w:jc w:val="both"/>
        <w:rPr>
          <w:rFonts w:asciiTheme="minorHAnsi" w:hAnsiTheme="minorHAnsi"/>
          <w:highlight w:val="none"/>
          <w:shd w:fill="auto" w:val="clear"/>
        </w:rPr>
      </w:pPr>
      <w:r>
        <w:rPr>
          <w:rFonts w:cs="Times New Roman" w:ascii="Times New Roman" w:hAnsi="Times New Roman"/>
          <w:sz w:val="24"/>
          <w:szCs w:val="24"/>
          <w:shd w:fill="auto" w:val="clear"/>
        </w:rPr>
        <w:t>Должность уполномоченного лица                                           Ф.И.О. уполномоченного лица</w:t>
      </w:r>
    </w:p>
    <w:p>
      <w:pPr>
        <w:pStyle w:val="ConsPlusNormal"/>
        <w:jc w:val="center"/>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ConsPlusNormal"/>
        <w:jc w:val="center"/>
        <w:rPr>
          <w:rFonts w:asciiTheme="minorHAnsi" w:hAnsiTheme="minorHAnsi"/>
          <w:highlight w:val="none"/>
          <w:shd w:fill="auto" w:val="clear"/>
        </w:rPr>
      </w:pPr>
      <w:r>
        <w:rPr>
          <w:rFonts w:cs="Times New Roman" w:ascii="Times New Roman" w:hAnsi="Times New Roman"/>
          <w:sz w:val="24"/>
          <w:szCs w:val="24"/>
          <w:shd w:fill="auto" w:val="clear"/>
        </w:rPr>
        <w:t>Электронная подпись</w:t>
      </w:r>
    </w:p>
    <w:p>
      <w:pPr>
        <w:sectPr>
          <w:headerReference w:type="default" r:id="rId18"/>
          <w:headerReference w:type="first" r:id="rId19"/>
          <w:type w:val="nextPage"/>
          <w:pgSz w:w="11906" w:h="16838"/>
          <w:pgMar w:left="1134" w:right="567" w:gutter="0" w:header="709" w:top="1134" w:footer="0" w:bottom="1134"/>
          <w:pgNumType w:fmt="decimal"/>
          <w:formProt w:val="false"/>
          <w:titlePg/>
          <w:textDirection w:val="lrTb"/>
          <w:docGrid w:type="default" w:linePitch="360" w:charSpace="4096"/>
        </w:sectPr>
        <w:pStyle w:val="ConsPlusNormal"/>
        <w:jc w:val="center"/>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ConsPlusNormal"/>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ConsPlusNormal"/>
        <w:jc w:val="right"/>
        <w:rPr>
          <w:highlight w:val="none"/>
          <w:shd w:fill="auto" w:val="clear"/>
        </w:rPr>
      </w:pPr>
      <w:r>
        <w:rPr>
          <w:rFonts w:cs="Times New Roman" w:ascii="Times New Roman" w:hAnsi="Times New Roman"/>
          <w:sz w:val="24"/>
          <w:szCs w:val="24"/>
          <w:shd w:fill="auto" w:val="clear"/>
        </w:rPr>
        <w:t>Приложение № 2</w:t>
      </w:r>
    </w:p>
    <w:p>
      <w:pPr>
        <w:pStyle w:val="ConsPlusNormal"/>
        <w:jc w:val="right"/>
        <w:rPr>
          <w:highlight w:val="none"/>
          <w:shd w:fill="auto" w:val="clear"/>
        </w:rPr>
      </w:pPr>
      <w:r>
        <w:rPr>
          <w:rFonts w:cs="Times New Roman" w:ascii="Times New Roman" w:hAnsi="Times New Roman"/>
          <w:sz w:val="24"/>
          <w:szCs w:val="24"/>
          <w:shd w:fill="auto" w:val="clear"/>
        </w:rPr>
        <w:t>к Административному регламенту</w:t>
      </w:r>
    </w:p>
    <w:p>
      <w:pPr>
        <w:pStyle w:val="ConsPlusNormal"/>
        <w:jc w:val="right"/>
        <w:rPr>
          <w:highlight w:val="none"/>
          <w:shd w:fill="auto" w:val="clear"/>
        </w:rPr>
      </w:pPr>
      <w:r>
        <w:rPr>
          <w:rFonts w:cs="Times New Roman" w:ascii="Times New Roman" w:hAnsi="Times New Roman"/>
          <w:sz w:val="24"/>
          <w:szCs w:val="24"/>
          <w:shd w:fill="auto" w:val="clear"/>
        </w:rPr>
        <w:t>по предоставлению</w:t>
      </w:r>
    </w:p>
    <w:p>
      <w:pPr>
        <w:pStyle w:val="ConsPlusNormal"/>
        <w:jc w:val="right"/>
        <w:rPr>
          <w:highlight w:val="none"/>
          <w:shd w:fill="auto" w:val="clear"/>
        </w:rPr>
      </w:pPr>
      <w:r>
        <w:rPr>
          <w:rFonts w:cs="Times New Roman" w:ascii="Times New Roman" w:hAnsi="Times New Roman"/>
          <w:sz w:val="24"/>
          <w:szCs w:val="24"/>
          <w:shd w:fill="auto" w:val="clear"/>
        </w:rPr>
        <w:t>муниципальной услуги</w:t>
      </w:r>
    </w:p>
    <w:p>
      <w:pPr>
        <w:pStyle w:val="ConsPlusNormal"/>
        <w:jc w:val="right"/>
        <w:rPr>
          <w:highlight w:val="none"/>
          <w:shd w:fill="auto" w:val="clear"/>
        </w:rPr>
      </w:pPr>
      <w:r>
        <w:rPr>
          <w:rFonts w:cs="Times New Roman" w:ascii="Times New Roman" w:hAnsi="Times New Roman"/>
          <w:sz w:val="24"/>
          <w:szCs w:val="24"/>
          <w:shd w:fill="auto" w:val="clear"/>
        </w:rPr>
        <w:t>_______________________</w:t>
      </w:r>
    </w:p>
    <w:p>
      <w:pPr>
        <w:pStyle w:val="ConsPlusNormal"/>
        <w:jc w:val="right"/>
        <w:rPr>
          <w:highlight w:val="none"/>
          <w:shd w:fill="auto" w:val="clear"/>
        </w:rPr>
      </w:pPr>
      <w:r>
        <w:rPr>
          <w:rFonts w:cs="Times New Roman" w:ascii="Times New Roman" w:hAnsi="Times New Roman"/>
          <w:sz w:val="20"/>
          <w:shd w:fill="auto" w:val="clear"/>
        </w:rPr>
        <w:t>(наименование услуги)</w:t>
      </w:r>
    </w:p>
    <w:p>
      <w:pPr>
        <w:pStyle w:val="ConsPlusNormal"/>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ConsPlusNormal"/>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ConsPlusNormal"/>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bl>
      <w:tblPr>
        <w:tblStyle w:val="ab"/>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833"/>
        <w:gridCol w:w="1383"/>
        <w:gridCol w:w="2139"/>
        <w:gridCol w:w="3216"/>
      </w:tblGrid>
      <w:tr>
        <w:trPr/>
        <w:tc>
          <w:tcPr>
            <w:tcW w:w="9571" w:type="dxa"/>
            <w:gridSpan w:val="4"/>
            <w:tcBorders>
              <w:top w:val="nil"/>
              <w:left w:val="nil"/>
              <w:bottom w:val="nil"/>
              <w:right w:val="nil"/>
            </w:tcBorders>
          </w:tcPr>
          <w:p>
            <w:pPr>
              <w:pStyle w:val="ConsPlusNormal"/>
              <w:widowControl w:val="false"/>
              <w:suppressAutoHyphens w:val="true"/>
              <w:spacing w:before="0" w:after="0"/>
              <w:jc w:val="center"/>
              <w:rPr>
                <w:rFonts w:ascii="Times New Roman" w:hAnsi="Times New Roman" w:cs="Times New Roman"/>
                <w:szCs w:val="24"/>
                <w:highlight w:val="none"/>
                <w:shd w:fill="auto" w:val="clear"/>
              </w:rPr>
            </w:pPr>
            <w:r>
              <w:rPr>
                <w:rFonts w:cs="Times New Roman" w:ascii="Times New Roman" w:hAnsi="Times New Roman"/>
                <w:b/>
                <w:kern w:val="0"/>
                <w:sz w:val="24"/>
                <w:szCs w:val="24"/>
                <w:shd w:fill="auto" w:val="clear"/>
                <w:lang w:val="ru-RU" w:bidi="ar-SA"/>
              </w:rPr>
              <w:t>Форма решения об отказе в утверждении схемы расположения земельного участка на кадастровом плане территории</w:t>
            </w:r>
          </w:p>
          <w:p>
            <w:pPr>
              <w:pStyle w:val="ConsPlusNormal"/>
              <w:widowControl w:val="false"/>
              <w:suppressAutoHyphens w:val="true"/>
              <w:spacing w:before="0" w:after="0"/>
              <w:jc w:val="center"/>
              <w:rPr>
                <w:rFonts w:eastAsia="Calibri" w:cs=""/>
                <w:szCs w:val="22"/>
                <w:highlight w:val="none"/>
                <w:shd w:fill="auto" w:val="clear"/>
                <w:lang w:eastAsia="en-US"/>
              </w:rPr>
            </w:pPr>
            <w:r>
              <w:rPr>
                <w:rFonts w:eastAsia="Calibri" w:cs="" w:cstheme="minorBidi" w:eastAsiaTheme="minorHAnsi"/>
                <w:kern w:val="0"/>
                <w:sz w:val="22"/>
                <w:szCs w:val="22"/>
                <w:shd w:fill="auto" w:val="clear"/>
                <w:lang w:val="ru-RU" w:eastAsia="en-US" w:bidi="ar-SA"/>
              </w:rPr>
              <w:t>___________________________________________________________________________________</w:t>
            </w:r>
          </w:p>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(наименование уполномоченного органа местного самоуправления)</w:t>
            </w:r>
          </w:p>
        </w:tc>
      </w:tr>
      <w:tr>
        <w:trPr/>
        <w:tc>
          <w:tcPr>
            <w:tcW w:w="2833"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522" w:type="dxa"/>
            <w:gridSpan w:val="2"/>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216"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Кому: ___________ Контактные данные: _________________________ /Представитель: ___________ Контактные данные представителя: ________________________</w:t>
            </w:r>
          </w:p>
        </w:tc>
      </w:tr>
      <w:tr>
        <w:trPr/>
        <w:tc>
          <w:tcPr>
            <w:tcW w:w="9571" w:type="dxa"/>
            <w:gridSpan w:val="4"/>
            <w:tcBorders>
              <w:top w:val="nil"/>
              <w:left w:val="nil"/>
              <w:bottom w:val="nil"/>
              <w:right w:val="nil"/>
            </w:tcBorders>
          </w:tcPr>
          <w:p>
            <w:pPr>
              <w:pStyle w:val="ConsPlusNormal"/>
              <w:widowControl w:val="false"/>
              <w:suppressAutoHyphens w:val="true"/>
              <w:spacing w:before="0" w:after="0"/>
              <w:jc w:val="center"/>
              <w:rPr>
                <w:rFonts w:ascii="Times New Roman" w:hAnsi="Times New Roman" w:cs="Times New Roman"/>
                <w:b/>
                <w:b/>
                <w:sz w:val="24"/>
                <w:szCs w:val="24"/>
                <w:highlight w:val="none"/>
                <w:shd w:fill="auto" w:val="clear"/>
              </w:rPr>
            </w:pPr>
            <w:r>
              <w:rPr>
                <w:rFonts w:cs="Times New Roman" w:ascii="Times New Roman" w:hAnsi="Times New Roman"/>
                <w:b/>
                <w:kern w:val="0"/>
                <w:sz w:val="24"/>
                <w:szCs w:val="24"/>
                <w:shd w:fill="auto" w:val="clear"/>
                <w:lang w:val="ru-RU" w:bidi="ar-SA"/>
              </w:rPr>
              <w:t>Решение об отказе в утверждении схемы расположения земельного участка на кадастровом плане территории</w:t>
            </w:r>
          </w:p>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От___________№____________</w:t>
            </w:r>
          </w:p>
        </w:tc>
      </w:tr>
      <w:tr>
        <w:trPr/>
        <w:tc>
          <w:tcPr>
            <w:tcW w:w="9571" w:type="dxa"/>
            <w:gridSpan w:val="4"/>
            <w:tcBorders>
              <w:top w:val="nil"/>
              <w:left w:val="nil"/>
              <w:bottom w:val="nil"/>
              <w:right w:val="nil"/>
            </w:tcBorders>
          </w:tcPr>
          <w:p>
            <w:pPr>
              <w:pStyle w:val="ConsPlusNormal"/>
              <w:widowControl w:val="false"/>
              <w:suppressAutoHyphens w:val="true"/>
              <w:spacing w:before="0" w:after="0"/>
              <w:ind w:firstLine="567"/>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ConsPlusNormal"/>
              <w:widowControl w:val="false"/>
              <w:suppressAutoHyphens w:val="true"/>
              <w:spacing w:before="0" w:after="0"/>
              <w:ind w:firstLine="567"/>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Рассмотрев заявление от ___________ № ___________ (Заявитель: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trPr/>
        <w:tc>
          <w:tcPr>
            <w:tcW w:w="4216" w:type="dxa"/>
            <w:gridSpan w:val="2"/>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___________.</w:t>
            </w:r>
          </w:p>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Разъяснение причин отказа: ___________.</w:t>
            </w:r>
          </w:p>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Дополнительно информируем: __________</w:t>
            </w:r>
          </w:p>
        </w:tc>
        <w:tc>
          <w:tcPr>
            <w:tcW w:w="2139"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216"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4216" w:type="dxa"/>
            <w:gridSpan w:val="2"/>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2139"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216"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4216" w:type="dxa"/>
            <w:gridSpan w:val="2"/>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Должность уполномоченного лица</w:t>
            </w:r>
          </w:p>
        </w:tc>
        <w:tc>
          <w:tcPr>
            <w:tcW w:w="2139"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216"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Ф.И.О. уполномоченного лица</w:t>
            </w:r>
          </w:p>
        </w:tc>
      </w:tr>
      <w:tr>
        <w:trPr/>
        <w:tc>
          <w:tcPr>
            <w:tcW w:w="4216" w:type="dxa"/>
            <w:gridSpan w:val="2"/>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2139"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Электронная подпись</w:t>
            </w:r>
          </w:p>
        </w:tc>
        <w:tc>
          <w:tcPr>
            <w:tcW w:w="3216"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bl>
    <w:p>
      <w:pPr>
        <w:pStyle w:val="ConsPlusNormal"/>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ConsPlusNormal"/>
        <w:jc w:val="both"/>
        <w:rPr>
          <w:highlight w:val="none"/>
          <w:shd w:fill="auto" w:val="clear"/>
        </w:rPr>
      </w:pPr>
      <w:r>
        <w:rPr>
          <w:rFonts w:cs="Times New Roman" w:ascii="Times New Roman" w:hAnsi="Times New Roman"/>
          <w:sz w:val="24"/>
          <w:szCs w:val="24"/>
          <w:shd w:fill="auto" w:val="clear"/>
        </w:rPr>
        <w:t>__________________________________</w:t>
      </w:r>
    </w:p>
    <w:p>
      <w:pPr>
        <w:sectPr>
          <w:headerReference w:type="default" r:id="rId20"/>
          <w:type w:val="nextPage"/>
          <w:pgSz w:w="11906" w:h="16838"/>
          <w:pgMar w:left="1134" w:right="567" w:gutter="0" w:header="709" w:top="1134" w:footer="0" w:bottom="1134"/>
          <w:pgNumType w:fmt="decimal"/>
          <w:formProt w:val="false"/>
          <w:textDirection w:val="lrTb"/>
          <w:docGrid w:type="default" w:linePitch="360" w:charSpace="4096"/>
        </w:sectPr>
        <w:pStyle w:val="ConsPlusNormal"/>
        <w:jc w:val="both"/>
        <w:rPr>
          <w:highlight w:val="none"/>
          <w:shd w:fill="auto" w:val="clear"/>
        </w:rPr>
      </w:pPr>
      <w:r>
        <w:rPr>
          <w:rFonts w:cs="Times New Roman" w:ascii="Times New Roman" w:hAnsi="Times New Roman"/>
          <w:sz w:val="20"/>
          <w:shd w:fill="auto" w:val="clear"/>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pPr>
        <w:pStyle w:val="ConsPlusNormal"/>
        <w:jc w:val="right"/>
        <w:rPr>
          <w:rFonts w:asciiTheme="minorHAnsi" w:hAnsiTheme="minorHAnsi"/>
          <w:highlight w:val="none"/>
          <w:shd w:fill="auto" w:val="clear"/>
        </w:rPr>
      </w:pPr>
      <w:r>
        <w:rPr>
          <w:rFonts w:cs="Times New Roman" w:ascii="Times New Roman" w:hAnsi="Times New Roman"/>
          <w:sz w:val="24"/>
          <w:szCs w:val="24"/>
          <w:shd w:fill="auto" w:val="clear"/>
        </w:rPr>
        <w:t>Приложение № 3</w:t>
      </w:r>
    </w:p>
    <w:p>
      <w:pPr>
        <w:pStyle w:val="ConsPlusNormal"/>
        <w:jc w:val="right"/>
        <w:rPr>
          <w:rFonts w:asciiTheme="minorHAnsi" w:hAnsiTheme="minorHAnsi"/>
          <w:highlight w:val="none"/>
          <w:shd w:fill="auto" w:val="clear"/>
        </w:rPr>
      </w:pPr>
      <w:r>
        <w:rPr>
          <w:rFonts w:cs="Times New Roman" w:ascii="Times New Roman" w:hAnsi="Times New Roman"/>
          <w:sz w:val="24"/>
          <w:szCs w:val="24"/>
          <w:shd w:fill="auto" w:val="clear"/>
        </w:rPr>
        <w:t>к Административному регламенту</w:t>
      </w:r>
    </w:p>
    <w:p>
      <w:pPr>
        <w:pStyle w:val="ConsPlusNormal"/>
        <w:jc w:val="right"/>
        <w:rPr>
          <w:rFonts w:asciiTheme="minorHAnsi" w:hAnsiTheme="minorHAnsi"/>
          <w:highlight w:val="none"/>
          <w:shd w:fill="auto" w:val="clear"/>
        </w:rPr>
      </w:pPr>
      <w:r>
        <w:rPr>
          <w:rFonts w:cs="Times New Roman" w:ascii="Times New Roman" w:hAnsi="Times New Roman"/>
          <w:sz w:val="24"/>
          <w:szCs w:val="24"/>
          <w:shd w:fill="auto" w:val="clear"/>
        </w:rPr>
        <w:t>по предоставлению</w:t>
      </w:r>
    </w:p>
    <w:p>
      <w:pPr>
        <w:pStyle w:val="ConsPlusNormal"/>
        <w:jc w:val="right"/>
        <w:rPr>
          <w:rFonts w:asciiTheme="minorHAnsi" w:hAnsiTheme="minorHAnsi"/>
          <w:highlight w:val="none"/>
          <w:shd w:fill="auto" w:val="clear"/>
        </w:rPr>
      </w:pPr>
      <w:r>
        <w:rPr>
          <w:rFonts w:cs="Times New Roman" w:ascii="Times New Roman" w:hAnsi="Times New Roman"/>
          <w:sz w:val="24"/>
          <w:szCs w:val="24"/>
          <w:shd w:fill="auto" w:val="clear"/>
        </w:rPr>
        <w:t>муниципальной услуги</w:t>
      </w:r>
    </w:p>
    <w:p>
      <w:pPr>
        <w:pStyle w:val="ConsPlusNormal"/>
        <w:jc w:val="right"/>
        <w:rPr>
          <w:rFonts w:asciiTheme="minorHAnsi" w:hAnsiTheme="minorHAnsi"/>
          <w:highlight w:val="none"/>
          <w:shd w:fill="auto" w:val="clear"/>
        </w:rPr>
      </w:pPr>
      <w:r>
        <w:rPr>
          <w:rFonts w:cs="Times New Roman" w:ascii="Times New Roman" w:hAnsi="Times New Roman"/>
          <w:sz w:val="24"/>
          <w:szCs w:val="24"/>
          <w:shd w:fill="auto" w:val="clear"/>
        </w:rPr>
        <w:t>_______________________</w:t>
      </w:r>
    </w:p>
    <w:p>
      <w:pPr>
        <w:pStyle w:val="ConsPlusNormal"/>
        <w:jc w:val="right"/>
        <w:rPr>
          <w:rFonts w:asciiTheme="minorHAnsi" w:hAnsiTheme="minorHAnsi"/>
          <w:highlight w:val="none"/>
          <w:shd w:fill="auto" w:val="clear"/>
        </w:rPr>
      </w:pPr>
      <w:r>
        <w:rPr>
          <w:rFonts w:cs="Times New Roman" w:ascii="Times New Roman" w:hAnsi="Times New Roman"/>
          <w:sz w:val="20"/>
          <w:shd w:fill="auto" w:val="clear"/>
        </w:rPr>
        <w:t>(наименование услуги)</w:t>
      </w:r>
    </w:p>
    <w:p>
      <w:pPr>
        <w:pStyle w:val="ConsPlusNormal"/>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bl>
      <w:tblPr>
        <w:tblStyle w:val="ab"/>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17"/>
        <w:gridCol w:w="2373"/>
        <w:gridCol w:w="1591"/>
        <w:gridCol w:w="1574"/>
        <w:gridCol w:w="3216"/>
      </w:tblGrid>
      <w:tr>
        <w:trPr/>
        <w:tc>
          <w:tcPr>
            <w:tcW w:w="9571" w:type="dxa"/>
            <w:gridSpan w:val="5"/>
            <w:tcBorders>
              <w:top w:val="nil"/>
              <w:left w:val="nil"/>
              <w:bottom w:val="nil"/>
              <w:right w:val="nil"/>
            </w:tcBorders>
          </w:tcPr>
          <w:p>
            <w:pPr>
              <w:pStyle w:val="ConsPlusNormal"/>
              <w:widowControl w:val="false"/>
              <w:suppressAutoHyphens w:val="true"/>
              <w:spacing w:before="0" w:after="0"/>
              <w:jc w:val="center"/>
              <w:rPr>
                <w:rFonts w:ascii="Times New Roman" w:hAnsi="Times New Roman" w:cs="Times New Roman"/>
                <w:b/>
                <w:b/>
                <w:sz w:val="24"/>
                <w:szCs w:val="24"/>
                <w:highlight w:val="none"/>
                <w:shd w:fill="auto" w:val="clear"/>
              </w:rPr>
            </w:pPr>
            <w:r>
              <w:rPr>
                <w:rFonts w:cs="Times New Roman" w:ascii="Times New Roman" w:hAnsi="Times New Roman"/>
                <w:b/>
                <w:kern w:val="0"/>
                <w:sz w:val="24"/>
                <w:szCs w:val="24"/>
                <w:shd w:fill="auto" w:val="clear"/>
                <w:lang w:val="ru-RU" w:bidi="ar-SA"/>
              </w:rPr>
              <w:t>Форма заявления об утверждении схемы расположения земельного участка на кадастровом плане территории</w:t>
            </w:r>
          </w:p>
        </w:tc>
      </w:tr>
      <w:tr>
        <w:trPr/>
        <w:tc>
          <w:tcPr>
            <w:tcW w:w="4781" w:type="dxa"/>
            <w:gridSpan w:val="3"/>
            <w:tcBorders>
              <w:top w:val="nil"/>
              <w:left w:val="nil"/>
              <w:bottom w:val="nil"/>
              <w:right w:val="nil"/>
            </w:tcBorders>
          </w:tcPr>
          <w:p>
            <w:pPr>
              <w:pStyle w:val="ConsPlusNormal"/>
              <w:widowControl w:val="false"/>
              <w:suppressAutoHyphens w:val="true"/>
              <w:spacing w:before="0" w:after="0"/>
              <w:jc w:val="center"/>
              <w:rPr>
                <w:rFonts w:ascii="Times New Roman" w:hAnsi="Times New Roman" w:cs="Times New Roman"/>
                <w:b/>
                <w:b/>
                <w:sz w:val="24"/>
                <w:szCs w:val="24"/>
                <w:highlight w:val="none"/>
                <w:shd w:fill="auto" w:val="clear"/>
              </w:rPr>
            </w:pPr>
            <w:r>
              <w:rPr>
                <w:rFonts w:cs="Times New Roman" w:ascii="Times New Roman" w:hAnsi="Times New Roman"/>
                <w:b/>
                <w:sz w:val="24"/>
                <w:szCs w:val="24"/>
                <w:shd w:fill="auto" w:val="clear"/>
              </w:rPr>
            </w:r>
          </w:p>
        </w:tc>
        <w:tc>
          <w:tcPr>
            <w:tcW w:w="4790" w:type="dxa"/>
            <w:gridSpan w:val="2"/>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b/>
                <w:b/>
                <w:sz w:val="24"/>
                <w:szCs w:val="24"/>
                <w:highlight w:val="none"/>
                <w:shd w:fill="auto" w:val="clear"/>
              </w:rPr>
            </w:pPr>
            <w:r>
              <w:rPr>
                <w:rFonts w:cs="Times New Roman" w:ascii="Times New Roman" w:hAnsi="Times New Roman"/>
                <w:b/>
                <w:kern w:val="0"/>
                <w:sz w:val="24"/>
                <w:szCs w:val="24"/>
                <w:shd w:fill="auto" w:val="clear"/>
                <w:lang w:val="ru-RU" w:bidi="ar-SA"/>
              </w:rPr>
              <w:t>В администрацию ______________________________________                                    ______________________________________</w:t>
            </w:r>
          </w:p>
          <w:p>
            <w:pPr>
              <w:pStyle w:val="ConsPlusNormal"/>
              <w:widowControl w:val="false"/>
              <w:suppressAutoHyphens w:val="true"/>
              <w:spacing w:before="0" w:after="0"/>
              <w:jc w:val="both"/>
              <w:rPr>
                <w:rFonts w:ascii="Times New Roman" w:hAnsi="Times New Roman" w:cs="Times New Roman"/>
                <w:highlight w:val="none"/>
                <w:shd w:fill="auto" w:val="clear"/>
              </w:rPr>
            </w:pPr>
            <w:r>
              <w:rPr>
                <w:rFonts w:cs="Times New Roman" w:ascii="Times New Roman" w:hAnsi="Times New Roman"/>
                <w:b/>
                <w:kern w:val="0"/>
                <w:sz w:val="24"/>
                <w:szCs w:val="24"/>
                <w:shd w:fill="auto" w:val="clear"/>
                <w:lang w:val="ru-RU" w:bidi="ar-SA"/>
              </w:rPr>
              <w:t xml:space="preserve"> </w:t>
            </w:r>
            <w:r>
              <w:rPr>
                <w:rFonts w:cs="Times New Roman" w:ascii="Times New Roman" w:hAnsi="Times New Roman"/>
                <w:b/>
                <w:kern w:val="0"/>
                <w:sz w:val="24"/>
                <w:szCs w:val="24"/>
                <w:shd w:fill="auto" w:val="clear"/>
                <w:lang w:val="ru-RU" w:bidi="ar-SA"/>
              </w:rPr>
              <w:t xml:space="preserve">От___________________________________                                     ______________________________________                                     ______________________________________                                     ______________________________________                                                                         </w:t>
            </w:r>
            <w:r>
              <w:rPr>
                <w:rFonts w:cs="Times New Roman" w:ascii="Times New Roman" w:hAnsi="Times New Roman"/>
                <w:kern w:val="0"/>
                <w:sz w:val="22"/>
                <w:szCs w:val="22"/>
                <w:shd w:fill="auto" w:val="clear"/>
                <w:lang w:val="ru-RU" w:bidi="ar-SA"/>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
          <w:p>
            <w:pPr>
              <w:pStyle w:val="ConsPlusNormal"/>
              <w:widowControl w:val="false"/>
              <w:suppressAutoHyphens w:val="true"/>
              <w:spacing w:before="0" w:after="0"/>
              <w:jc w:val="center"/>
              <w:rPr>
                <w:rFonts w:ascii="Times New Roman" w:hAnsi="Times New Roman" w:cs="Times New Roman"/>
                <w:b/>
                <w:b/>
                <w:sz w:val="24"/>
                <w:szCs w:val="24"/>
                <w:highlight w:val="none"/>
                <w:shd w:fill="auto" w:val="clear"/>
              </w:rPr>
            </w:pPr>
            <w:r>
              <w:rPr>
                <w:rFonts w:cs="Times New Roman" w:ascii="Times New Roman" w:hAnsi="Times New Roman"/>
                <w:b/>
                <w:sz w:val="24"/>
                <w:szCs w:val="24"/>
                <w:shd w:fill="auto" w:val="clear"/>
              </w:rPr>
            </w:r>
          </w:p>
        </w:tc>
      </w:tr>
      <w:tr>
        <w:trPr/>
        <w:tc>
          <w:tcPr>
            <w:tcW w:w="9571" w:type="dxa"/>
            <w:gridSpan w:val="5"/>
            <w:tcBorders>
              <w:top w:val="nil"/>
            </w:tcBorders>
          </w:tcPr>
          <w:p>
            <w:pPr>
              <w:pStyle w:val="ConsPlusNormal"/>
              <w:widowControl w:val="false"/>
              <w:suppressAutoHyphens w:val="true"/>
              <w:spacing w:before="0" w:after="0"/>
              <w:jc w:val="center"/>
              <w:rPr>
                <w:rFonts w:ascii="Times New Roman" w:hAnsi="Times New Roman" w:cs="Times New Roman"/>
                <w:b/>
                <w:b/>
                <w:sz w:val="26"/>
                <w:szCs w:val="26"/>
                <w:highlight w:val="none"/>
                <w:shd w:fill="auto" w:val="clear"/>
              </w:rPr>
            </w:pPr>
            <w:r>
              <w:rPr>
                <w:rFonts w:cs="Times New Roman" w:ascii="Times New Roman" w:hAnsi="Times New Roman"/>
                <w:b/>
                <w:sz w:val="26"/>
                <w:szCs w:val="26"/>
                <w:shd w:fill="auto" w:val="clear"/>
              </w:rPr>
            </w:r>
          </w:p>
          <w:p>
            <w:pPr>
              <w:pStyle w:val="ConsPlusNormal"/>
              <w:widowControl w:val="false"/>
              <w:suppressAutoHyphens w:val="true"/>
              <w:spacing w:before="0" w:after="0"/>
              <w:jc w:val="center"/>
              <w:rPr>
                <w:rFonts w:ascii="Times New Roman" w:hAnsi="Times New Roman" w:cs="Times New Roman"/>
                <w:sz w:val="26"/>
                <w:szCs w:val="26"/>
                <w:highlight w:val="none"/>
                <w:shd w:fill="auto" w:val="clear"/>
              </w:rPr>
            </w:pPr>
            <w:r>
              <w:rPr>
                <w:rFonts w:cs="Times New Roman" w:ascii="Times New Roman" w:hAnsi="Times New Roman"/>
                <w:b/>
                <w:kern w:val="0"/>
                <w:sz w:val="26"/>
                <w:szCs w:val="26"/>
                <w:shd w:fill="auto" w:val="clear"/>
                <w:lang w:val="ru-RU" w:bidi="ar-SA"/>
              </w:rPr>
              <w:t>Заявление об утверждении схемы расположения земельного участка на кадастровом плане территории</w:t>
            </w:r>
          </w:p>
        </w:tc>
      </w:tr>
      <w:tr>
        <w:trPr/>
        <w:tc>
          <w:tcPr>
            <w:tcW w:w="3190" w:type="dxa"/>
            <w:gridSpan w:val="2"/>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165" w:type="dxa"/>
            <w:gridSpan w:val="2"/>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«__» __________ 20___ г.</w:t>
            </w:r>
          </w:p>
        </w:tc>
      </w:tr>
      <w:tr>
        <w:trPr/>
        <w:tc>
          <w:tcPr>
            <w:tcW w:w="9571" w:type="dxa"/>
            <w:gridSpan w:val="5"/>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____________________________________________________________________________</w:t>
            </w:r>
          </w:p>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(наименование органа исполнительной власти субъекта Российской Федерации, органа местного самоуправления)</w:t>
            </w:r>
          </w:p>
        </w:tc>
      </w:tr>
      <w:tr>
        <w:trPr/>
        <w:tc>
          <w:tcPr>
            <w:tcW w:w="3190" w:type="dxa"/>
            <w:gridSpan w:val="2"/>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165" w:type="dxa"/>
            <w:gridSpan w:val="2"/>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1" w:type="dxa"/>
            <w:gridSpan w:val="5"/>
            <w:tcBorders/>
          </w:tcPr>
          <w:p>
            <w:pPr>
              <w:pStyle w:val="ConsPlusNormal"/>
              <w:widowControl w:val="false"/>
              <w:suppressAutoHyphens w:val="true"/>
              <w:spacing w:before="0" w:after="0"/>
              <w:ind w:firstLine="567"/>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trPr/>
        <w:tc>
          <w:tcPr>
            <w:tcW w:w="3190" w:type="dxa"/>
            <w:gridSpan w:val="2"/>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165" w:type="dxa"/>
            <w:gridSpan w:val="2"/>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1" w:type="dxa"/>
            <w:gridSpan w:val="5"/>
            <w:tcBorders/>
          </w:tcPr>
          <w:p>
            <w:pPr>
              <w:pStyle w:val="ConsPlusNormal"/>
              <w:widowControl w:val="false"/>
              <w:suppressAutoHyphens w:val="true"/>
              <w:spacing w:before="0" w:after="0"/>
              <w:jc w:val="both"/>
              <w:rPr>
                <w:rFonts w:ascii="Times New Roman" w:hAnsi="Times New Roman" w:cs="Times New Roman"/>
                <w:b/>
                <w:b/>
                <w:sz w:val="24"/>
                <w:szCs w:val="24"/>
                <w:highlight w:val="none"/>
                <w:shd w:fill="auto" w:val="clear"/>
              </w:rPr>
            </w:pPr>
            <w:r>
              <w:rPr>
                <w:rFonts w:cs="Times New Roman" w:ascii="Times New Roman" w:hAnsi="Times New Roman"/>
                <w:b/>
                <w:kern w:val="0"/>
                <w:sz w:val="24"/>
                <w:szCs w:val="24"/>
                <w:shd w:fill="auto" w:val="clear"/>
                <w:lang w:val="ru-RU" w:bidi="ar-SA"/>
              </w:rPr>
              <w:t>1. Сведения о заявителе (в случае, если заявитель обращается через представителя)</w:t>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1.1</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Сведения о физическом лице, в случае если заявитель является физическое лицо:</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1.1.1</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Фамилия, имя, отчество (при наличии)</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1.1.2</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Реквизиты документа, удостоверяющего личность</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1.1.3</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Адрес регистрации</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1.1.4</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Адрес проживания</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1.1.5</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Номер телефона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1.1.6</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Адрес электронной почты</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1.2</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Сведения об индивидуальном предпринимателе, в случае если заявитель является индивидуальным предпринимателем:</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1.2.1</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ФИО индивидуального предпринимателя</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1.2.2</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Идентификационный номер налогоплательщика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1.2.3</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Основной государственный регистрационный номер индивидуального предпринимателя</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1.2.4</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Номер телефона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1.2.5</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Адрес электронной почты</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1.3</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Сведения о юридическом лице:</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1.3.1</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Полное наименование юридического лица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1.3.2</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Основной государственный регистрационный номер</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1.3.3</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Идентификационный номер налогоплательщика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1.3.4</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Номер телефона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1.3.5</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Адрес электронной почты</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1" w:type="dxa"/>
            <w:gridSpan w:val="5"/>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b/>
                <w:kern w:val="0"/>
                <w:sz w:val="24"/>
                <w:szCs w:val="24"/>
                <w:shd w:fill="auto" w:val="clear"/>
                <w:lang w:val="ru-RU" w:bidi="ar-SA"/>
              </w:rPr>
              <w:t>2. Сведения о заявителе</w:t>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2.1</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Сведения о физическом лице, в случае если заявитель является физическое лицо:</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lang w:val="ru-RU"/>
              </w:rPr>
            </w:pPr>
            <w:r>
              <w:rPr>
                <w:rFonts w:cs="Times New Roman" w:ascii="Times New Roman" w:hAnsi="Times New Roman"/>
                <w:kern w:val="0"/>
                <w:sz w:val="24"/>
                <w:szCs w:val="24"/>
                <w:shd w:fill="auto" w:val="clear"/>
                <w:lang w:val="ru-RU" w:bidi="ar-SA"/>
              </w:rPr>
              <w:t>2.1.1</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Фамилия, имя, отчество (при наличии)</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2.1.2</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Реквизиты документа, удостоверяющего личность</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2.1.3</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Адрес регистрации</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2.1.4</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Адрес проживания</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2.1.5</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Номер телефона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2.1.6</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Адрес электронной почты</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2.2</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Сведения об индивидуальном предпринимателе, в случае если заявитель является индивидуальным предпринимателем:</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2.2.1</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ФИО индивидуального предпринимателя</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2.2.2</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Идентификационный номер налогоплательщика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2.2.3</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Основной государственный регистрационный номер индивидуального предпринимателя</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2.2.4</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Номер телефона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2.2.5</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Адрес электронной почты</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2.3</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Сведения о юридическом лице:</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2.3.1</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Полное наименование юридического лица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1.2.2</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Основной государственный регистрационный номер</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2.3.3</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Идентификационный номер налогоплательщика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2.3.4</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Номер телефона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2.3.5</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Адрес электронной почты</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1" w:type="dxa"/>
            <w:gridSpan w:val="5"/>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b/>
                <w:kern w:val="0"/>
                <w:sz w:val="24"/>
                <w:szCs w:val="24"/>
                <w:shd w:fill="auto" w:val="clear"/>
                <w:lang w:val="ru-RU" w:bidi="ar-SA"/>
              </w:rPr>
              <w:t>3. Сведения по услуге</w:t>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3.1</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В результате чего образуется земельный участок? (Раздел/Объединение)</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3.2</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Право заявителя на земельный участок зарегистрировано в ЕГРН?</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3.3</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Сколько землепользователей у исходного земельного участка?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3.4</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Исходный земельный участок находится в залоге?</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1" w:type="dxa"/>
            <w:gridSpan w:val="5"/>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b/>
                <w:kern w:val="0"/>
                <w:sz w:val="24"/>
                <w:szCs w:val="24"/>
                <w:shd w:fill="auto" w:val="clear"/>
                <w:lang w:val="ru-RU" w:bidi="ar-SA"/>
              </w:rPr>
              <w:t>4. Сведения о земельном участке(-ах)</w:t>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4.1</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Кадастровый номер земельного участка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4.2</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Кадастровый номер земельного участка (возможность добавления сведений о земельных участках, при объединении)</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1" w:type="dxa"/>
            <w:gridSpan w:val="5"/>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b/>
                <w:kern w:val="0"/>
                <w:sz w:val="24"/>
                <w:szCs w:val="24"/>
                <w:shd w:fill="auto" w:val="clear"/>
                <w:lang w:val="ru-RU" w:bidi="ar-SA"/>
              </w:rPr>
              <w:t>5. Прикладываемые документы</w:t>
            </w:r>
          </w:p>
        </w:tc>
      </w:tr>
      <w:tr>
        <w:trPr/>
        <w:tc>
          <w:tcPr>
            <w:tcW w:w="817" w:type="dxa"/>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w:t>
            </w:r>
          </w:p>
        </w:tc>
        <w:tc>
          <w:tcPr>
            <w:tcW w:w="5538" w:type="dxa"/>
            <w:gridSpan w:val="3"/>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Наименование документа</w:t>
            </w:r>
          </w:p>
        </w:tc>
        <w:tc>
          <w:tcPr>
            <w:tcW w:w="3216" w:type="dxa"/>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Наименование прикладываемого документа</w:t>
            </w:r>
          </w:p>
        </w:tc>
      </w:tr>
      <w:tr>
        <w:trPr/>
        <w:tc>
          <w:tcPr>
            <w:tcW w:w="817" w:type="dxa"/>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Документ, подтверждающий полномочия представителя</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lang w:val="en-US"/>
              </w:rPr>
            </w:pPr>
            <w:r>
              <w:rPr>
                <w:rFonts w:cs="Times New Roman" w:ascii="Times New Roman" w:hAnsi="Times New Roman"/>
                <w:kern w:val="0"/>
                <w:sz w:val="24"/>
                <w:szCs w:val="24"/>
                <w:shd w:fill="auto" w:val="clear"/>
                <w:lang w:val="en-US" w:bidi="ar-SA"/>
              </w:rPr>
              <w:t>2</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Схема расположения земельного участка или земельных участков на кадастровом плане территории</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lang w:val="en-US"/>
              </w:rPr>
            </w:pPr>
            <w:r>
              <w:rPr>
                <w:rFonts w:cs="Times New Roman" w:ascii="Times New Roman" w:hAnsi="Times New Roman"/>
                <w:kern w:val="0"/>
                <w:sz w:val="24"/>
                <w:szCs w:val="24"/>
                <w:shd w:fill="auto" w:val="clear"/>
                <w:lang w:val="en-US" w:bidi="ar-SA"/>
              </w:rPr>
              <w:t>3</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Правоустанавливающий документ на объект недвижимости</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lang w:val="en-US"/>
              </w:rPr>
            </w:pPr>
            <w:r>
              <w:rPr>
                <w:rFonts w:cs="Times New Roman" w:ascii="Times New Roman" w:hAnsi="Times New Roman"/>
                <w:kern w:val="0"/>
                <w:sz w:val="24"/>
                <w:szCs w:val="24"/>
                <w:shd w:fill="auto" w:val="clear"/>
                <w:lang w:val="en-US" w:bidi="ar-SA"/>
              </w:rPr>
              <w:t>4</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Согласие залогодержателей</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lang w:val="en-US"/>
              </w:rPr>
            </w:pPr>
            <w:r>
              <w:rPr>
                <w:rFonts w:cs="Times New Roman" w:ascii="Times New Roman" w:hAnsi="Times New Roman"/>
                <w:kern w:val="0"/>
                <w:sz w:val="24"/>
                <w:szCs w:val="24"/>
                <w:shd w:fill="auto" w:val="clear"/>
                <w:lang w:val="en-US" w:bidi="ar-SA"/>
              </w:rPr>
              <w:t>5</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Согласие землепользователей</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6355" w:type="dxa"/>
            <w:gridSpan w:val="4"/>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Результат предоставления услуги прошу:</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6355" w:type="dxa"/>
            <w:gridSpan w:val="4"/>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направить в форме электронного документа в Личный кабинет на ЕПГУ/РПГУ</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6355" w:type="dxa"/>
            <w:gridSpan w:val="4"/>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на адрес электронной почты</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6355" w:type="dxa"/>
            <w:gridSpan w:val="4"/>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выдать на бумажном носителе при личном обращении в уполномоченный орган местного самоуправления, организацию либо в МФЦ, расположенном по адресу*:______________________________________</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6355" w:type="dxa"/>
            <w:gridSpan w:val="4"/>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направить на бумажном носителе на почтовый адрес (указать адрес): _________________________</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1" w:type="dxa"/>
            <w:gridSpan w:val="5"/>
            <w:tcBorders>
              <w:bottom w:val="nil"/>
            </w:tcBorders>
          </w:tcPr>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i/>
                <w:kern w:val="0"/>
                <w:sz w:val="20"/>
                <w:shd w:fill="auto" w:val="clear"/>
                <w:lang w:val="ru-RU" w:bidi="ar-SA"/>
              </w:rPr>
              <w:t>Указывается один из перечисленных способов</w:t>
            </w:r>
          </w:p>
        </w:tc>
      </w:tr>
      <w:tr>
        <w:trPr/>
        <w:tc>
          <w:tcPr>
            <w:tcW w:w="6355" w:type="dxa"/>
            <w:gridSpan w:val="4"/>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 xml:space="preserve">                                                    </w:t>
            </w:r>
            <w:r>
              <w:rPr>
                <w:rFonts w:cs="Times New Roman" w:ascii="Times New Roman" w:hAnsi="Times New Roman"/>
                <w:kern w:val="0"/>
                <w:sz w:val="20"/>
                <w:shd w:fill="auto" w:val="clear"/>
                <w:lang w:val="ru-RU" w:bidi="ar-SA"/>
              </w:rPr>
              <w:t>_________</w:t>
            </w:r>
          </w:p>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(подпись)</w:t>
            </w:r>
          </w:p>
        </w:tc>
        <w:tc>
          <w:tcPr>
            <w:tcW w:w="3216"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______________________________</w:t>
            </w:r>
          </w:p>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(фамилия, имя, отчество (последнее - при наличии)</w:t>
            </w:r>
          </w:p>
        </w:tc>
      </w:tr>
      <w:tr>
        <w:trPr/>
        <w:tc>
          <w:tcPr>
            <w:tcW w:w="6355" w:type="dxa"/>
            <w:gridSpan w:val="4"/>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Дата</w:t>
            </w:r>
          </w:p>
        </w:tc>
        <w:tc>
          <w:tcPr>
            <w:tcW w:w="3216"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bl>
    <w:p>
      <w:pPr>
        <w:pStyle w:val="ConsPlusNormal"/>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ConsPlusNormal"/>
        <w:rPr>
          <w:rFonts w:asciiTheme="minorHAnsi" w:hAnsiTheme="minorHAnsi"/>
          <w:highlight w:val="none"/>
          <w:shd w:fill="auto" w:val="clear"/>
        </w:rPr>
      </w:pPr>
      <w:r>
        <w:rPr>
          <w:rFonts w:cs="Times New Roman" w:ascii="Times New Roman" w:hAnsi="Times New Roman"/>
          <w:sz w:val="24"/>
          <w:szCs w:val="24"/>
          <w:shd w:fill="auto" w:val="clear"/>
        </w:rPr>
        <w:t>--------------------------------</w:t>
      </w:r>
    </w:p>
    <w:p>
      <w:pPr>
        <w:sectPr>
          <w:headerReference w:type="default" r:id="rId21"/>
          <w:headerReference w:type="first" r:id="rId22"/>
          <w:type w:val="nextPage"/>
          <w:pgSz w:w="11906" w:h="16838"/>
          <w:pgMar w:left="1134" w:right="567" w:gutter="0" w:header="709" w:top="1134" w:footer="0" w:bottom="1134"/>
          <w:pgNumType w:fmt="decimal"/>
          <w:formProt w:val="false"/>
          <w:titlePg/>
          <w:textDirection w:val="lrTb"/>
          <w:docGrid w:type="default" w:linePitch="360" w:charSpace="4096"/>
        </w:sectPr>
        <w:pStyle w:val="ConsPlusNormal"/>
        <w:rPr>
          <w:rFonts w:asciiTheme="minorHAnsi" w:hAnsiTheme="minorHAnsi"/>
          <w:highlight w:val="none"/>
          <w:shd w:fill="auto" w:val="clear"/>
        </w:rPr>
      </w:pPr>
      <w:r>
        <w:rPr>
          <w:rFonts w:cs="Times New Roman" w:ascii="Times New Roman" w:hAnsi="Times New Roman"/>
          <w:sz w:val="24"/>
          <w:szCs w:val="24"/>
          <w:shd w:fill="auto" w:val="clear"/>
        </w:rPr>
        <w:t>&lt;*&gt; Адрес МФЦ указывается при подаче документов посредством ПГУ ЛО/ЕПГУ.</w:t>
      </w:r>
    </w:p>
    <w:p>
      <w:pPr>
        <w:pStyle w:val="ConsPlusNormal"/>
        <w:jc w:val="right"/>
        <w:rPr>
          <w:highlight w:val="none"/>
          <w:shd w:fill="auto" w:val="clear"/>
        </w:rPr>
      </w:pPr>
      <w:r>
        <w:rPr>
          <w:rFonts w:cs="Times New Roman" w:ascii="Times New Roman" w:hAnsi="Times New Roman"/>
          <w:sz w:val="24"/>
          <w:szCs w:val="24"/>
          <w:shd w:fill="auto" w:val="clear"/>
        </w:rPr>
        <w:t>Приложение № 4</w:t>
      </w:r>
    </w:p>
    <w:p>
      <w:pPr>
        <w:pStyle w:val="ConsPlusNormal"/>
        <w:jc w:val="right"/>
        <w:rPr>
          <w:highlight w:val="none"/>
          <w:shd w:fill="auto" w:val="clear"/>
        </w:rPr>
      </w:pPr>
      <w:r>
        <w:rPr>
          <w:rFonts w:cs="Times New Roman" w:ascii="Times New Roman" w:hAnsi="Times New Roman"/>
          <w:sz w:val="24"/>
          <w:szCs w:val="24"/>
          <w:shd w:fill="auto" w:val="clear"/>
        </w:rPr>
        <w:t>к Административному регламенту</w:t>
      </w:r>
    </w:p>
    <w:p>
      <w:pPr>
        <w:pStyle w:val="ConsPlusNormal"/>
        <w:jc w:val="right"/>
        <w:rPr>
          <w:highlight w:val="none"/>
          <w:shd w:fill="auto" w:val="clear"/>
        </w:rPr>
      </w:pPr>
      <w:r>
        <w:rPr>
          <w:rFonts w:cs="Times New Roman" w:ascii="Times New Roman" w:hAnsi="Times New Roman"/>
          <w:sz w:val="24"/>
          <w:szCs w:val="24"/>
          <w:shd w:fill="auto" w:val="clear"/>
        </w:rPr>
        <w:t>по предоставлению</w:t>
      </w:r>
    </w:p>
    <w:p>
      <w:pPr>
        <w:pStyle w:val="ConsPlusNormal"/>
        <w:jc w:val="right"/>
        <w:rPr>
          <w:highlight w:val="none"/>
          <w:shd w:fill="auto" w:val="clear"/>
        </w:rPr>
      </w:pPr>
      <w:r>
        <w:rPr>
          <w:rFonts w:cs="Times New Roman" w:ascii="Times New Roman" w:hAnsi="Times New Roman"/>
          <w:sz w:val="24"/>
          <w:szCs w:val="24"/>
          <w:shd w:fill="auto" w:val="clear"/>
        </w:rPr>
        <w:t>муниципальной услуги</w:t>
      </w:r>
    </w:p>
    <w:p>
      <w:pPr>
        <w:pStyle w:val="ConsPlusNormal"/>
        <w:jc w:val="right"/>
        <w:rPr>
          <w:highlight w:val="none"/>
          <w:shd w:fill="auto" w:val="clear"/>
        </w:rPr>
      </w:pPr>
      <w:r>
        <w:rPr>
          <w:rFonts w:cs="Times New Roman" w:ascii="Times New Roman" w:hAnsi="Times New Roman"/>
          <w:sz w:val="24"/>
          <w:szCs w:val="24"/>
          <w:shd w:fill="auto" w:val="clear"/>
        </w:rPr>
        <w:t>_______________________</w:t>
      </w:r>
    </w:p>
    <w:p>
      <w:pPr>
        <w:pStyle w:val="ConsPlusNormal"/>
        <w:jc w:val="right"/>
        <w:rPr>
          <w:highlight w:val="none"/>
          <w:shd w:fill="auto" w:val="clear"/>
        </w:rPr>
      </w:pPr>
      <w:r>
        <w:rPr>
          <w:rFonts w:cs="Times New Roman" w:ascii="Times New Roman" w:hAnsi="Times New Roman"/>
          <w:sz w:val="20"/>
          <w:shd w:fill="auto" w:val="clear"/>
        </w:rPr>
        <w:t>(наименование услуги)</w:t>
      </w:r>
    </w:p>
    <w:p>
      <w:pPr>
        <w:pStyle w:val="ConsPlusNormal"/>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ConsPlusNormal"/>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bl>
      <w:tblPr>
        <w:tblStyle w:val="ab"/>
        <w:tblW w:w="1042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429"/>
        <w:gridCol w:w="2277"/>
        <w:gridCol w:w="6715"/>
      </w:tblGrid>
      <w:tr>
        <w:trPr/>
        <w:tc>
          <w:tcPr>
            <w:tcW w:w="3706" w:type="dxa"/>
            <w:gridSpan w:val="2"/>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6715"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кому: _____________________________________________(наименование заявителя (фамилия, имя, отчество– для граждан, полное наименование организации, фамилия, имя, отчество руководителя - для юридических лиц), ____________________________________ его почтовый индекс и адрес, телефон, адрес электронной почты)</w:t>
            </w:r>
          </w:p>
        </w:tc>
      </w:tr>
      <w:tr>
        <w:trPr/>
        <w:tc>
          <w:tcPr>
            <w:tcW w:w="10421" w:type="dxa"/>
            <w:gridSpan w:val="3"/>
            <w:tcBorders>
              <w:top w:val="nil"/>
              <w:left w:val="nil"/>
              <w:bottom w:val="nil"/>
              <w:right w:val="nil"/>
            </w:tcBorders>
          </w:tcPr>
          <w:p>
            <w:pPr>
              <w:pStyle w:val="ConsPlusNormal"/>
              <w:widowControl w:val="false"/>
              <w:suppressAutoHyphens w:val="true"/>
              <w:spacing w:before="0" w:after="0"/>
              <w:jc w:val="center"/>
              <w:rPr>
                <w:rFonts w:ascii="Times New Roman" w:hAnsi="Times New Roman" w:cs="Times New Roman"/>
                <w:b/>
                <w:b/>
                <w:sz w:val="24"/>
                <w:szCs w:val="24"/>
                <w:highlight w:val="none"/>
                <w:shd w:fill="auto" w:val="clear"/>
              </w:rPr>
            </w:pPr>
            <w:r>
              <w:rPr>
                <w:rFonts w:cs="Times New Roman" w:ascii="Times New Roman" w:hAnsi="Times New Roman"/>
                <w:b/>
                <w:sz w:val="24"/>
                <w:szCs w:val="24"/>
                <w:shd w:fill="auto" w:val="clear"/>
              </w:rPr>
            </w:r>
          </w:p>
          <w:p>
            <w:pPr>
              <w:pStyle w:val="ConsPlusNormal"/>
              <w:widowControl w:val="false"/>
              <w:suppressAutoHyphens w:val="true"/>
              <w:spacing w:before="0" w:after="0"/>
              <w:jc w:val="center"/>
              <w:rPr>
                <w:rFonts w:ascii="Times New Roman" w:hAnsi="Times New Roman" w:cs="Times New Roman"/>
                <w:b/>
                <w:b/>
                <w:sz w:val="24"/>
                <w:szCs w:val="24"/>
                <w:highlight w:val="none"/>
                <w:shd w:fill="auto" w:val="clear"/>
              </w:rPr>
            </w:pPr>
            <w:r>
              <w:rPr>
                <w:rFonts w:cs="Times New Roman" w:ascii="Times New Roman" w:hAnsi="Times New Roman"/>
                <w:b/>
                <w:kern w:val="0"/>
                <w:sz w:val="24"/>
                <w:szCs w:val="24"/>
                <w:shd w:fill="auto" w:val="clear"/>
                <w:lang w:val="ru-RU" w:bidi="ar-SA"/>
              </w:rPr>
              <w:t>РЕШЕНИЕ</w:t>
            </w:r>
          </w:p>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b/>
                <w:kern w:val="0"/>
                <w:sz w:val="24"/>
                <w:szCs w:val="24"/>
                <w:shd w:fill="auto" w:val="clear"/>
                <w:lang w:val="ru-RU" w:bidi="ar-SA"/>
              </w:rPr>
              <w:t>об отказе в приеме документов, необходимых для предоставления услуги</w:t>
            </w:r>
          </w:p>
        </w:tc>
      </w:tr>
      <w:tr>
        <w:trPr/>
        <w:tc>
          <w:tcPr>
            <w:tcW w:w="10421" w:type="dxa"/>
            <w:gridSpan w:val="3"/>
            <w:tcBorders>
              <w:top w:val="nil"/>
              <w:left w:val="nil"/>
              <w:bottom w:val="nil"/>
              <w:right w:val="nil"/>
            </w:tcBorders>
          </w:tcPr>
          <w:p>
            <w:pPr>
              <w:pStyle w:val="ConsPlusNormal"/>
              <w:widowControl w:val="false"/>
              <w:suppressAutoHyphens w:val="true"/>
              <w:spacing w:before="0" w:after="0"/>
              <w:ind w:firstLine="851"/>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ConsPlusNormal"/>
              <w:widowControl w:val="false"/>
              <w:suppressAutoHyphens w:val="true"/>
              <w:spacing w:before="0" w:after="0"/>
              <w:ind w:firstLine="851"/>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В приеме документов, необходимых для предоставления услуги «Утверждение схемы расположения земельного участка или земельных участков на кадастровом плане территории», Вам отказано по следующим основаниям:</w:t>
            </w:r>
          </w:p>
          <w:p>
            <w:pPr>
              <w:pStyle w:val="ConsPlusNormal"/>
              <w:widowControl w:val="false"/>
              <w:suppressAutoHyphens w:val="true"/>
              <w:spacing w:before="0" w:after="0"/>
              <w:ind w:firstLine="851"/>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 Неполное заполнение полей в форме заявления, в том числе в интерактивной форме заявления на ЕПГУ;</w:t>
            </w:r>
          </w:p>
          <w:p>
            <w:pPr>
              <w:pStyle w:val="ConsPlusNormal"/>
              <w:widowControl w:val="false"/>
              <w:suppressAutoHyphens w:val="true"/>
              <w:spacing w:before="0" w:after="0"/>
              <w:ind w:firstLine="851"/>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pPr>
              <w:pStyle w:val="ConsPlusNormal"/>
              <w:widowControl w:val="false"/>
              <w:suppressAutoHyphens w:val="true"/>
              <w:spacing w:before="0" w:after="0"/>
              <w:ind w:firstLine="851"/>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3. Представление неполного комплекта документов;</w:t>
            </w:r>
          </w:p>
          <w:p>
            <w:pPr>
              <w:pStyle w:val="ConsPlusNormal"/>
              <w:widowControl w:val="false"/>
              <w:suppressAutoHyphens w:val="true"/>
              <w:spacing w:before="0" w:after="0"/>
              <w:ind w:firstLine="851"/>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pStyle w:val="ConsPlusNormal"/>
              <w:widowControl w:val="false"/>
              <w:suppressAutoHyphens w:val="true"/>
              <w:spacing w:before="0" w:after="0"/>
              <w:ind w:firstLine="851"/>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pPr>
              <w:pStyle w:val="ConsPlusNormal"/>
              <w:widowControl w:val="false"/>
              <w:suppressAutoHyphens w:val="true"/>
              <w:spacing w:before="0" w:after="0"/>
              <w:ind w:firstLine="851"/>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pPr>
              <w:pStyle w:val="ConsPlusNormal"/>
              <w:widowControl w:val="false"/>
              <w:suppressAutoHyphens w:val="true"/>
              <w:spacing w:before="0" w:after="0"/>
              <w:ind w:firstLine="851"/>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7. Наличие противоречивых сведений в заявлении и приложенных к нему документах;</w:t>
            </w:r>
          </w:p>
          <w:p>
            <w:pPr>
              <w:pStyle w:val="ConsPlusNormal"/>
              <w:widowControl w:val="false"/>
              <w:suppressAutoHyphens w:val="true"/>
              <w:spacing w:before="0" w:after="0"/>
              <w:ind w:firstLine="851"/>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8. 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_______________________________________. Вы вправе повторно обратиться в уполномоченный орган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tc>
      </w:tr>
      <w:tr>
        <w:trPr/>
        <w:tc>
          <w:tcPr>
            <w:tcW w:w="1429" w:type="dxa"/>
            <w:tcBorders>
              <w:top w:val="nil"/>
              <w:left w:val="nil"/>
              <w:bottom w:val="nil"/>
              <w:right w:val="nil"/>
            </w:tcBorders>
          </w:tcPr>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_____________</w:t>
            </w:r>
          </w:p>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(должность)</w:t>
            </w:r>
          </w:p>
        </w:tc>
        <w:tc>
          <w:tcPr>
            <w:tcW w:w="2277" w:type="dxa"/>
            <w:tcBorders>
              <w:top w:val="nil"/>
              <w:left w:val="nil"/>
              <w:bottom w:val="nil"/>
              <w:right w:val="nil"/>
            </w:tcBorders>
          </w:tcPr>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______________________</w:t>
            </w:r>
          </w:p>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(подпись)</w:t>
            </w:r>
          </w:p>
        </w:tc>
        <w:tc>
          <w:tcPr>
            <w:tcW w:w="6715" w:type="dxa"/>
            <w:tcBorders>
              <w:top w:val="nil"/>
              <w:left w:val="nil"/>
              <w:bottom w:val="nil"/>
              <w:right w:val="nil"/>
            </w:tcBorders>
          </w:tcPr>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________________________________________</w:t>
            </w:r>
          </w:p>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(фамилия, имя, отчество (последнее - при наличии))</w:t>
            </w:r>
          </w:p>
        </w:tc>
      </w:tr>
      <w:tr>
        <w:trPr/>
        <w:tc>
          <w:tcPr>
            <w:tcW w:w="1429" w:type="dxa"/>
            <w:tcBorders>
              <w:top w:val="nil"/>
              <w:left w:val="nil"/>
              <w:bottom w:val="nil"/>
              <w:right w:val="nil"/>
            </w:tcBorders>
          </w:tcPr>
          <w:p>
            <w:pPr>
              <w:pStyle w:val="ConsPlusNormal"/>
              <w:widowControl w:val="false"/>
              <w:suppressAutoHyphens w:val="true"/>
              <w:spacing w:before="0" w:after="0"/>
              <w:jc w:val="left"/>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Дата</w:t>
            </w:r>
          </w:p>
        </w:tc>
        <w:tc>
          <w:tcPr>
            <w:tcW w:w="2277" w:type="dxa"/>
            <w:tcBorders>
              <w:top w:val="nil"/>
              <w:left w:val="nil"/>
              <w:bottom w:val="nil"/>
              <w:right w:val="nil"/>
            </w:tcBorders>
          </w:tcPr>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sz w:val="20"/>
                <w:shd w:fill="auto" w:val="clear"/>
              </w:rPr>
            </w:r>
          </w:p>
        </w:tc>
        <w:tc>
          <w:tcPr>
            <w:tcW w:w="6715" w:type="dxa"/>
            <w:tcBorders>
              <w:top w:val="nil"/>
              <w:left w:val="nil"/>
              <w:bottom w:val="nil"/>
              <w:right w:val="nil"/>
            </w:tcBorders>
          </w:tcPr>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sz w:val="20"/>
                <w:shd w:fill="auto" w:val="clear"/>
              </w:rPr>
            </w:r>
          </w:p>
        </w:tc>
      </w:tr>
    </w:tbl>
    <w:p>
      <w:pPr>
        <w:sectPr>
          <w:headerReference w:type="default" r:id="rId23"/>
          <w:type w:val="nextPage"/>
          <w:pgSz w:w="11906" w:h="16838"/>
          <w:pgMar w:left="1134" w:right="567" w:gutter="0" w:header="709" w:top="1134" w:footer="0" w:bottom="1134"/>
          <w:pgNumType w:fmt="decimal"/>
          <w:formProt w:val="false"/>
          <w:textDirection w:val="lrTb"/>
          <w:docGrid w:type="default" w:linePitch="360" w:charSpace="4096"/>
        </w:sectPr>
      </w:pPr>
    </w:p>
    <w:p>
      <w:pPr>
        <w:pStyle w:val="ConsPlusNormal"/>
        <w:jc w:val="right"/>
        <w:rPr>
          <w:highlight w:val="none"/>
          <w:shd w:fill="auto" w:val="clear"/>
        </w:rPr>
      </w:pPr>
      <w:r>
        <w:rPr>
          <w:rFonts w:cs="Times New Roman" w:ascii="Times New Roman" w:hAnsi="Times New Roman"/>
          <w:sz w:val="24"/>
          <w:szCs w:val="24"/>
          <w:shd w:fill="auto" w:val="clear"/>
        </w:rPr>
        <w:t>Приложение № 5</w:t>
      </w:r>
    </w:p>
    <w:p>
      <w:pPr>
        <w:pStyle w:val="ConsPlusNormal"/>
        <w:jc w:val="right"/>
        <w:rPr>
          <w:highlight w:val="none"/>
          <w:shd w:fill="auto" w:val="clear"/>
        </w:rPr>
      </w:pPr>
      <w:r>
        <w:rPr>
          <w:rFonts w:cs="Times New Roman" w:ascii="Times New Roman" w:hAnsi="Times New Roman"/>
          <w:sz w:val="24"/>
          <w:szCs w:val="24"/>
          <w:shd w:fill="auto" w:val="clear"/>
        </w:rPr>
        <w:t>к Административному регламенту</w:t>
      </w:r>
    </w:p>
    <w:p>
      <w:pPr>
        <w:pStyle w:val="ConsPlusNormal"/>
        <w:jc w:val="right"/>
        <w:rPr>
          <w:highlight w:val="none"/>
          <w:shd w:fill="auto" w:val="clear"/>
        </w:rPr>
      </w:pPr>
      <w:r>
        <w:rPr>
          <w:rFonts w:cs="Times New Roman" w:ascii="Times New Roman" w:hAnsi="Times New Roman"/>
          <w:sz w:val="24"/>
          <w:szCs w:val="24"/>
          <w:shd w:fill="auto" w:val="clear"/>
        </w:rPr>
        <w:t>по предоставлению</w:t>
      </w:r>
    </w:p>
    <w:p>
      <w:pPr>
        <w:pStyle w:val="ConsPlusNormal"/>
        <w:jc w:val="right"/>
        <w:rPr>
          <w:highlight w:val="none"/>
          <w:shd w:fill="auto" w:val="clear"/>
        </w:rPr>
      </w:pPr>
      <w:r>
        <w:rPr>
          <w:rFonts w:cs="Times New Roman" w:ascii="Times New Roman" w:hAnsi="Times New Roman"/>
          <w:sz w:val="24"/>
          <w:szCs w:val="24"/>
          <w:shd w:fill="auto" w:val="clear"/>
        </w:rPr>
        <w:t>муниципальной услуги</w:t>
      </w:r>
    </w:p>
    <w:p>
      <w:pPr>
        <w:pStyle w:val="ConsPlusNormal"/>
        <w:jc w:val="right"/>
        <w:rPr>
          <w:highlight w:val="none"/>
          <w:shd w:fill="auto" w:val="clear"/>
        </w:rPr>
      </w:pPr>
      <w:r>
        <w:rPr>
          <w:rFonts w:cs="Times New Roman" w:ascii="Times New Roman" w:hAnsi="Times New Roman"/>
          <w:sz w:val="24"/>
          <w:szCs w:val="24"/>
          <w:shd w:fill="auto" w:val="clear"/>
        </w:rPr>
        <w:t>_______________________</w:t>
      </w:r>
    </w:p>
    <w:p>
      <w:pPr>
        <w:pStyle w:val="ConsPlusNormal"/>
        <w:jc w:val="right"/>
        <w:rPr>
          <w:highlight w:val="none"/>
          <w:shd w:fill="auto" w:val="clear"/>
        </w:rPr>
      </w:pPr>
      <w:r>
        <w:rPr>
          <w:rFonts w:cs="Times New Roman" w:ascii="Times New Roman" w:hAnsi="Times New Roman"/>
          <w:sz w:val="20"/>
          <w:shd w:fill="auto" w:val="clear"/>
        </w:rPr>
        <w:t>(наименование услуги)</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_____________________________________________________</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(Ф.И.О. физического лица и адрес проживания / наименование организации и ИНН)</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 xml:space="preserve">_____________________________________________________ </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(Ф.И.О. представителя заявителя и реквизиты доверенности)</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_____________________________________________________</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Контактная информация:</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тел. __________________________________________________</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эл. почта ______________________________________________</w:t>
      </w:r>
    </w:p>
    <w:p>
      <w:pPr>
        <w:pStyle w:val="Normal"/>
        <w:spacing w:lineRule="auto" w:line="240" w:before="0" w:after="0"/>
        <w:jc w:val="center"/>
        <w:rPr>
          <w:rFonts w:ascii="Times New Roman" w:hAnsi="Times New Roman" w:cs="Times New Roman"/>
          <w:sz w:val="26"/>
          <w:szCs w:val="26"/>
          <w:highlight w:val="none"/>
          <w:shd w:fill="auto" w:val="clear"/>
        </w:rPr>
      </w:pPr>
      <w:r>
        <w:rPr>
          <w:rFonts w:cs="Times New Roman" w:ascii="Times New Roman" w:hAnsi="Times New Roman"/>
          <w:sz w:val="26"/>
          <w:szCs w:val="26"/>
          <w:shd w:fill="auto" w:val="clear"/>
        </w:rPr>
      </w:r>
    </w:p>
    <w:p>
      <w:pPr>
        <w:pStyle w:val="Normal"/>
        <w:spacing w:lineRule="auto" w:line="240" w:before="0" w:after="0"/>
        <w:jc w:val="center"/>
        <w:rPr>
          <w:highlight w:val="none"/>
          <w:shd w:fill="auto" w:val="clear"/>
        </w:rPr>
      </w:pPr>
      <w:r>
        <w:rPr>
          <w:rFonts w:cs="Times New Roman" w:ascii="Times New Roman" w:hAnsi="Times New Roman"/>
          <w:sz w:val="24"/>
          <w:szCs w:val="24"/>
          <w:shd w:fill="auto" w:val="clear"/>
        </w:rPr>
        <w:t xml:space="preserve">РЕШЕНИЕ </w:t>
      </w:r>
    </w:p>
    <w:p>
      <w:pPr>
        <w:pStyle w:val="Normal"/>
        <w:spacing w:lineRule="auto" w:line="240" w:before="0" w:after="0"/>
        <w:jc w:val="center"/>
        <w:rPr>
          <w:highlight w:val="none"/>
          <w:shd w:fill="auto" w:val="clear"/>
        </w:rPr>
      </w:pPr>
      <w:r>
        <w:rPr>
          <w:rFonts w:cs="Times New Roman" w:ascii="Times New Roman" w:hAnsi="Times New Roman"/>
          <w:sz w:val="24"/>
          <w:szCs w:val="24"/>
          <w:shd w:fill="auto" w:val="clear"/>
        </w:rPr>
        <w:t>об отказе в приеме заявления и документов, необходимых</w:t>
        <w:br/>
        <w:t>для предоставления муниципальной услуги</w:t>
      </w:r>
    </w:p>
    <w:p>
      <w:pPr>
        <w:pStyle w:val="Normal"/>
        <w:spacing w:lineRule="auto" w:line="240" w:before="0" w:after="0"/>
        <w:ind w:firstLine="709"/>
        <w:jc w:val="both"/>
        <w:rPr>
          <w:rFonts w:ascii="Times New Roman" w:hAnsi="Times New Roman" w:cs="Times New Roman"/>
          <w:sz w:val="26"/>
          <w:szCs w:val="26"/>
          <w:highlight w:val="none"/>
          <w:shd w:fill="auto" w:val="clear"/>
        </w:rPr>
      </w:pPr>
      <w:r>
        <w:rPr>
          <w:rFonts w:cs="Times New Roman" w:ascii="Times New Roman" w:hAnsi="Times New Roman"/>
          <w:sz w:val="26"/>
          <w:szCs w:val="26"/>
          <w:shd w:fill="auto" w:val="clear"/>
        </w:rPr>
      </w:r>
    </w:p>
    <w:p>
      <w:pPr>
        <w:pStyle w:val="Normal"/>
        <w:spacing w:lineRule="auto" w:line="240" w:before="0" w:after="0"/>
        <w:ind w:firstLine="709"/>
        <w:jc w:val="both"/>
        <w:rPr>
          <w:highlight w:val="none"/>
          <w:shd w:fill="auto" w:val="clear"/>
        </w:rPr>
      </w:pPr>
      <w:r>
        <w:rPr>
          <w:rFonts w:cs="Times New Roman" w:ascii="Times New Roman" w:hAnsi="Times New Roman"/>
          <w:sz w:val="24"/>
          <w:szCs w:val="24"/>
          <w:shd w:fill="auto" w:val="clear"/>
        </w:rPr>
        <w:t>Настоящим подтверждается, что при приеме документов, необходимых для предоставления муниципальной услуги _______________________________________________________,</w:t>
      </w:r>
    </w:p>
    <w:p>
      <w:pPr>
        <w:pStyle w:val="Normal"/>
        <w:spacing w:lineRule="auto" w:line="240"/>
        <w:jc w:val="both"/>
        <w:rPr>
          <w:highlight w:val="none"/>
          <w:shd w:fill="auto" w:val="clear"/>
        </w:rPr>
      </w:pPr>
      <w:r>
        <w:rPr>
          <w:rFonts w:cs="Courier New" w:ascii="Courier New" w:hAnsi="Courier New"/>
          <w:sz w:val="20"/>
          <w:szCs w:val="20"/>
          <w:shd w:fill="auto" w:val="clear"/>
        </w:rPr>
        <w:t xml:space="preserve">                                 </w:t>
      </w:r>
      <w:r>
        <w:rPr>
          <w:rFonts w:cs="Times New Roman" w:ascii="Times New Roman" w:hAnsi="Times New Roman"/>
          <w:sz w:val="16"/>
          <w:szCs w:val="16"/>
          <w:shd w:fill="auto" w:val="clear"/>
        </w:rPr>
        <w:t>(наименование услуги в соответствии административным регламентом)</w:t>
      </w:r>
    </w:p>
    <w:p>
      <w:pPr>
        <w:pStyle w:val="Normal"/>
        <w:spacing w:lineRule="auto" w:line="240" w:before="0" w:after="0"/>
        <w:ind w:firstLine="709"/>
        <w:jc w:val="both"/>
        <w:rPr>
          <w:highlight w:val="none"/>
          <w:shd w:fill="auto" w:val="clear"/>
        </w:rPr>
      </w:pPr>
      <w:r>
        <w:rPr>
          <w:rFonts w:cs="Times New Roman" w:ascii="Times New Roman" w:hAnsi="Times New Roman"/>
          <w:sz w:val="24"/>
          <w:szCs w:val="24"/>
          <w:shd w:fill="auto" w:val="clear"/>
        </w:rPr>
        <w:t>были выявлены следующие основания для отказа в приеме документов:</w:t>
      </w:r>
    </w:p>
    <w:p>
      <w:pPr>
        <w:pStyle w:val="Normal"/>
        <w:spacing w:lineRule="auto" w:line="240" w:before="0" w:after="0"/>
        <w:ind w:firstLine="709"/>
        <w:jc w:val="both"/>
        <w:rPr>
          <w:highlight w:val="none"/>
          <w:shd w:fill="auto" w:val="clear"/>
        </w:rPr>
      </w:pPr>
      <w:r>
        <w:rPr>
          <w:rFonts w:cs="Times New Roman" w:ascii="Times New Roman" w:hAnsi="Times New Roman"/>
          <w:sz w:val="26"/>
          <w:szCs w:val="26"/>
          <w:shd w:fill="auto" w:val="clear"/>
        </w:rPr>
        <w:t>____________________________________________________________________</w:t>
      </w:r>
    </w:p>
    <w:p>
      <w:pPr>
        <w:pStyle w:val="Normal"/>
        <w:spacing w:lineRule="auto" w:line="240" w:before="0" w:after="0"/>
        <w:ind w:firstLine="709"/>
        <w:jc w:val="both"/>
        <w:rPr>
          <w:rFonts w:ascii="Times New Roman" w:hAnsi="Times New Roman" w:cs="Times New Roman"/>
          <w:sz w:val="26"/>
          <w:szCs w:val="26"/>
          <w:highlight w:val="none"/>
          <w:shd w:fill="auto" w:val="clear"/>
        </w:rPr>
      </w:pPr>
      <w:r>
        <w:rPr>
          <w:rFonts w:cs="Times New Roman" w:ascii="Times New Roman" w:hAnsi="Times New Roman"/>
          <w:sz w:val="26"/>
          <w:szCs w:val="26"/>
          <w:shd w:fill="auto" w:val="clear"/>
        </w:rPr>
      </w:r>
    </w:p>
    <w:p>
      <w:pPr>
        <w:pStyle w:val="Normal"/>
        <w:spacing w:lineRule="auto" w:line="240" w:before="0" w:after="0"/>
        <w:ind w:firstLine="709"/>
        <w:jc w:val="both"/>
        <w:rPr>
          <w:highlight w:val="none"/>
          <w:shd w:fill="auto" w:val="clear"/>
        </w:rPr>
      </w:pPr>
      <w:r>
        <w:rPr>
          <w:rFonts w:cs="Times New Roman" w:ascii="Times New Roman" w:hAnsi="Times New Roman"/>
          <w:sz w:val="26"/>
          <w:szCs w:val="26"/>
          <w:shd w:fill="auto" w:val="clear"/>
        </w:rPr>
        <w:t>____________________________________________________________________</w:t>
      </w:r>
    </w:p>
    <w:p>
      <w:pPr>
        <w:pStyle w:val="Normal"/>
        <w:spacing w:lineRule="auto" w:line="240" w:before="0" w:after="0"/>
        <w:jc w:val="center"/>
        <w:rPr>
          <w:highlight w:val="none"/>
          <w:shd w:fill="auto" w:val="clear"/>
        </w:rPr>
      </w:pPr>
      <w:r>
        <w:rPr>
          <w:rFonts w:cs="Times New Roman" w:ascii="Times New Roman" w:hAnsi="Times New Roman"/>
          <w:sz w:val="16"/>
          <w:szCs w:val="16"/>
          <w:shd w:fill="auto" w:val="clear"/>
        </w:rPr>
        <w:t>(указываются основания для отказа в приеме документов, предусмотренные пунктом 2.9 административного регламента)</w:t>
      </w:r>
    </w:p>
    <w:p>
      <w:pPr>
        <w:pStyle w:val="Normal"/>
        <w:spacing w:lineRule="auto" w:line="240"/>
        <w:ind w:firstLine="709"/>
        <w:jc w:val="both"/>
        <w:rPr>
          <w:rFonts w:ascii="Times New Roman" w:hAnsi="Times New Roman" w:cs="Times New Roman"/>
          <w:highlight w:val="none"/>
          <w:shd w:fill="auto" w:val="clear"/>
        </w:rPr>
      </w:pPr>
      <w:r>
        <w:rPr>
          <w:rFonts w:cs="Times New Roman" w:ascii="Times New Roman" w:hAnsi="Times New Roman"/>
          <w:shd w:fill="auto" w:val="clear"/>
        </w:rPr>
      </w:r>
    </w:p>
    <w:p>
      <w:pPr>
        <w:pStyle w:val="Normal"/>
        <w:spacing w:lineRule="auto" w:line="240"/>
        <w:ind w:firstLine="709"/>
        <w:jc w:val="both"/>
        <w:rPr>
          <w:highlight w:val="none"/>
          <w:shd w:fill="auto" w:val="clear"/>
        </w:rPr>
      </w:pPr>
      <w:r>
        <w:rPr>
          <w:rFonts w:cs="Times New Roman" w:ascii="Times New Roman" w:hAnsi="Times New Roman"/>
          <w:sz w:val="28"/>
          <w:szCs w:val="28"/>
          <w:shd w:fill="auto" w:val="clear"/>
        </w:rPr>
        <w:t>В связи с изложенным  принято решение об отказе в приеме заявления и иных документов, необходимых для предоставления муниципальной услуги.</w:t>
      </w:r>
    </w:p>
    <w:p>
      <w:pPr>
        <w:pStyle w:val="Normal"/>
        <w:spacing w:lineRule="auto" w:line="240" w:before="0" w:after="0"/>
        <w:ind w:firstLine="709"/>
        <w:jc w:val="both"/>
        <w:rPr>
          <w:highlight w:val="none"/>
          <w:shd w:fill="auto" w:val="clear"/>
        </w:rPr>
      </w:pPr>
      <w:r>
        <w:rPr>
          <w:rFonts w:cs="Times New Roman" w:ascii="Times New Roman" w:hAnsi="Times New Roman"/>
          <w:sz w:val="28"/>
          <w:szCs w:val="28"/>
          <w:shd w:fill="auto" w:val="clear"/>
        </w:rPr>
        <w:t>Для получения услуги заявителю необходимо представить следующие документы:</w:t>
      </w:r>
    </w:p>
    <w:p>
      <w:pPr>
        <w:pStyle w:val="Normal"/>
        <w:spacing w:lineRule="auto" w:line="240" w:before="240" w:after="0"/>
        <w:jc w:val="both"/>
        <w:rPr>
          <w:highlight w:val="none"/>
          <w:shd w:fill="auto" w:val="clear"/>
        </w:rPr>
      </w:pPr>
      <w:r>
        <w:rPr>
          <w:rFonts w:cs="Times New Roman" w:ascii="Times New Roman" w:hAnsi="Times New Roman"/>
          <w:sz w:val="26"/>
          <w:szCs w:val="26"/>
          <w:shd w:fill="auto" w:val="clear"/>
        </w:rPr>
        <w:t>________________________________________________________________________</w:t>
      </w:r>
    </w:p>
    <w:p>
      <w:pPr>
        <w:pStyle w:val="Normal"/>
        <w:spacing w:lineRule="auto" w:line="240" w:before="0" w:after="0"/>
        <w:jc w:val="center"/>
        <w:rPr>
          <w:highlight w:val="none"/>
          <w:shd w:fill="auto" w:val="clear"/>
        </w:rPr>
      </w:pPr>
      <w:r>
        <w:rPr>
          <w:rFonts w:cs="Times New Roman" w:ascii="Times New Roman" w:hAnsi="Times New Roman"/>
          <w:sz w:val="16"/>
          <w:szCs w:val="16"/>
          <w:shd w:fill="auto" w:val="clear"/>
        </w:rPr>
        <w:t xml:space="preserve"> </w:t>
      </w:r>
      <w:r>
        <w:rPr>
          <w:rFonts w:cs="Times New Roman" w:ascii="Times New Roman" w:hAnsi="Times New Roman"/>
          <w:sz w:val="16"/>
          <w:szCs w:val="16"/>
          <w:shd w:fill="auto" w:val="clear"/>
        </w:rPr>
        <w:t>(указывается перечень документов в случае, если основанием для отказа является</w:t>
      </w:r>
    </w:p>
    <w:p>
      <w:pPr>
        <w:pStyle w:val="Normal"/>
        <w:spacing w:lineRule="auto" w:line="240" w:before="0" w:after="0"/>
        <w:jc w:val="center"/>
        <w:rPr>
          <w:highlight w:val="none"/>
          <w:shd w:fill="auto" w:val="clear"/>
        </w:rPr>
      </w:pPr>
      <w:r>
        <w:rPr>
          <w:rFonts w:cs="Times New Roman" w:ascii="Times New Roman" w:hAnsi="Times New Roman"/>
          <w:sz w:val="16"/>
          <w:szCs w:val="16"/>
          <w:shd w:fill="auto" w:val="clear"/>
        </w:rPr>
        <w:t>представление неполного комплекта документов)</w:t>
      </w:r>
    </w:p>
    <w:p>
      <w:pPr>
        <w:pStyle w:val="Normal"/>
        <w:spacing w:lineRule="auto" w:line="240" w:before="120" w:after="0"/>
        <w:rPr>
          <w:highlight w:val="none"/>
          <w:shd w:fill="auto" w:val="clear"/>
        </w:rPr>
      </w:pPr>
      <w:r>
        <w:rPr>
          <w:rFonts w:cs="Times New Roman" w:ascii="Times New Roman" w:hAnsi="Times New Roman"/>
          <w:sz w:val="20"/>
          <w:szCs w:val="20"/>
          <w:shd w:fill="auto" w:val="clear"/>
        </w:rPr>
        <w:t>______________________________ _________________________________________________________________</w:t>
      </w:r>
    </w:p>
    <w:p>
      <w:pPr>
        <w:pStyle w:val="Normal"/>
        <w:spacing w:lineRule="auto" w:line="240" w:before="0" w:after="0"/>
        <w:rPr>
          <w:highlight w:val="none"/>
          <w:shd w:fill="auto" w:val="clear"/>
        </w:rPr>
      </w:pPr>
      <w:r>
        <w:rPr>
          <w:rFonts w:cs="Times New Roman" w:ascii="Times New Roman" w:hAnsi="Times New Roman"/>
          <w:sz w:val="16"/>
          <w:szCs w:val="16"/>
          <w:shd w:fill="auto" w:val="clear"/>
        </w:rPr>
        <w:t>(должностное лицо (специалист МФЦ)                   (подпись)                                                                 (инициалы, фамилия)                    (дата)</w:t>
      </w:r>
    </w:p>
    <w:p>
      <w:pPr>
        <w:pStyle w:val="Normal"/>
        <w:spacing w:lineRule="auto" w:line="240" w:before="0" w:after="0"/>
        <w:rPr>
          <w:rFonts w:ascii="Times New Roman" w:hAnsi="Times New Roman" w:cs="Times New Roman"/>
          <w:sz w:val="20"/>
          <w:szCs w:val="20"/>
          <w:highlight w:val="none"/>
          <w:shd w:fill="auto" w:val="clear"/>
        </w:rPr>
      </w:pPr>
      <w:r>
        <w:rPr>
          <w:rFonts w:cs="Times New Roman" w:ascii="Times New Roman" w:hAnsi="Times New Roman"/>
          <w:sz w:val="20"/>
          <w:szCs w:val="20"/>
          <w:shd w:fill="auto" w:val="clear"/>
        </w:rPr>
      </w:r>
    </w:p>
    <w:p>
      <w:pPr>
        <w:pStyle w:val="Normal"/>
        <w:spacing w:lineRule="auto" w:line="240" w:before="0" w:after="0"/>
        <w:rPr>
          <w:highlight w:val="none"/>
          <w:shd w:fill="auto" w:val="clear"/>
        </w:rPr>
      </w:pPr>
      <w:r>
        <w:rPr>
          <w:rFonts w:cs="Times New Roman" w:ascii="Times New Roman" w:hAnsi="Times New Roman"/>
          <w:sz w:val="20"/>
          <w:szCs w:val="20"/>
          <w:shd w:fill="auto" w:val="clear"/>
        </w:rPr>
        <w:t>М.П.</w:t>
      </w:r>
    </w:p>
    <w:p>
      <w:pPr>
        <w:pStyle w:val="Normal"/>
        <w:spacing w:lineRule="auto" w:line="240" w:before="0" w:after="0"/>
        <w:rPr>
          <w:rFonts w:ascii="Times New Roman" w:hAnsi="Times New Roman" w:cs="Times New Roman"/>
          <w:sz w:val="20"/>
          <w:szCs w:val="20"/>
          <w:highlight w:val="none"/>
          <w:shd w:fill="auto" w:val="clear"/>
        </w:rPr>
      </w:pPr>
      <w:r>
        <w:rPr>
          <w:rFonts w:cs="Times New Roman" w:ascii="Times New Roman" w:hAnsi="Times New Roman"/>
          <w:sz w:val="20"/>
          <w:szCs w:val="20"/>
          <w:shd w:fill="auto" w:val="clear"/>
        </w:rPr>
      </w:r>
    </w:p>
    <w:p>
      <w:pPr>
        <w:pStyle w:val="Normal"/>
        <w:spacing w:lineRule="auto" w:line="240" w:before="0" w:after="0"/>
        <w:rPr>
          <w:highlight w:val="none"/>
          <w:shd w:fill="auto" w:val="clear"/>
        </w:rPr>
      </w:pPr>
      <w:r>
        <w:rPr>
          <w:rFonts w:cs="Times New Roman" w:ascii="Times New Roman" w:hAnsi="Times New Roman"/>
          <w:shd w:fill="auto" w:val="clear"/>
        </w:rPr>
        <w:t>Подпись заявителя, подтверждающая получение решения об отказе в приеме документов</w:t>
      </w:r>
    </w:p>
    <w:p>
      <w:pPr>
        <w:pStyle w:val="Normal"/>
        <w:spacing w:lineRule="auto" w:line="240" w:before="240" w:after="0"/>
        <w:rPr>
          <w:highlight w:val="none"/>
          <w:shd w:fill="auto" w:val="clear"/>
        </w:rPr>
      </w:pPr>
      <w:r>
        <w:rPr>
          <w:rFonts w:cs="Times New Roman" w:ascii="Times New Roman" w:hAnsi="Times New Roman"/>
          <w:shd w:fill="auto" w:val="clear"/>
        </w:rPr>
        <w:t xml:space="preserve">____________       ____________________________________ _________ </w:t>
        <w:softHyphen/>
        <w:softHyphen/>
        <w:t xml:space="preserve">      _____________</w:t>
      </w:r>
    </w:p>
    <w:p>
      <w:pPr>
        <w:pStyle w:val="Normal"/>
        <w:spacing w:before="0" w:after="200"/>
        <w:rPr>
          <w:highlight w:val="none"/>
          <w:shd w:fill="auto" w:val="clear"/>
        </w:rPr>
      </w:pPr>
      <w:r>
        <w:rPr>
          <w:rFonts w:cs="Times New Roman" w:ascii="Times New Roman" w:hAnsi="Times New Roman"/>
          <w:sz w:val="16"/>
          <w:szCs w:val="16"/>
          <w:shd w:fill="auto" w:val="clear"/>
        </w:rPr>
        <w:t xml:space="preserve">         </w:t>
      </w:r>
      <w:r>
        <w:rPr>
          <w:rFonts w:cs="Times New Roman" w:ascii="Times New Roman" w:hAnsi="Times New Roman"/>
          <w:sz w:val="16"/>
          <w:szCs w:val="16"/>
          <w:shd w:fill="auto" w:val="clear"/>
        </w:rPr>
        <w:t>(подпись)                                        (Ф.И.О. заявителя/представителя заявителя)                                                         (дата)</w:t>
      </w:r>
    </w:p>
    <w:sectPr>
      <w:headerReference w:type="default" r:id="rId24"/>
      <w:headerReference w:type="first" r:id="rId25"/>
      <w:type w:val="nextPage"/>
      <w:pgSz w:w="11906" w:h="16838"/>
      <w:pgMar w:left="1134" w:right="567" w:gutter="0" w:header="709" w:top="1134" w:footer="0" w:bottom="1134"/>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roman"/>
    <w:pitch w:val="variable"/>
  </w:font>
  <w:font w:name="Courier New">
    <w:charset w:val="cc"/>
    <w:family w:val="roman"/>
    <w:pitch w:val="variable"/>
  </w:font>
  <w:font w:name="Arial">
    <w:charset w:val="cc"/>
    <w:family w:val="roman"/>
    <w:pitch w:val="variable"/>
  </w:font>
  <w:font w:name="Times New Roman">
    <w:charset w:val="cc"/>
    <w:family w:val="roman"/>
    <w:pitch w:val="variable"/>
  </w:font>
  <w:font w:name="Arial Unicode MS">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011144978"/>
    </w:sdtPr>
    <w:sdtContent>
      <w:p>
        <w:pPr>
          <w:pStyle w:val="Style29"/>
          <w:jc w:val="center"/>
          <w:rPr/>
        </w:pPr>
        <w:r>
          <w:rPr/>
          <w:fldChar w:fldCharType="begin"/>
        </w:r>
        <w:r>
          <w:rPr/>
          <w:instrText> PAGE </w:instrText>
        </w:r>
        <w:r>
          <w:rPr/>
          <w:fldChar w:fldCharType="separate"/>
        </w:r>
        <w:r>
          <w:rPr/>
          <w:t>2</w:t>
        </w:r>
        <w:r>
          <w:rPr/>
          <w:fldChar w:fldCharType="end"/>
        </w:r>
      </w:p>
      <w:p>
        <w:pPr>
          <w:pStyle w:val="Style29"/>
          <w:rPr/>
        </w:pPr>
        <w:r>
          <w:rPr/>
        </w:r>
      </w:p>
    </w:sdtContent>
  </w:sdt>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968248779"/>
    </w:sdtPr>
    <w:sdtContent>
      <w:p>
        <w:pPr>
          <w:pStyle w:val="Style29"/>
          <w:jc w:val="center"/>
          <w:rPr/>
        </w:pPr>
        <w:r>
          <w:rPr/>
          <w:fldChar w:fldCharType="begin"/>
        </w:r>
        <w:r>
          <w:rPr/>
          <w:instrText> PAGE </w:instrText>
        </w:r>
        <w:r>
          <w:rPr/>
          <w:fldChar w:fldCharType="separate"/>
        </w:r>
        <w:r>
          <w:rPr/>
          <w:t>1</w:t>
        </w:r>
        <w:r>
          <w:rPr/>
          <w:fldChar w:fldCharType="end"/>
        </w:r>
      </w:p>
    </w:sdtContent>
  </w:sdt>
  <w:p>
    <w:pPr>
      <w:pStyle w:val="Style29"/>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550797092"/>
    </w:sdtPr>
    <w:sdtContent>
      <w:p>
        <w:pPr>
          <w:pStyle w:val="Style29"/>
          <w:jc w:val="center"/>
          <w:rPr/>
        </w:pPr>
        <w:r>
          <w:rPr/>
          <w:fldChar w:fldCharType="begin"/>
        </w:r>
        <w:r>
          <w:rPr/>
          <w:instrText> PAGE </w:instrText>
        </w:r>
        <w:r>
          <w:rPr/>
          <w:fldChar w:fldCharType="separate"/>
        </w:r>
        <w:r>
          <w:rPr/>
          <w:t>27</w:t>
        </w:r>
        <w:r>
          <w:rPr/>
          <w:fldChar w:fldCharType="end"/>
        </w:r>
      </w:p>
      <w:p>
        <w:pPr>
          <w:pStyle w:val="Style29"/>
          <w:rPr/>
        </w:pPr>
        <w:r>
          <w:rPr/>
        </w:r>
      </w:p>
    </w:sdtContent>
  </w:sdt>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2118036157"/>
    </w:sdtPr>
    <w:sdtContent>
      <w:p>
        <w:pPr>
          <w:pStyle w:val="Style29"/>
          <w:jc w:val="center"/>
          <w:rPr/>
        </w:pPr>
        <w:r>
          <w:rPr/>
          <w:fldChar w:fldCharType="begin"/>
        </w:r>
        <w:r>
          <w:rPr/>
          <w:instrText> PAGE </w:instrText>
        </w:r>
        <w:r>
          <w:rPr/>
          <w:fldChar w:fldCharType="separate"/>
        </w:r>
        <w:r>
          <w:rPr/>
          <w:t>30</w:t>
        </w:r>
        <w:r>
          <w:rPr/>
          <w:fldChar w:fldCharType="end"/>
        </w:r>
      </w:p>
      <w:p>
        <w:pPr>
          <w:pStyle w:val="Style29"/>
          <w:rPr/>
        </w:pPr>
        <w:r>
          <w:rPr/>
        </w:r>
      </w:p>
    </w:sdtContent>
  </w:sdt>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938319908"/>
    </w:sdtPr>
    <w:sdtContent>
      <w:p>
        <w:pPr>
          <w:pStyle w:val="Style29"/>
          <w:jc w:val="center"/>
          <w:rPr/>
        </w:pPr>
        <w:r>
          <w:rPr/>
          <w:fldChar w:fldCharType="begin"/>
        </w:r>
        <w:r>
          <w:rPr/>
          <w:instrText> PAGE </w:instrText>
        </w:r>
        <w:r>
          <w:rPr/>
          <w:fldChar w:fldCharType="separate"/>
        </w:r>
        <w:r>
          <w:rPr/>
          <w:t>28</w:t>
        </w:r>
        <w:r>
          <w:rPr/>
          <w:fldChar w:fldCharType="end"/>
        </w:r>
      </w:p>
    </w:sdtContent>
  </w:sdt>
  <w:p>
    <w:pPr>
      <w:pStyle w:val="Style29"/>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2075809525"/>
    </w:sdtPr>
    <w:sdtContent>
      <w:p>
        <w:pPr>
          <w:pStyle w:val="Style29"/>
          <w:jc w:val="center"/>
          <w:rPr/>
        </w:pPr>
        <w:r>
          <w:rPr/>
          <w:fldChar w:fldCharType="begin"/>
        </w:r>
        <w:r>
          <w:rPr/>
          <w:instrText> PAGE </w:instrText>
        </w:r>
        <w:r>
          <w:rPr/>
          <w:fldChar w:fldCharType="separate"/>
        </w:r>
        <w:r>
          <w:rPr/>
          <w:t>31</w:t>
        </w:r>
        <w:r>
          <w:rPr/>
          <w:fldChar w:fldCharType="end"/>
        </w:r>
      </w:p>
      <w:p>
        <w:pPr>
          <w:pStyle w:val="Style29"/>
          <w:rPr/>
        </w:pPr>
        <w:r>
          <w:rPr/>
        </w:r>
      </w:p>
    </w:sdtContent>
  </w:sdt>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266667372"/>
    </w:sdtPr>
    <w:sdtContent>
      <w:p>
        <w:pPr>
          <w:pStyle w:val="Style29"/>
          <w:jc w:val="center"/>
          <w:rPr/>
        </w:pPr>
        <w:r>
          <w:rPr/>
          <w:fldChar w:fldCharType="begin"/>
        </w:r>
        <w:r>
          <w:rPr/>
          <w:instrText> PAGE </w:instrText>
        </w:r>
        <w:r>
          <w:rPr/>
          <w:fldChar w:fldCharType="separate"/>
        </w:r>
        <w:r>
          <w:rPr/>
          <w:t>34</w:t>
        </w:r>
        <w:r>
          <w:rPr/>
          <w:fldChar w:fldCharType="end"/>
        </w:r>
      </w:p>
      <w:p>
        <w:pPr>
          <w:pStyle w:val="Style29"/>
          <w:rPr/>
        </w:pPr>
        <w:r>
          <w:rPr/>
        </w:r>
      </w:p>
    </w:sdtContent>
  </w:sdt>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009233793"/>
    </w:sdtPr>
    <w:sdtContent>
      <w:p>
        <w:pPr>
          <w:pStyle w:val="Style29"/>
          <w:jc w:val="center"/>
          <w:rPr/>
        </w:pPr>
        <w:r>
          <w:rPr/>
          <w:fldChar w:fldCharType="begin"/>
        </w:r>
        <w:r>
          <w:rPr/>
          <w:instrText> PAGE </w:instrText>
        </w:r>
        <w:r>
          <w:rPr/>
          <w:fldChar w:fldCharType="separate"/>
        </w:r>
        <w:r>
          <w:rPr/>
          <w:t>32</w:t>
        </w:r>
        <w:r>
          <w:rPr/>
          <w:fldChar w:fldCharType="end"/>
        </w:r>
      </w:p>
    </w:sdtContent>
  </w:sdt>
  <w:p>
    <w:pPr>
      <w:pStyle w:val="Style29"/>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uiPriority w:val="99"/>
    <w:qFormat/>
    <w:rsid w:val="00ec76bb"/>
    <w:rPr/>
  </w:style>
  <w:style w:type="character" w:styleId="Style15" w:customStyle="1">
    <w:name w:val="Нижний колонтитул Знак"/>
    <w:basedOn w:val="DefaultParagraphFont"/>
    <w:link w:val="a5"/>
    <w:uiPriority w:val="99"/>
    <w:qFormat/>
    <w:rsid w:val="00ec76bb"/>
    <w:rPr/>
  </w:style>
  <w:style w:type="character" w:styleId="Style16">
    <w:name w:val="Интернет-ссылка"/>
    <w:basedOn w:val="DefaultParagraphFont"/>
    <w:uiPriority w:val="99"/>
    <w:unhideWhenUsed/>
    <w:rsid w:val="006f6368"/>
    <w:rPr>
      <w:color w:val="0000FF" w:themeColor="hyperlink"/>
      <w:u w:val="single"/>
    </w:rPr>
  </w:style>
  <w:style w:type="character" w:styleId="Style17" w:customStyle="1">
    <w:name w:val="Текст сноски Знак"/>
    <w:basedOn w:val="DefaultParagraphFont"/>
    <w:link w:val="a8"/>
    <w:uiPriority w:val="99"/>
    <w:semiHidden/>
    <w:qFormat/>
    <w:rsid w:val="004838c7"/>
    <w:rPr>
      <w:sz w:val="20"/>
      <w:szCs w:val="20"/>
    </w:rPr>
  </w:style>
  <w:style w:type="character" w:styleId="Style18">
    <w:name w:val="Привязка сноски"/>
    <w:rPr>
      <w:vertAlign w:val="superscript"/>
    </w:rPr>
  </w:style>
  <w:style w:type="character" w:styleId="FootnoteCharacters">
    <w:name w:val="Footnote Characters"/>
    <w:basedOn w:val="DefaultParagraphFont"/>
    <w:uiPriority w:val="99"/>
    <w:semiHidden/>
    <w:unhideWhenUsed/>
    <w:qFormat/>
    <w:rsid w:val="004838c7"/>
    <w:rPr>
      <w:vertAlign w:val="superscript"/>
    </w:rPr>
  </w:style>
  <w:style w:type="character" w:styleId="Style19" w:customStyle="1">
    <w:name w:val="Текст выноски Знак"/>
    <w:basedOn w:val="DefaultParagraphFont"/>
    <w:link w:val="ae"/>
    <w:uiPriority w:val="99"/>
    <w:semiHidden/>
    <w:qFormat/>
    <w:rsid w:val="00204156"/>
    <w:rPr>
      <w:rFonts w:ascii="Tahoma" w:hAnsi="Tahoma" w:cs="Tahoma"/>
      <w:sz w:val="16"/>
      <w:szCs w:val="16"/>
    </w:rPr>
  </w:style>
  <w:style w:type="character" w:styleId="Style20">
    <w:name w:val="Символ сноски"/>
    <w:qFormat/>
    <w:rPr/>
  </w:style>
  <w:style w:type="character" w:styleId="Style21">
    <w:name w:val="Привязка концевой сноски"/>
    <w:rPr>
      <w:vertAlign w:val="superscript"/>
    </w:rPr>
  </w:style>
  <w:style w:type="character" w:styleId="Style22">
    <w:name w:val="Символ концевой сноски"/>
    <w:qFormat/>
    <w:rPr/>
  </w:style>
  <w:style w:type="paragraph" w:styleId="Style23">
    <w:name w:val="Заголовок"/>
    <w:basedOn w:val="Normal"/>
    <w:next w:val="Style24"/>
    <w:qFormat/>
    <w:pPr>
      <w:keepNext w:val="true"/>
      <w:spacing w:before="240" w:after="120"/>
    </w:pPr>
    <w:rPr>
      <w:rFonts w:ascii="Liberation Sans" w:hAnsi="Liberation Sans" w:eastAsia="Microsoft YaHei" w:cs="Mangal"/>
      <w:sz w:val="28"/>
      <w:szCs w:val="28"/>
    </w:rPr>
  </w:style>
  <w:style w:type="paragraph" w:styleId="Style24">
    <w:name w:val="Body Text"/>
    <w:basedOn w:val="Normal"/>
    <w:pPr>
      <w:spacing w:lineRule="auto" w:line="276" w:before="0" w:after="140"/>
    </w:pPr>
    <w:rPr/>
  </w:style>
  <w:style w:type="paragraph" w:styleId="Style25">
    <w:name w:val="List"/>
    <w:basedOn w:val="Style24"/>
    <w:pPr/>
    <w:rPr>
      <w:rFonts w:cs="Mangal"/>
    </w:rPr>
  </w:style>
  <w:style w:type="paragraph" w:styleId="Style26">
    <w:name w:val="Caption"/>
    <w:basedOn w:val="Normal"/>
    <w:qFormat/>
    <w:pPr>
      <w:suppressLineNumbers/>
      <w:spacing w:before="120" w:after="120"/>
    </w:pPr>
    <w:rPr>
      <w:rFonts w:cs="Mangal"/>
      <w:i/>
      <w:iCs/>
      <w:sz w:val="24"/>
      <w:szCs w:val="24"/>
    </w:rPr>
  </w:style>
  <w:style w:type="paragraph" w:styleId="Style27">
    <w:name w:val="Указатель"/>
    <w:basedOn w:val="Normal"/>
    <w:qFormat/>
    <w:pPr>
      <w:suppressLineNumbers/>
    </w:pPr>
    <w:rPr>
      <w:rFonts w:cs="Mangal"/>
      <w:lang w:val="zxx" w:eastAsia="zxx" w:bidi="zxx"/>
    </w:rPr>
  </w:style>
  <w:style w:type="paragraph" w:styleId="Style28">
    <w:name w:val="Колонтитул"/>
    <w:basedOn w:val="Normal"/>
    <w:qFormat/>
    <w:pPr/>
    <w:rPr/>
  </w:style>
  <w:style w:type="paragraph" w:styleId="Style29">
    <w:name w:val="Header"/>
    <w:basedOn w:val="Normal"/>
    <w:link w:val="a4"/>
    <w:uiPriority w:val="99"/>
    <w:unhideWhenUsed/>
    <w:rsid w:val="00ec76bb"/>
    <w:pPr>
      <w:tabs>
        <w:tab w:val="clear" w:pos="709"/>
        <w:tab w:val="center" w:pos="4677" w:leader="none"/>
        <w:tab w:val="right" w:pos="9355" w:leader="none"/>
      </w:tabs>
      <w:spacing w:lineRule="auto" w:line="240" w:before="0" w:after="0"/>
    </w:pPr>
    <w:rPr/>
  </w:style>
  <w:style w:type="paragraph" w:styleId="Style30">
    <w:name w:val="Footer"/>
    <w:basedOn w:val="Normal"/>
    <w:link w:val="a6"/>
    <w:uiPriority w:val="99"/>
    <w:unhideWhenUsed/>
    <w:rsid w:val="00ec76bb"/>
    <w:pPr>
      <w:tabs>
        <w:tab w:val="clear" w:pos="709"/>
        <w:tab w:val="center" w:pos="4677" w:leader="none"/>
        <w:tab w:val="right" w:pos="9355" w:leader="none"/>
      </w:tabs>
      <w:spacing w:lineRule="auto" w:line="240" w:before="0" w:after="0"/>
    </w:pPr>
    <w:rPr/>
  </w:style>
  <w:style w:type="paragraph" w:styleId="ConsPlusNormal" w:customStyle="1">
    <w:name w:val="ConsPlusNormal"/>
    <w:qFormat/>
    <w:rsid w:val="00ec76bb"/>
    <w:pPr>
      <w:widowControl w:val="false"/>
      <w:suppressAutoHyphens w:val="true"/>
      <w:bidi w:val="0"/>
      <w:spacing w:lineRule="auto" w:line="240" w:before="0" w:after="0"/>
      <w:jc w:val="left"/>
    </w:pPr>
    <w:rPr>
      <w:rFonts w:ascii="Calibri" w:hAnsi="Calibri" w:eastAsia="Times New Roman" w:cs="Calibri" w:asciiTheme="minorHAnsi" w:hAnsiTheme="minorHAnsi"/>
      <w:color w:val="auto"/>
      <w:kern w:val="0"/>
      <w:sz w:val="22"/>
      <w:szCs w:val="20"/>
      <w:lang w:val="ru-RU" w:eastAsia="ru-RU" w:bidi="ar-SA"/>
    </w:rPr>
  </w:style>
  <w:style w:type="paragraph" w:styleId="ConsPlusNonformat" w:customStyle="1">
    <w:name w:val="ConsPlusNonformat"/>
    <w:qFormat/>
    <w:rsid w:val="00ec76bb"/>
    <w:pPr>
      <w:widowControl w:val="false"/>
      <w:suppressAutoHyphens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Style31">
    <w:name w:val="Footnote Text"/>
    <w:basedOn w:val="Normal"/>
    <w:link w:val="a9"/>
    <w:uiPriority w:val="99"/>
    <w:semiHidden/>
    <w:unhideWhenUsed/>
    <w:rsid w:val="004838c7"/>
    <w:pPr>
      <w:spacing w:lineRule="auto" w:line="240" w:before="0" w:after="0"/>
    </w:pPr>
    <w:rPr>
      <w:sz w:val="20"/>
      <w:szCs w:val="20"/>
    </w:rPr>
  </w:style>
  <w:style w:type="paragraph" w:styleId="Style32" w:customStyle="1">
    <w:name w:val="Название проектного документа"/>
    <w:basedOn w:val="Normal"/>
    <w:qFormat/>
    <w:rsid w:val="003f6b84"/>
    <w:pPr>
      <w:widowControl w:val="false"/>
      <w:spacing w:lineRule="auto" w:line="240" w:before="0" w:after="0"/>
      <w:ind w:left="1701" w:hanging="0"/>
      <w:jc w:val="center"/>
    </w:pPr>
    <w:rPr>
      <w:rFonts w:ascii="Arial" w:hAnsi="Arial" w:eastAsia="Times New Roman" w:cs="Arial"/>
      <w:b/>
      <w:bCs/>
      <w:color w:val="000080"/>
      <w:sz w:val="32"/>
      <w:szCs w:val="20"/>
      <w:lang w:eastAsia="ru-RU"/>
    </w:rPr>
  </w:style>
  <w:style w:type="paragraph" w:styleId="ListParagraph">
    <w:name w:val="List Paragraph"/>
    <w:basedOn w:val="Normal"/>
    <w:uiPriority w:val="34"/>
    <w:qFormat/>
    <w:rsid w:val="006f5a4e"/>
    <w:pPr>
      <w:spacing w:before="0" w:after="200"/>
      <w:ind w:left="720" w:hanging="0"/>
      <w:contextualSpacing/>
    </w:pPr>
    <w:rPr/>
  </w:style>
  <w:style w:type="paragraph" w:styleId="BalloonText">
    <w:name w:val="Balloon Text"/>
    <w:basedOn w:val="Normal"/>
    <w:link w:val="af"/>
    <w:uiPriority w:val="99"/>
    <w:semiHidden/>
    <w:unhideWhenUsed/>
    <w:qFormat/>
    <w:rsid w:val="00204156"/>
    <w:pPr>
      <w:spacing w:lineRule="auto" w:line="240" w:before="0" w:after="0"/>
    </w:pPr>
    <w:rPr>
      <w:rFonts w:ascii="Tahoma" w:hAnsi="Tahoma" w:cs="Tahoma"/>
      <w:sz w:val="16"/>
      <w:szCs w:val="16"/>
    </w:rPr>
  </w:style>
  <w:style w:type="paragraph" w:styleId="ConsPlusTitle">
    <w:name w:val="ConsPlusTitle"/>
    <w:qFormat/>
    <w:pPr>
      <w:widowControl w:val="false"/>
      <w:suppressAutoHyphens w:val="true"/>
      <w:bidi w:val="0"/>
      <w:spacing w:lineRule="auto" w:line="240" w:before="0" w:after="0"/>
      <w:jc w:val="left"/>
    </w:pPr>
    <w:rPr>
      <w:rFonts w:ascii="Times New Roman" w:hAnsi="Times New Roman" w:eastAsia="Times New Roman" w:cs="Times New Roman"/>
      <w:b/>
      <w:bCs/>
      <w:color w:val="auto"/>
      <w:kern w:val="0"/>
      <w:sz w:val="24"/>
      <w:szCs w:val="24"/>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b">
    <w:name w:val="Table Grid"/>
    <w:basedOn w:val="a1"/>
    <w:uiPriority w:val="59"/>
    <w:rsid w:val="00b9271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DC01B406EFB9D9D6C68A4CC4F5049E34DC60065F38DA2CCD74809ADC3DC8A6708217E3AAE5DB90421C5806AC8F4799A6D7C42D919BF3159F2ESFL" TargetMode="External"/><Relationship Id="rId3" Type="http://schemas.openxmlformats.org/officeDocument/2006/relationships/hyperlink" Target="consultantplus://offline/ref=8595D39F03F1F691F2C041DA4B9F5EA2335F5CA90C12DE319F0F4D993A0853F9BE0D010D5B1D40DD610106C8A0C5B8B1D60FE78AE0y3o1L" TargetMode="External"/><Relationship Id="rId4" Type="http://schemas.openxmlformats.org/officeDocument/2006/relationships/hyperlink" Target="consultantplus://offline/ref=8595D39F03F1F691F2C041DA4B9F5EA2335F5EAA0D13DE319F0F4D993A0853F9BE0D010D5F131FD874105EC4A1DBA6B5CC13E588yEo2L" TargetMode="External"/><Relationship Id="rId5" Type="http://schemas.openxmlformats.org/officeDocument/2006/relationships/hyperlink" Target="consultantplus://offline/ref=8595D39F03F1F691F2C041DA4B9F5EA2335F5EAA0D13DE319F0F4D993A0853F9BE0D01085C184B8C364E0794E590ABB0D20FE58EFC339DCDyCo7L" TargetMode="External"/><Relationship Id="rId6" Type="http://schemas.openxmlformats.org/officeDocument/2006/relationships/hyperlink" Target="consultantplus://offline/ref=BA96A7342A641C08F9D0A2D96287B6C8D7B2673C4F516F62E624EBA15D4839C77BF00474E60D048B354B9604EB7D028B4AD6242EB6A3gBL" TargetMode="External"/><Relationship Id="rId7" Type="http://schemas.openxmlformats.org/officeDocument/2006/relationships/hyperlink" Target="consultantplus://offline/ref=552BDD9D4FC7B190DCBDB451D226D00A3D5AF96E1D4FC15EFE1A6CCA35D2778F19A8424438B790E78C601661C3C5DCC66CE17CCE18319204C6HFM" TargetMode="External"/><Relationship Id="rId8" Type="http://schemas.openxmlformats.org/officeDocument/2006/relationships/hyperlink" Target="consultantplus://offline/ref=8595D39F03F1F691F2C041DA4B9F5EA2335F5EAA0D13DE319F0F4D993A0853F9BE0D010B581C40DD610106C8A0C5B8B1D60FE78AE0y3o1L" TargetMode="External"/><Relationship Id="rId9" Type="http://schemas.openxmlformats.org/officeDocument/2006/relationships/hyperlink" Target="consultantplus://offline/ref=8595D39F03F1F691F2C041DA4B9F5EA2335F5EAA0D13DE319F0F4D993A0853F9BE0D01085C18488C344E0794E590ABB0D20FE58EFC339DCDyCo7L" TargetMode="External"/><Relationship Id="rId10" Type="http://schemas.openxmlformats.org/officeDocument/2006/relationships/hyperlink" Target="consultantplus://offline/ref=8595D39F03F1F691F2C041DA4B9F5EA2335F5EAA0D13DE319F0F4D993A0853F9BE0D01085C18488C344E0794E590ABB0D20FE58EFC339DCDyCo7L" TargetMode="External"/><Relationship Id="rId11" Type="http://schemas.openxmlformats.org/officeDocument/2006/relationships/hyperlink" Target="consultantplus://offline/ref=8595D39F03F1F691F2C041DA4B9F5EA2335F5EAA0D13DE319F0F4D993A0853F9BE0D01085C18488C344E0794E590ABB0D20FE58EFC339DCDyCo7L" TargetMode="External"/><Relationship Id="rId12" Type="http://schemas.openxmlformats.org/officeDocument/2006/relationships/hyperlink" Target="consultantplus://offline/ref=8595D39F03F1F691F2C041DA4B9F5EA2335F5EAA0D13DE319F0F4D993A0853F9BE0D01085C18488C344E0794E590ABB0D20FE58EFC339DCDyCo7L" TargetMode="External"/><Relationship Id="rId13" Type="http://schemas.openxmlformats.org/officeDocument/2006/relationships/hyperlink" Target="consultantplus://offline/ref=8595D39F03F1F691F2C041DA4B9F5EA2335F5EAA0D13DE319F0F4D993A0853F9BE0D010B551840DD610106C8A0C5B8B1D60FE78AE0y3o1L" TargetMode="External"/><Relationship Id="rId14" Type="http://schemas.openxmlformats.org/officeDocument/2006/relationships/hyperlink" Target="consultantplus://offline/ref=8595D39F03F1F691F2C041DA4B9F5EA2335F5EAA0D13DE319F0F4D993A0853F9BE0D01085C18488C344E0794E590ABB0D20FE58EFC339DCDyCo7L" TargetMode="External"/><Relationship Id="rId15" Type="http://schemas.openxmlformats.org/officeDocument/2006/relationships/hyperlink" Target="consultantplus://offline/ref=8595D39F03F1F691F2C041DA4B9F5EA2335F5EAA0D13DE319F0F4D993A0853F9BE0D01085D1A40DD610106C8A0C5B8B1D60FE78AE0y3o1L" TargetMode="External"/><Relationship Id="rId16" Type="http://schemas.openxmlformats.org/officeDocument/2006/relationships/hyperlink" Target="consultantplus://offline/ref=8595D39F03F1F691F2C041DA4B9F5EA2335F5EAA0D13DE319F0F4D993A0853F9BE0D010B5D1140DD610106C8A0C5B8B1D60FE78AE0y3o1L" TargetMode="External"/><Relationship Id="rId17" Type="http://schemas.openxmlformats.org/officeDocument/2006/relationships/hyperlink" Target="consultantplus://offline/ref=8595D39F03F1F691F2C041DA4B9F5EA231525BAD0A1FDE319F0F4D993A0853F9BE0D01085C184B89384E0794E590ABB0D20FE58EFC339DCDyCo7L" TargetMode="External"/><Relationship Id="rId18" Type="http://schemas.openxmlformats.org/officeDocument/2006/relationships/header" Target="header1.xml"/><Relationship Id="rId19" Type="http://schemas.openxmlformats.org/officeDocument/2006/relationships/header" Target="header2.xml"/><Relationship Id="rId20" Type="http://schemas.openxmlformats.org/officeDocument/2006/relationships/header" Target="header3.xml"/><Relationship Id="rId21" Type="http://schemas.openxmlformats.org/officeDocument/2006/relationships/header" Target="header4.xml"/><Relationship Id="rId22" Type="http://schemas.openxmlformats.org/officeDocument/2006/relationships/header" Target="header5.xml"/><Relationship Id="rId23" Type="http://schemas.openxmlformats.org/officeDocument/2006/relationships/header" Target="header6.xml"/><Relationship Id="rId24" Type="http://schemas.openxmlformats.org/officeDocument/2006/relationships/header" Target="header7.xml"/><Relationship Id="rId25" Type="http://schemas.openxmlformats.org/officeDocument/2006/relationships/header" Target="header8.xml"/><Relationship Id="rId26" Type="http://schemas.openxmlformats.org/officeDocument/2006/relationships/numbering" Target="numbering.xml"/><Relationship Id="rId27" Type="http://schemas.openxmlformats.org/officeDocument/2006/relationships/fontTable" Target="fontTable.xml"/><Relationship Id="rId28" Type="http://schemas.openxmlformats.org/officeDocument/2006/relationships/settings" Target="settings.xml"/><Relationship Id="rId29" Type="http://schemas.openxmlformats.org/officeDocument/2006/relationships/theme" Target="theme/theme1.xml"/><Relationship Id="rId3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17C79-AD55-495C-ADFD-71D9357F0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Application>LibreOffice/7.2.4.1$Windows_X86_64 LibreOffice_project/27d75539669ac387bb498e35313b970b7fe9c4f9</Application>
  <AppVersion>15.0000</AppVersion>
  <Pages>32</Pages>
  <Words>12013</Words>
  <Characters>68480</Characters>
  <CharactersWithSpaces>80333</CharactersWithSpaces>
  <Paragraphs>160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2022-05-30T10:45:00Z</dcterms:created>
  <dc:creator>Маргарита Владиславовна Смелова</dc:creator>
  <dc:description/>
  <dc:language>ru-RU</dc:language>
  <cp:lastModifiedBy/>
  <cp:lastPrinted>2022-07-03T18:27:39Z</cp:lastPrinted>
  <dcterms:modified xsi:type="dcterms:W3CDTF">2022-07-03T18:47:11Z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