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37" w:rsidRPr="008C6900" w:rsidRDefault="00461737" w:rsidP="00461737">
      <w:pPr>
        <w:pStyle w:val="a6"/>
        <w:ind w:left="0" w:right="41" w:firstLine="851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6900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Проект</w:t>
      </w:r>
    </w:p>
    <w:p w:rsidR="00461737" w:rsidRDefault="00461737" w:rsidP="00461737">
      <w:pPr>
        <w:pStyle w:val="a6"/>
        <w:ind w:left="0" w:right="41" w:firstLine="851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626745" cy="781050"/>
            <wp:effectExtent l="1905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737" w:rsidRDefault="00461737" w:rsidP="00461737">
      <w:pPr>
        <w:pStyle w:val="10"/>
      </w:pPr>
      <w:r>
        <w:t>Администрация муниципального образования</w:t>
      </w:r>
    </w:p>
    <w:p w:rsidR="00461737" w:rsidRDefault="00461737" w:rsidP="00461737">
      <w:pPr>
        <w:pStyle w:val="10"/>
        <w:rPr>
          <w:spacing w:val="-4"/>
          <w:w w:val="146"/>
        </w:rPr>
      </w:pPr>
      <w:r>
        <w:t>Сланцевский муниципальный район Ленинградской области</w:t>
      </w:r>
    </w:p>
    <w:p w:rsidR="00461737" w:rsidRDefault="00461737" w:rsidP="00461737">
      <w:pPr>
        <w:pStyle w:val="10"/>
        <w:rPr>
          <w:spacing w:val="-4"/>
          <w:w w:val="146"/>
        </w:rPr>
      </w:pPr>
    </w:p>
    <w:p w:rsidR="00461737" w:rsidRDefault="00461737" w:rsidP="00461737">
      <w:pPr>
        <w:pStyle w:val="10"/>
        <w:rPr>
          <w:spacing w:val="20"/>
          <w:w w:val="140"/>
          <w:sz w:val="32"/>
          <w:szCs w:val="32"/>
        </w:rPr>
      </w:pPr>
      <w:r>
        <w:rPr>
          <w:spacing w:val="20"/>
          <w:w w:val="140"/>
          <w:sz w:val="32"/>
          <w:szCs w:val="32"/>
        </w:rPr>
        <w:t>ПОСТАНОВЛЕНИЕ</w:t>
      </w:r>
    </w:p>
    <w:p w:rsidR="00461737" w:rsidRDefault="00461737" w:rsidP="00461737">
      <w:pPr>
        <w:pStyle w:val="10"/>
        <w:rPr>
          <w:spacing w:val="20"/>
          <w:w w:val="140"/>
          <w:sz w:val="32"/>
          <w:szCs w:val="32"/>
        </w:rPr>
      </w:pPr>
    </w:p>
    <w:p w:rsidR="00461737" w:rsidRDefault="00461737" w:rsidP="00461737">
      <w:pPr>
        <w:jc w:val="center"/>
        <w:rPr>
          <w:b/>
          <w:bCs/>
          <w:spacing w:val="20"/>
          <w:w w:val="14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13"/>
        <w:gridCol w:w="2819"/>
        <w:gridCol w:w="3632"/>
        <w:gridCol w:w="981"/>
      </w:tblGrid>
      <w:tr w:rsidR="00461737" w:rsidTr="00206CAD">
        <w:tc>
          <w:tcPr>
            <w:tcW w:w="1913" w:type="dxa"/>
            <w:tcBorders>
              <w:bottom w:val="single" w:sz="4" w:space="0" w:color="000000"/>
            </w:tcBorders>
            <w:shd w:val="clear" w:color="auto" w:fill="auto"/>
          </w:tcPr>
          <w:p w:rsidR="00461737" w:rsidRDefault="00461737" w:rsidP="00206CAD">
            <w:pPr>
              <w:snapToGrid w:val="0"/>
              <w:jc w:val="center"/>
              <w:rPr>
                <w:spacing w:val="20"/>
                <w:w w:val="140"/>
              </w:rPr>
            </w:pPr>
          </w:p>
        </w:tc>
        <w:tc>
          <w:tcPr>
            <w:tcW w:w="2819" w:type="dxa"/>
            <w:shd w:val="clear" w:color="auto" w:fill="auto"/>
          </w:tcPr>
          <w:p w:rsidR="00461737" w:rsidRDefault="00461737" w:rsidP="00206CAD">
            <w:pPr>
              <w:snapToGrid w:val="0"/>
              <w:jc w:val="center"/>
              <w:rPr>
                <w:spacing w:val="20"/>
                <w:w w:val="140"/>
              </w:rPr>
            </w:pPr>
          </w:p>
        </w:tc>
        <w:tc>
          <w:tcPr>
            <w:tcW w:w="3632" w:type="dxa"/>
            <w:shd w:val="clear" w:color="auto" w:fill="auto"/>
          </w:tcPr>
          <w:p w:rsidR="00461737" w:rsidRDefault="00461737" w:rsidP="00206CAD">
            <w:pPr>
              <w:jc w:val="right"/>
              <w:rPr>
                <w:spacing w:val="20"/>
                <w:w w:val="140"/>
              </w:rPr>
            </w:pPr>
            <w:r>
              <w:rPr>
                <w:spacing w:val="20"/>
                <w:w w:val="140"/>
              </w:rPr>
              <w:t xml:space="preserve">  №</w:t>
            </w:r>
          </w:p>
        </w:tc>
        <w:tc>
          <w:tcPr>
            <w:tcW w:w="981" w:type="dxa"/>
            <w:tcBorders>
              <w:bottom w:val="single" w:sz="4" w:space="0" w:color="000000"/>
            </w:tcBorders>
            <w:shd w:val="clear" w:color="auto" w:fill="auto"/>
          </w:tcPr>
          <w:p w:rsidR="00461737" w:rsidRDefault="00461737" w:rsidP="00206CAD">
            <w:pPr>
              <w:snapToGrid w:val="0"/>
              <w:jc w:val="center"/>
              <w:rPr>
                <w:spacing w:val="20"/>
                <w:w w:val="140"/>
              </w:rPr>
            </w:pPr>
          </w:p>
        </w:tc>
      </w:tr>
    </w:tbl>
    <w:p w:rsidR="00461737" w:rsidRDefault="00461737" w:rsidP="00461737">
      <w:pPr>
        <w:pStyle w:val="a6"/>
        <w:ind w:left="0" w:right="41" w:firstLine="851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</w:p>
    <w:p w:rsidR="00461737" w:rsidRPr="00FA7A90" w:rsidRDefault="00461737" w:rsidP="00461737">
      <w:pPr>
        <w:pStyle w:val="a6"/>
        <w:ind w:left="0" w:right="340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C6900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Сланцевский муниципальный район Ленинградской области»</w:t>
      </w:r>
    </w:p>
    <w:p w:rsidR="00461737" w:rsidRPr="00FA7A90" w:rsidRDefault="00461737" w:rsidP="00461737">
      <w:pPr>
        <w:pStyle w:val="a6"/>
        <w:ind w:left="0" w:right="41" w:firstLine="85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61737" w:rsidRPr="008C6900" w:rsidRDefault="00461737" w:rsidP="00BA6EC7">
      <w:r w:rsidRPr="008C6900"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</w:t>
      </w:r>
      <w:r w:rsidR="00D1187E">
        <w:t>,</w:t>
      </w:r>
      <w:r w:rsidRPr="008C6900">
        <w:t xml:space="preserve"> администрация Сланцевского муниципального района постановляет:</w:t>
      </w:r>
    </w:p>
    <w:p w:rsidR="00461737" w:rsidRPr="008C6900" w:rsidRDefault="00461737" w:rsidP="00BA6EC7">
      <w:r w:rsidRPr="008C6900">
        <w:t>1.</w:t>
      </w:r>
      <w:r w:rsidRPr="008C6900">
        <w:tab/>
        <w:t>Утвердить прилагаемый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Сланцевский муниципальный район Ленинградской области».</w:t>
      </w:r>
    </w:p>
    <w:p w:rsidR="00461737" w:rsidRPr="008C6900" w:rsidRDefault="00461737" w:rsidP="00BA6EC7">
      <w:r w:rsidRPr="008C6900">
        <w:t>2.</w:t>
      </w:r>
      <w:r w:rsidRPr="008C6900">
        <w:tab/>
        <w:t xml:space="preserve">Опубликовать постановление в официальном приложении к газете «Знамя труда» (без приложений) и разместить на официальном сайте </w:t>
      </w:r>
      <w:r w:rsidR="00644978">
        <w:t>«</w:t>
      </w:r>
      <w:r w:rsidR="00644978" w:rsidRPr="008C6900">
        <w:t>Муниципально</w:t>
      </w:r>
      <w:r w:rsidR="00644978">
        <w:t>е</w:t>
      </w:r>
      <w:r w:rsidR="00644978" w:rsidRPr="008C6900">
        <w:t xml:space="preserve"> </w:t>
      </w:r>
      <w:r w:rsidRPr="008C6900">
        <w:t>образовани</w:t>
      </w:r>
      <w:r w:rsidR="00644978">
        <w:t>е</w:t>
      </w:r>
      <w:r w:rsidRPr="008C6900">
        <w:t xml:space="preserve"> Сланцевский муниципальный район Ленинградской области</w:t>
      </w:r>
      <w:r w:rsidR="00644978">
        <w:t>»</w:t>
      </w:r>
      <w:r w:rsidRPr="008C6900">
        <w:t xml:space="preserve"> в полном объеме.</w:t>
      </w:r>
    </w:p>
    <w:p w:rsidR="00461737" w:rsidRPr="008C6900" w:rsidRDefault="00461737" w:rsidP="00BA6EC7">
      <w:r w:rsidRPr="008C6900">
        <w:lastRenderedPageBreak/>
        <w:t>3.</w:t>
      </w:r>
      <w:r w:rsidRPr="008C6900">
        <w:tab/>
      </w:r>
      <w:proofErr w:type="gramStart"/>
      <w:r w:rsidRPr="008C6900">
        <w:t>Признать утратившим силу постановлени</w:t>
      </w:r>
      <w:r>
        <w:t>е</w:t>
      </w:r>
      <w:r w:rsidRPr="008C6900">
        <w:t xml:space="preserve"> администрации муниципального образования Сланцевский муниципаль</w:t>
      </w:r>
      <w:r>
        <w:t>ный район Ленинградской области</w:t>
      </w:r>
      <w:r w:rsidRPr="008C6900">
        <w:t xml:space="preserve"> от </w:t>
      </w:r>
      <w:r w:rsidR="009C14DD">
        <w:t>21.08</w:t>
      </w:r>
      <w:r w:rsidRPr="008C6900">
        <w:t xml:space="preserve">.2025 № </w:t>
      </w:r>
      <w:r w:rsidR="009C14DD">
        <w:t>1508</w:t>
      </w:r>
      <w:r w:rsidRPr="008C6900">
        <w:t>-п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Сланцевский муниципальный район Ленинградской области»</w:t>
      </w:r>
      <w:r>
        <w:t>.</w:t>
      </w:r>
      <w:proofErr w:type="gramEnd"/>
    </w:p>
    <w:p w:rsidR="00461737" w:rsidRPr="008C6900" w:rsidRDefault="00461737" w:rsidP="00BA6EC7">
      <w:r w:rsidRPr="008C6900">
        <w:t>4.</w:t>
      </w:r>
      <w:r w:rsidRPr="008C6900">
        <w:tab/>
        <w:t>Постановление вступает в силу на следующий день после дня его официального опубликования.</w:t>
      </w:r>
    </w:p>
    <w:p w:rsidR="00461737" w:rsidRPr="008C6900" w:rsidRDefault="00461737" w:rsidP="00BA6EC7">
      <w:r w:rsidRPr="008C6900">
        <w:t>5.</w:t>
      </w:r>
      <w:r w:rsidRPr="008C6900">
        <w:tab/>
      </w:r>
      <w:proofErr w:type="gramStart"/>
      <w:r w:rsidRPr="008C6900">
        <w:t>Контроль за</w:t>
      </w:r>
      <w:proofErr w:type="gramEnd"/>
      <w:r w:rsidRPr="008C6900">
        <w:t xml:space="preserve"> исполнением возложить на заместителя главы администрации Сланцевского муниципального района — председателя комитета по управлению муниципальным имуществом и земельными ресурсами Никифорчин Н.А.</w:t>
      </w:r>
    </w:p>
    <w:p w:rsidR="00461737" w:rsidRPr="008C6900" w:rsidRDefault="00461737" w:rsidP="00BA6EC7"/>
    <w:p w:rsidR="00461737" w:rsidRPr="008C6900" w:rsidRDefault="00461737" w:rsidP="00BA6EC7">
      <w:pPr>
        <w:ind w:firstLine="0"/>
      </w:pPr>
      <w:r w:rsidRPr="008C6900">
        <w:t>Глава администрации</w:t>
      </w:r>
    </w:p>
    <w:p w:rsidR="00461737" w:rsidRPr="008C6900" w:rsidRDefault="00461737" w:rsidP="00BA6EC7">
      <w:pPr>
        <w:ind w:firstLine="0"/>
      </w:pPr>
      <w:r w:rsidRPr="008C6900">
        <w:t xml:space="preserve">муниципального образования                   </w:t>
      </w:r>
      <w:r w:rsidR="009C14DD">
        <w:t xml:space="preserve"> </w:t>
      </w:r>
      <w:r w:rsidRPr="008C6900">
        <w:t xml:space="preserve">                                       М.Б. Чистова</w:t>
      </w:r>
    </w:p>
    <w:p w:rsidR="00461737" w:rsidRDefault="00461737" w:rsidP="00461737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:rsidR="00461737" w:rsidRDefault="00461737">
      <w:pPr>
        <w:spacing w:after="200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644978" w:rsidRPr="00644978" w:rsidRDefault="00644978" w:rsidP="00644978">
      <w:pPr>
        <w:jc w:val="right"/>
        <w:rPr>
          <w:rFonts w:cs="Times New Roman"/>
          <w:bCs/>
          <w:sz w:val="24"/>
        </w:rPr>
      </w:pPr>
      <w:r w:rsidRPr="00644978">
        <w:rPr>
          <w:rFonts w:cs="Times New Roman"/>
          <w:bCs/>
          <w:sz w:val="24"/>
        </w:rPr>
        <w:lastRenderedPageBreak/>
        <w:t>УТВЕРЖДЕН</w:t>
      </w:r>
    </w:p>
    <w:p w:rsidR="00644978" w:rsidRPr="00644978" w:rsidRDefault="00644978" w:rsidP="00644978">
      <w:pPr>
        <w:jc w:val="right"/>
        <w:rPr>
          <w:rFonts w:cs="Times New Roman"/>
          <w:bCs/>
          <w:sz w:val="24"/>
        </w:rPr>
      </w:pPr>
      <w:r w:rsidRPr="00644978">
        <w:rPr>
          <w:rFonts w:cs="Times New Roman"/>
          <w:bCs/>
          <w:sz w:val="24"/>
        </w:rPr>
        <w:t>постановлением администрации</w:t>
      </w:r>
    </w:p>
    <w:p w:rsidR="00644978" w:rsidRPr="00644978" w:rsidRDefault="00644978" w:rsidP="00644978">
      <w:pPr>
        <w:jc w:val="right"/>
        <w:rPr>
          <w:rFonts w:cs="Times New Roman"/>
          <w:bCs/>
          <w:sz w:val="24"/>
        </w:rPr>
      </w:pPr>
      <w:r w:rsidRPr="00644978">
        <w:rPr>
          <w:rFonts w:cs="Times New Roman"/>
          <w:bCs/>
          <w:sz w:val="24"/>
        </w:rPr>
        <w:t>Сланцевского муниципального района</w:t>
      </w:r>
    </w:p>
    <w:p w:rsidR="00644978" w:rsidRPr="00644978" w:rsidRDefault="00644978" w:rsidP="00644978">
      <w:pPr>
        <w:jc w:val="right"/>
        <w:rPr>
          <w:rFonts w:cs="Times New Roman"/>
          <w:bCs/>
          <w:sz w:val="24"/>
        </w:rPr>
      </w:pPr>
      <w:r w:rsidRPr="00644978">
        <w:rPr>
          <w:rFonts w:cs="Times New Roman"/>
          <w:bCs/>
          <w:sz w:val="24"/>
        </w:rPr>
        <w:t>от ___________№ _________</w:t>
      </w:r>
    </w:p>
    <w:p w:rsidR="00644978" w:rsidRPr="00644978" w:rsidRDefault="00644978" w:rsidP="00644978">
      <w:pPr>
        <w:jc w:val="right"/>
        <w:rPr>
          <w:rFonts w:cs="Times New Roman"/>
          <w:bCs/>
          <w:sz w:val="24"/>
        </w:rPr>
      </w:pPr>
      <w:r w:rsidRPr="00644978">
        <w:rPr>
          <w:rFonts w:cs="Times New Roman"/>
          <w:bCs/>
          <w:sz w:val="24"/>
        </w:rPr>
        <w:t>(приложение)</w:t>
      </w:r>
    </w:p>
    <w:p w:rsidR="00461737" w:rsidRDefault="00461737" w:rsidP="0086220D">
      <w:pPr>
        <w:pStyle w:val="1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Административный регламент </w:t>
      </w:r>
    </w:p>
    <w:p w:rsidR="00461737" w:rsidRDefault="00461737" w:rsidP="0086220D">
      <w:pPr>
        <w:pStyle w:val="10"/>
        <w:rPr>
          <w:rFonts w:eastAsia="Times New Roman"/>
          <w:color w:val="000000"/>
          <w:lang w:eastAsia="zh-CN"/>
        </w:rPr>
      </w:pPr>
      <w:r>
        <w:rPr>
          <w:rFonts w:eastAsia="Times New Roman"/>
          <w:lang w:eastAsia="zh-CN"/>
        </w:rPr>
        <w:t xml:space="preserve">предоставления муниципальной услуги </w:t>
      </w:r>
    </w:p>
    <w:p w:rsidR="00461737" w:rsidRDefault="00461737" w:rsidP="0086220D">
      <w:pPr>
        <w:pStyle w:val="10"/>
        <w:rPr>
          <w:lang w:eastAsia="ru-RU"/>
        </w:rPr>
      </w:pPr>
      <w:r>
        <w:rPr>
          <w:rFonts w:eastAsia="Times New Roman"/>
          <w:color w:val="000000"/>
          <w:lang w:eastAsia="zh-CN"/>
        </w:rPr>
        <w:t>«</w:t>
      </w:r>
      <w:r>
        <w:rPr>
          <w:rFonts w:eastAsia="Calibri" w:cs="Times New Roman"/>
          <w:lang w:eastAsia="ru-RU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</w:t>
      </w:r>
      <w:r w:rsidR="0086220D" w:rsidRPr="0086220D">
        <w:rPr>
          <w:rFonts w:eastAsia="Calibri" w:cs="Times New Roman"/>
          <w:lang w:eastAsia="ru-RU"/>
        </w:rPr>
        <w:t>Сланцевский муниципальный район Ленинградской области</w:t>
      </w:r>
      <w:r>
        <w:rPr>
          <w:lang w:eastAsia="ru-RU"/>
        </w:rPr>
        <w:t xml:space="preserve"> </w:t>
      </w:r>
    </w:p>
    <w:p w:rsidR="00461737" w:rsidRPr="0086220D" w:rsidRDefault="00461737" w:rsidP="0086220D">
      <w:pPr>
        <w:pStyle w:val="10"/>
        <w:rPr>
          <w:rFonts w:eastAsia="Times New Roman"/>
          <w:b w:val="0"/>
          <w:lang w:eastAsia="ru-RU"/>
        </w:rPr>
      </w:pPr>
      <w:proofErr w:type="gramStart"/>
      <w:r w:rsidRPr="0086220D">
        <w:rPr>
          <w:rFonts w:eastAsia="Times New Roman"/>
          <w:b w:val="0"/>
          <w:lang w:eastAsia="ru-RU"/>
        </w:rPr>
        <w:t>(Сокращенное наименование:</w:t>
      </w:r>
      <w:proofErr w:type="gramEnd"/>
      <w:r w:rsidRPr="0086220D">
        <w:rPr>
          <w:rFonts w:eastAsia="Times New Roman"/>
          <w:b w:val="0"/>
          <w:lang w:eastAsia="ru-RU"/>
        </w:rPr>
        <w:t xml:space="preserve"> </w:t>
      </w:r>
      <w:proofErr w:type="gramStart"/>
      <w:r w:rsidRPr="0086220D">
        <w:rPr>
          <w:rFonts w:eastAsia="Times New Roman"/>
          <w:b w:val="0"/>
          <w:lang w:eastAsia="ru-RU"/>
        </w:rPr>
        <w:t xml:space="preserve">«Выдача акта освидетельствования ИЖС или дома блокированной застройки на территории МО </w:t>
      </w:r>
      <w:r w:rsidR="0086220D" w:rsidRPr="0086220D">
        <w:rPr>
          <w:rFonts w:eastAsia="Times New Roman"/>
          <w:b w:val="0"/>
          <w:lang w:eastAsia="ru-RU"/>
        </w:rPr>
        <w:t>Сланцевский муниципальный район Ленинградской области</w:t>
      </w:r>
      <w:r w:rsidRPr="0086220D">
        <w:rPr>
          <w:rFonts w:eastAsia="Times New Roman"/>
          <w:b w:val="0"/>
          <w:lang w:eastAsia="ru-RU"/>
        </w:rPr>
        <w:t>)</w:t>
      </w:r>
      <w:proofErr w:type="gramEnd"/>
    </w:p>
    <w:p w:rsidR="00461737" w:rsidRPr="0086220D" w:rsidRDefault="00461737" w:rsidP="0086220D">
      <w:pPr>
        <w:pStyle w:val="10"/>
        <w:rPr>
          <w:rFonts w:eastAsia="Calibri"/>
          <w:b w:val="0"/>
          <w:szCs w:val="24"/>
          <w:lang w:eastAsia="ru-RU"/>
        </w:rPr>
      </w:pPr>
      <w:r w:rsidRPr="0086220D">
        <w:rPr>
          <w:rFonts w:eastAsia="Times New Roman"/>
          <w:b w:val="0"/>
          <w:lang w:eastAsia="ru-RU"/>
        </w:rPr>
        <w:t>(далее</w:t>
      </w:r>
      <w:r w:rsidR="00206CAD">
        <w:rPr>
          <w:rFonts w:eastAsia="Times New Roman"/>
          <w:b w:val="0"/>
          <w:lang w:eastAsia="ru-RU"/>
        </w:rPr>
        <w:t xml:space="preserve"> —</w:t>
      </w:r>
      <w:r w:rsidRPr="0086220D">
        <w:rPr>
          <w:rFonts w:eastAsia="Times New Roman"/>
          <w:b w:val="0"/>
          <w:lang w:eastAsia="ru-RU"/>
        </w:rPr>
        <w:t xml:space="preserve"> административный регламент)</w:t>
      </w:r>
    </w:p>
    <w:p w:rsidR="00461737" w:rsidRDefault="00461737" w:rsidP="00461737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61737" w:rsidRDefault="00461737" w:rsidP="0086220D">
      <w:pPr>
        <w:pStyle w:val="10"/>
        <w:rPr>
          <w:highlight w:val="white"/>
        </w:rPr>
      </w:pPr>
      <w:r>
        <w:rPr>
          <w:rFonts w:eastAsia="Times New Roman"/>
          <w:highlight w:val="white"/>
        </w:rPr>
        <w:t>1. Общие положения</w:t>
      </w:r>
    </w:p>
    <w:p w:rsidR="00461737" w:rsidRDefault="00461737" w:rsidP="0086220D">
      <w:pPr>
        <w:pStyle w:val="1"/>
        <w:rPr>
          <w:highlight w:val="white"/>
        </w:rPr>
      </w:pPr>
      <w:r>
        <w:rPr>
          <w:highlight w:val="white"/>
        </w:rPr>
        <w:t>Предмет регулирования.</w:t>
      </w:r>
    </w:p>
    <w:p w:rsidR="00461737" w:rsidRDefault="00461737" w:rsidP="0086220D">
      <w:r>
        <w:rPr>
          <w:highlight w:val="white"/>
        </w:rPr>
        <w:t>Регламент устанавливает порядок и стандарт предоставления муниципальной услуги</w:t>
      </w:r>
      <w:r>
        <w:t>.</w:t>
      </w:r>
    </w:p>
    <w:p w:rsidR="00461737" w:rsidRDefault="00461737" w:rsidP="0086220D">
      <w:pPr>
        <w:pStyle w:val="1"/>
        <w:rPr>
          <w:highlight w:val="white"/>
        </w:rPr>
      </w:pPr>
      <w:r>
        <w:rPr>
          <w:highlight w:val="white"/>
        </w:rPr>
        <w:t>Круг заявителей.</w:t>
      </w:r>
    </w:p>
    <w:p w:rsidR="00461737" w:rsidRDefault="00461737" w:rsidP="0086220D">
      <w:pPr>
        <w:rPr>
          <w:highlight w:val="white"/>
        </w:rPr>
      </w:pPr>
      <w:r>
        <w:rPr>
          <w:highlight w:val="white"/>
        </w:rPr>
        <w:t xml:space="preserve">Муниципальная услуга предоставляется </w:t>
      </w:r>
      <w:r>
        <w:t>физическим лицам, получившим государственный сертификат на материн</w:t>
      </w:r>
      <w:r w:rsidR="0086220D">
        <w:t>ский (семейный) капитал (далее —</w:t>
      </w:r>
      <w:r>
        <w:t xml:space="preserve"> заявитель)</w:t>
      </w:r>
      <w:r>
        <w:rPr>
          <w:lang w:eastAsia="zh-CN"/>
        </w:rPr>
        <w:t>.</w:t>
      </w:r>
    </w:p>
    <w:p w:rsidR="00461737" w:rsidRDefault="00461737" w:rsidP="0086220D">
      <w:r>
        <w:rPr>
          <w:highlight w:val="white"/>
        </w:rPr>
        <w:t>Представлять интересы заявителя имеют право</w:t>
      </w:r>
      <w:r>
        <w:t xml:space="preserve"> законные представители заявителя, или иные лица, уполномоченные заявителем в установленном порядке доверенностью, удостоверенной н</w:t>
      </w:r>
      <w:r w:rsidR="0086220D">
        <w:t>отариально (далее —</w:t>
      </w:r>
      <w:r>
        <w:t xml:space="preserve"> представитель заявителя).</w:t>
      </w:r>
    </w:p>
    <w:p w:rsidR="00461737" w:rsidRDefault="00461737" w:rsidP="00461737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</w:t>
      </w:r>
      <w:r w:rsidR="0086220D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r:id="rId6" w:anchor="A8I0NL" w:tooltip="https://docs.cntd.ru/document/902228011#A8I0NL" w:history="1">
        <w:r>
          <w:rPr>
            <w:rFonts w:ascii="Times New Roman" w:hAnsi="Times New Roman"/>
            <w:sz w:val="28"/>
            <w:szCs w:val="28"/>
            <w:highlight w:val="white"/>
            <w:lang w:eastAsia="en-US"/>
          </w:rPr>
          <w:t>части 2 стат</w:t>
        </w:r>
        <w:r w:rsidR="0086220D">
          <w:rPr>
            <w:rFonts w:ascii="Times New Roman" w:hAnsi="Times New Roman"/>
            <w:sz w:val="28"/>
            <w:szCs w:val="28"/>
            <w:highlight w:val="white"/>
            <w:lang w:eastAsia="en-US"/>
          </w:rPr>
          <w:t xml:space="preserve">ьи 5 </w:t>
        </w:r>
        <w:r>
          <w:rPr>
            <w:rFonts w:ascii="Times New Roman" w:hAnsi="Times New Roman"/>
            <w:sz w:val="28"/>
            <w:szCs w:val="28"/>
            <w:highlight w:val="white"/>
            <w:lang w:eastAsia="en-US"/>
          </w:rPr>
          <w:t>Федерального закона от 27.07.2010 №</w:t>
        </w:r>
        <w:r w:rsidR="0086220D">
          <w:rPr>
            <w:rFonts w:ascii="Times New Roman" w:hAnsi="Times New Roman"/>
            <w:sz w:val="28"/>
            <w:szCs w:val="28"/>
            <w:highlight w:val="white"/>
            <w:lang w:eastAsia="en-US"/>
          </w:rPr>
          <w:t> </w:t>
        </w:r>
        <w:r>
          <w:rPr>
            <w:rFonts w:ascii="Times New Roman" w:hAnsi="Times New Roman"/>
            <w:sz w:val="28"/>
            <w:szCs w:val="28"/>
            <w:highlight w:val="white"/>
            <w:lang w:eastAsia="en-US"/>
          </w:rPr>
          <w:t>210</w:t>
        </w:r>
        <w:r w:rsidR="0086220D">
          <w:rPr>
            <w:rFonts w:ascii="Times New Roman" w:hAnsi="Times New Roman"/>
            <w:sz w:val="28"/>
            <w:szCs w:val="28"/>
            <w:highlight w:val="white"/>
            <w:lang w:eastAsia="en-US"/>
          </w:rPr>
          <w:noBreakHyphen/>
        </w:r>
        <w:r>
          <w:rPr>
            <w:rFonts w:ascii="Times New Roman" w:hAnsi="Times New Roman"/>
            <w:sz w:val="28"/>
            <w:szCs w:val="28"/>
            <w:highlight w:val="white"/>
            <w:lang w:eastAsia="en-US"/>
          </w:rPr>
          <w:t xml:space="preserve">ФЗ </w:t>
        </w:r>
        <w:r w:rsidR="0086220D">
          <w:rPr>
            <w:rFonts w:ascii="Times New Roman" w:hAnsi="Times New Roman"/>
            <w:sz w:val="28"/>
            <w:szCs w:val="28"/>
            <w:highlight w:val="white"/>
            <w:lang w:eastAsia="en-US"/>
          </w:rPr>
          <w:t>«</w:t>
        </w:r>
        <w:r>
          <w:rPr>
            <w:rFonts w:ascii="Times New Roman" w:hAnsi="Times New Roman"/>
            <w:sz w:val="28"/>
            <w:szCs w:val="28"/>
            <w:highlight w:val="white"/>
            <w:lang w:eastAsia="en-US"/>
          </w:rPr>
          <w:t>Об организации предоставления государственных и муниципальных услуг</w:t>
        </w:r>
        <w:r w:rsidR="0086220D">
          <w:rPr>
            <w:rFonts w:ascii="Times New Roman" w:hAnsi="Times New Roman"/>
            <w:sz w:val="28"/>
            <w:szCs w:val="28"/>
            <w:lang w:eastAsia="en-US"/>
          </w:rPr>
          <w:t>».</w:t>
        </w:r>
      </w:hyperlink>
    </w:p>
    <w:p w:rsidR="00461737" w:rsidRDefault="00461737" w:rsidP="0086220D">
      <w:pPr>
        <w:pStyle w:val="1"/>
        <w:rPr>
          <w:highlight w:val="white"/>
        </w:rPr>
      </w:pPr>
      <w:r>
        <w:rPr>
          <w:highlight w:val="white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</w:t>
      </w:r>
      <w:r w:rsidR="00206CAD">
        <w:rPr>
          <w:highlight w:val="white"/>
        </w:rPr>
        <w:t xml:space="preserve"> —</w:t>
      </w:r>
      <w:r>
        <w:rPr>
          <w:highlight w:val="white"/>
        </w:rPr>
        <w:t xml:space="preserve"> реестр услуг) и в федеральной государственной информационной системе «Единый портал государственных и муниципальных услуг (функций)» (далее</w:t>
      </w:r>
      <w:r w:rsidR="00206CAD">
        <w:rPr>
          <w:highlight w:val="white"/>
        </w:rPr>
        <w:t xml:space="preserve"> —</w:t>
      </w:r>
      <w:r>
        <w:rPr>
          <w:highlight w:val="white"/>
        </w:rPr>
        <w:t xml:space="preserve"> Единый портал, ЕПГУ).</w:t>
      </w:r>
    </w:p>
    <w:p w:rsidR="00461737" w:rsidRDefault="00461737" w:rsidP="0086220D">
      <w:pPr>
        <w:pStyle w:val="10"/>
        <w:rPr>
          <w:rFonts w:eastAsia="Times New Roman"/>
        </w:rPr>
      </w:pPr>
      <w:r>
        <w:rPr>
          <w:rFonts w:eastAsia="Times New Roman"/>
          <w:highlight w:val="white"/>
        </w:rPr>
        <w:lastRenderedPageBreak/>
        <w:t>2. Стандарт предоставления муниципальной услуги</w:t>
      </w:r>
    </w:p>
    <w:p w:rsidR="00461737" w:rsidRDefault="00461737" w:rsidP="0086220D">
      <w:r>
        <w:rPr>
          <w:highlight w:val="white"/>
        </w:rPr>
        <w:t>2</w:t>
      </w:r>
      <w:r w:rsidRPr="0086220D">
        <w:rPr>
          <w:highlight w:val="white"/>
        </w:rPr>
        <w:t xml:space="preserve">.1. Наименование </w:t>
      </w:r>
      <w:r w:rsidRPr="0086220D">
        <w:t>муниципальной</w:t>
      </w:r>
      <w:r w:rsidRPr="0086220D">
        <w:rPr>
          <w:highlight w:val="white"/>
        </w:rPr>
        <w:t xml:space="preserve"> услуги: </w:t>
      </w:r>
      <w:r w:rsidRPr="0086220D"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</w:t>
      </w:r>
      <w:r w:rsidR="0086220D">
        <w:t xml:space="preserve"> муниципального образования </w:t>
      </w:r>
      <w:r w:rsidR="0086220D" w:rsidRPr="0086220D">
        <w:t>Сланцевский муниципальный район Ленинградской области</w:t>
      </w:r>
      <w:r>
        <w:t>.</w:t>
      </w:r>
    </w:p>
    <w:p w:rsidR="00461737" w:rsidRPr="00644978" w:rsidRDefault="0086220D" w:rsidP="00644978">
      <w:r w:rsidRPr="00644978">
        <w:t xml:space="preserve">2.2. </w:t>
      </w:r>
      <w:r w:rsidR="00461737" w:rsidRPr="00644978">
        <w:t>Наименование органа, предоставляющего услугу.</w:t>
      </w:r>
    </w:p>
    <w:p w:rsidR="00461737" w:rsidRPr="00644978" w:rsidRDefault="00461737" w:rsidP="00644978">
      <w:r w:rsidRPr="00644978">
        <w:t xml:space="preserve">Муниципальную услугу предоставляет администрация муниципального образования </w:t>
      </w:r>
      <w:r w:rsidR="0086220D" w:rsidRPr="0086220D">
        <w:t xml:space="preserve">Сланцевский </w:t>
      </w:r>
      <w:r w:rsidRPr="00644978">
        <w:t>муниципальн</w:t>
      </w:r>
      <w:r w:rsidR="0086220D" w:rsidRPr="00644978">
        <w:t>ый</w:t>
      </w:r>
      <w:r w:rsidRPr="00644978">
        <w:t xml:space="preserve"> район Ленинградской области (далее </w:t>
      </w:r>
      <w:r w:rsidR="0086220D" w:rsidRPr="00644978">
        <w:t>—</w:t>
      </w:r>
      <w:r w:rsidRPr="00644978">
        <w:t xml:space="preserve"> Администрация). </w:t>
      </w:r>
    </w:p>
    <w:p w:rsidR="00644978" w:rsidRPr="00644978" w:rsidRDefault="00644978" w:rsidP="00644978">
      <w:r w:rsidRPr="00644978">
        <w:t>Структурным подразделением, ответственным за предоставление муниципальной услуги, является сектор по архитектуре Комитета по управлению муниципальным имуществом и земельными ресурсами администрации муниципального образования Сланцевский муниципальный район Ленинградской области.</w:t>
      </w:r>
    </w:p>
    <w:p w:rsidR="00461737" w:rsidRPr="00644978" w:rsidRDefault="00461737" w:rsidP="00644978">
      <w:r w:rsidRPr="00644978">
        <w:t>Результатом предоставления муниципальной услуги является:</w:t>
      </w:r>
    </w:p>
    <w:p w:rsidR="00461737" w:rsidRDefault="00420253" w:rsidP="00420253">
      <w:pPr>
        <w:rPr>
          <w:lang w:eastAsia="ru-RU"/>
        </w:rPr>
      </w:pPr>
      <w:proofErr w:type="gramStart"/>
      <w:r>
        <w:rPr>
          <w:lang w:eastAsia="ru-RU"/>
        </w:rPr>
        <w:t>—</w:t>
      </w:r>
      <w:r w:rsidR="00461737">
        <w:rPr>
          <w:lang w:eastAsia="ru-RU"/>
        </w:rPr>
        <w:t xml:space="preserve">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="00461737">
        <w:rPr>
          <w:lang w:eastAsia="ru-RU"/>
        </w:rPr>
        <w:t xml:space="preserve"> (по форме, утвержденной Приказом Минстроя России от 24.04.2024 № 285/</w:t>
      </w:r>
      <w:proofErr w:type="spellStart"/>
      <w:proofErr w:type="gramStart"/>
      <w:r w:rsidR="00461737">
        <w:rPr>
          <w:lang w:eastAsia="ru-RU"/>
        </w:rPr>
        <w:t>пр</w:t>
      </w:r>
      <w:proofErr w:type="spellEnd"/>
      <w:proofErr w:type="gramEnd"/>
      <w:r w:rsidR="00461737">
        <w:rPr>
          <w:lang w:eastAsia="ru-RU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</w:t>
      </w:r>
      <w:r>
        <w:rPr>
          <w:lang w:eastAsia="ru-RU"/>
        </w:rPr>
        <w:t>—</w:t>
      </w:r>
      <w:r w:rsidR="00461737">
        <w:rPr>
          <w:lang w:eastAsia="ru-RU"/>
        </w:rPr>
        <w:t xml:space="preserve"> Приказ Минстроя);</w:t>
      </w:r>
    </w:p>
    <w:p w:rsidR="00461737" w:rsidRDefault="00420253" w:rsidP="00420253">
      <w:pPr>
        <w:rPr>
          <w:lang w:eastAsia="ru-RU"/>
        </w:rPr>
      </w:pPr>
      <w:r>
        <w:rPr>
          <w:lang w:eastAsia="ru-RU"/>
        </w:rPr>
        <w:t>—</w:t>
      </w:r>
      <w:r w:rsidR="00461737">
        <w:rPr>
          <w:lang w:eastAsia="ru-RU"/>
        </w:rPr>
        <w:t xml:space="preserve"> решение об отказе в предоставлении муниципальной услуги.</w:t>
      </w:r>
    </w:p>
    <w:p w:rsidR="00461737" w:rsidRDefault="00461737" w:rsidP="00420253">
      <w:r>
        <w:lastRenderedPageBreak/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461737" w:rsidRDefault="00461737" w:rsidP="0042025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461737" w:rsidRDefault="00461737" w:rsidP="00420253">
      <w:pPr>
        <w:rPr>
          <w:lang w:eastAsia="zh-CN"/>
        </w:rPr>
      </w:pPr>
      <w:r>
        <w:rPr>
          <w:lang w:eastAsia="zh-CN"/>
        </w:rPr>
        <w:t>1) при личной явке:</w:t>
      </w:r>
    </w:p>
    <w:p w:rsidR="00461737" w:rsidRDefault="00461737" w:rsidP="00420253">
      <w:pPr>
        <w:rPr>
          <w:lang w:eastAsia="zh-CN"/>
        </w:rPr>
      </w:pPr>
      <w:r>
        <w:rPr>
          <w:lang w:eastAsia="zh-CN"/>
        </w:rPr>
        <w:t>в филиалах, отделах, удаленных рабочих местах ГБУ ЛО «МФЦ»;</w:t>
      </w:r>
    </w:p>
    <w:p w:rsidR="00461737" w:rsidRDefault="00461737" w:rsidP="00420253">
      <w:pPr>
        <w:rPr>
          <w:lang w:eastAsia="zh-CN"/>
        </w:rPr>
      </w:pPr>
      <w:r>
        <w:rPr>
          <w:lang w:eastAsia="zh-CN"/>
        </w:rPr>
        <w:t>2) без личной явки:</w:t>
      </w:r>
    </w:p>
    <w:p w:rsidR="00461737" w:rsidRDefault="00461737" w:rsidP="00420253">
      <w:pPr>
        <w:rPr>
          <w:lang w:eastAsia="zh-CN"/>
        </w:rPr>
      </w:pPr>
      <w:r>
        <w:rPr>
          <w:lang w:eastAsia="zh-CN"/>
        </w:rPr>
        <w:t>в электронной форме через личный кабинет заявителя на ЕПГУ;</w:t>
      </w:r>
    </w:p>
    <w:p w:rsidR="00461737" w:rsidRDefault="00461737" w:rsidP="00420253">
      <w:pPr>
        <w:rPr>
          <w:highlight w:val="yellow"/>
          <w:lang w:eastAsia="zh-CN"/>
        </w:rPr>
      </w:pPr>
      <w:r>
        <w:rPr>
          <w:lang w:eastAsia="zh-CN"/>
        </w:rPr>
        <w:t>заказным письмом с уведомлением.</w:t>
      </w:r>
    </w:p>
    <w:p w:rsidR="00461737" w:rsidRDefault="00461737" w:rsidP="00420253">
      <w:pPr>
        <w:rPr>
          <w:highlight w:val="white"/>
        </w:rPr>
      </w:pPr>
      <w:r>
        <w:t>2.4.</w:t>
      </w:r>
      <w:r>
        <w:rPr>
          <w:highlight w:val="white"/>
        </w:rPr>
        <w:t xml:space="preserve"> Срок предоставления муниципальной услуги.</w:t>
      </w:r>
    </w:p>
    <w:p w:rsidR="00461737" w:rsidRDefault="00461737" w:rsidP="00420253">
      <w:r>
        <w:t xml:space="preserve">Максимальный срок предоставления муниципальной услуги составляет: 10 рабочих дней </w:t>
      </w:r>
      <w:proofErr w:type="gramStart"/>
      <w:r>
        <w:t>с даты поступления</w:t>
      </w:r>
      <w:proofErr w:type="gramEnd"/>
      <w:r>
        <w:t xml:space="preserve"> (регистрации) заявления в Администрации.</w:t>
      </w:r>
    </w:p>
    <w:p w:rsidR="00461737" w:rsidRDefault="00461737" w:rsidP="00420253">
      <w:bookmarkStart w:id="0" w:name="P115"/>
      <w:bookmarkEnd w:id="0"/>
      <w:r>
        <w:rPr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>
        <w:t>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многофункциональный центр, составляет не более 15 минут.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461737" w:rsidRDefault="00420253" w:rsidP="00420253">
      <w:pPr>
        <w:rPr>
          <w:lang w:eastAsia="ru-RU"/>
        </w:rPr>
      </w:pPr>
      <w:r>
        <w:rPr>
          <w:lang w:eastAsia="ru-RU"/>
        </w:rPr>
        <w:t>—</w:t>
      </w:r>
      <w:r w:rsidR="00461737">
        <w:rPr>
          <w:lang w:eastAsia="ru-RU"/>
        </w:rPr>
        <w:t xml:space="preserve"> при направлении запроса на бумажном носителе из ГБУ ЛО «МФЦ» в Администрацию </w:t>
      </w:r>
      <w:r>
        <w:rPr>
          <w:lang w:eastAsia="ru-RU"/>
        </w:rPr>
        <w:t>—</w:t>
      </w:r>
      <w:r w:rsidR="00461737">
        <w:rPr>
          <w:lang w:eastAsia="ru-RU"/>
        </w:rPr>
        <w:t xml:space="preserve"> в день поступления документов из ГБУ ЛО «МФЦ» в Администрацию;</w:t>
      </w:r>
    </w:p>
    <w:p w:rsidR="00461737" w:rsidRDefault="00420253" w:rsidP="00420253">
      <w:r>
        <w:t>—</w:t>
      </w:r>
      <w:r w:rsidR="00461737">
        <w:t xml:space="preserve"> при направлении запроса в форме электронного документа посредством ЕПГУ </w:t>
      </w:r>
      <w:r>
        <w:t>—</w:t>
      </w:r>
      <w:r w:rsidR="00461737">
        <w:t xml:space="preserve"> 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2.8. Требования к помещениям, в которых предоставляется муниципальная услуга.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 xml:space="preserve">Требования к помещениям, в которых предоставляется муниципальная услуга, в случае обращения заявителя в многофункциональный центр, размещены на официальном сайте </w:t>
      </w:r>
      <w:r>
        <w:rPr>
          <w:highlight w:val="white"/>
        </w:rPr>
        <w:lastRenderedPageBreak/>
        <w:t>Администрации в информационно-телекоммуникационной сети «Интернет», а также на Едином портале.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2.9. Показатели качества и доступности муниципальной услуги.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 xml:space="preserve">Информационная система, используемая заявителем для предоставления муниципальной услуги, </w:t>
      </w:r>
      <w:r w:rsidR="00420253">
        <w:rPr>
          <w:highlight w:val="white"/>
        </w:rPr>
        <w:t>—</w:t>
      </w:r>
      <w:r w:rsidR="00BA6EC7">
        <w:rPr>
          <w:highlight w:val="white"/>
        </w:rPr>
        <w:t xml:space="preserve"> Единый </w:t>
      </w:r>
      <w:r>
        <w:rPr>
          <w:highlight w:val="white"/>
        </w:rPr>
        <w:t xml:space="preserve">портал. </w:t>
      </w:r>
    </w:p>
    <w:p w:rsidR="00461737" w:rsidRDefault="00461737" w:rsidP="00420253">
      <w:pPr>
        <w:rPr>
          <w:rFonts w:cs="Times New Roman"/>
        </w:rPr>
      </w:pPr>
      <w:r>
        <w:rPr>
          <w:rFonts w:cs="Times New Roman"/>
          <w:bCs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>
        <w:rPr>
          <w:rFonts w:cs="Times New Roman"/>
          <w:bCs/>
        </w:rPr>
        <w:t>Межвед</w:t>
      </w:r>
      <w:proofErr w:type="spellEnd"/>
      <w:r>
        <w:rPr>
          <w:rFonts w:cs="Times New Roman"/>
          <w:bCs/>
        </w:rPr>
        <w:t xml:space="preserve"> ЛО») (при наличии технической возможности). </w:t>
      </w:r>
    </w:p>
    <w:p w:rsidR="00461737" w:rsidRDefault="00461737" w:rsidP="00420253">
      <w:pPr>
        <w:rPr>
          <w:rFonts w:cs="Times New Roman"/>
        </w:rPr>
      </w:pPr>
      <w:proofErr w:type="gramStart"/>
      <w:r>
        <w:rPr>
          <w:rFonts w:cs="Times New Roman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7" w:tooltip="https://login.consultant.ru/link/?req=doc&amp;base=SPB&amp;n=311791&amp;dst=100657" w:history="1">
        <w:r>
          <w:rPr>
            <w:rFonts w:cs="Times New Roman"/>
          </w:rPr>
          <w:t>пунктом</w:t>
        </w:r>
      </w:hyperlink>
      <w:r>
        <w:rPr>
          <w:rFonts w:cs="Times New Roman"/>
        </w:rPr>
        <w:t xml:space="preserve"> 3.7 настоящего регламента, с учетом требования, предусмотренного </w:t>
      </w:r>
      <w:hyperlink r:id="rId8" w:tooltip="https://login.consultant.ru/link/?req=doc&amp;base=LAW&amp;n=494996&amp;dst=427" w:history="1">
        <w:r>
          <w:rPr>
            <w:rFonts w:cs="Times New Roman"/>
          </w:rPr>
          <w:t>частью 3 статьи 5</w:t>
        </w:r>
      </w:hyperlink>
      <w:r>
        <w:rPr>
          <w:rFonts w:cs="Times New Roman"/>
        </w:rPr>
        <w:t xml:space="preserve"> Федерального закона от 27.07.2010 №</w:t>
      </w:r>
      <w:r w:rsidR="00420253">
        <w:rPr>
          <w:rFonts w:cs="Times New Roman"/>
        </w:rPr>
        <w:t> </w:t>
      </w:r>
      <w:r>
        <w:rPr>
          <w:rFonts w:cs="Times New Roman"/>
        </w:rPr>
        <w:t>210</w:t>
      </w:r>
      <w:r w:rsidR="00420253">
        <w:rPr>
          <w:rFonts w:cs="Times New Roman"/>
        </w:rPr>
        <w:noBreakHyphen/>
      </w:r>
      <w:r>
        <w:rPr>
          <w:rFonts w:cs="Times New Roman"/>
        </w:rPr>
        <w:t xml:space="preserve">ФЗ </w:t>
      </w:r>
      <w:r w:rsidR="00420253">
        <w:rPr>
          <w:rFonts w:cs="Times New Roman"/>
        </w:rPr>
        <w:t>«</w:t>
      </w:r>
      <w:r>
        <w:rPr>
          <w:rFonts w:cs="Times New Roman"/>
        </w:rPr>
        <w:t>Об организации предоставления государст</w:t>
      </w:r>
      <w:r w:rsidR="00420253">
        <w:rPr>
          <w:rFonts w:cs="Times New Roman"/>
        </w:rPr>
        <w:t>венных и муниципальных услуг»</w:t>
      </w:r>
      <w:r>
        <w:rPr>
          <w:rFonts w:cs="Times New Roman"/>
        </w:rPr>
        <w:t>.</w:t>
      </w:r>
      <w:proofErr w:type="gramEnd"/>
    </w:p>
    <w:p w:rsidR="00461737" w:rsidRDefault="00461737" w:rsidP="00420253">
      <w:pPr>
        <w:rPr>
          <w:rFonts w:cs="Times New Roman"/>
        </w:rPr>
      </w:pPr>
      <w:r>
        <w:rPr>
          <w:rFonts w:cs="Times New Roman"/>
          <w:highlight w:val="white"/>
        </w:rPr>
        <w:t>В случае</w:t>
      </w:r>
      <w:proofErr w:type="gramStart"/>
      <w:r>
        <w:rPr>
          <w:rFonts w:cs="Times New Roman"/>
          <w:highlight w:val="white"/>
        </w:rPr>
        <w:t>,</w:t>
      </w:r>
      <w:proofErr w:type="gramEnd"/>
      <w:r>
        <w:rPr>
          <w:rFonts w:cs="Times New Roman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461737" w:rsidRDefault="00461737" w:rsidP="00420253">
      <w:pPr>
        <w:rPr>
          <w:rFonts w:cs="Times New Roman"/>
        </w:rPr>
      </w:pPr>
      <w:r>
        <w:rPr>
          <w:rFonts w:cs="Times New Roman"/>
        </w:rPr>
        <w:lastRenderedPageBreak/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461737" w:rsidRDefault="00461737" w:rsidP="00420253">
      <w:pPr>
        <w:rPr>
          <w:rFonts w:cs="Times New Roman"/>
          <w:b/>
        </w:rPr>
      </w:pPr>
      <w:r>
        <w:rPr>
          <w:rFonts w:cs="Times New Roman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cs="Times New Roman"/>
        </w:rPr>
        <w:t>и(</w:t>
      </w:r>
      <w:proofErr w:type="gramEnd"/>
      <w:r>
        <w:rPr>
          <w:rFonts w:cs="Times New Roman"/>
        </w:rPr>
        <w:t xml:space="preserve">или) информации, необходимых для предоставления </w:t>
      </w:r>
      <w:r>
        <w:rPr>
          <w:rFonts w:cs="Times New Roman"/>
          <w:lang w:eastAsia="ru-RU"/>
        </w:rPr>
        <w:t>муниципальной</w:t>
      </w:r>
      <w:r>
        <w:rPr>
          <w:rFonts w:cs="Times New Roman"/>
        </w:rPr>
        <w:t xml:space="preserve"> услуги</w:t>
      </w:r>
      <w:r>
        <w:rPr>
          <w:rFonts w:cs="Times New Roman"/>
          <w:b/>
        </w:rPr>
        <w:t>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>
        <w:t>муниципальной</w:t>
      </w:r>
      <w:r>
        <w:rPr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t>муниципальной</w:t>
      </w:r>
      <w:r>
        <w:rPr>
          <w:highlight w:val="white"/>
        </w:rPr>
        <w:t xml:space="preserve"> услуги.</w:t>
      </w:r>
    </w:p>
    <w:p w:rsidR="00461737" w:rsidRDefault="00461737" w:rsidP="00420253">
      <w:pPr>
        <w:rPr>
          <w:highlight w:val="white"/>
        </w:rPr>
      </w:pPr>
      <w:r>
        <w:rPr>
          <w:highlight w:val="white"/>
        </w:rPr>
        <w:t xml:space="preserve">2.11. Исчерпывающий перечень документов, необходимых для предоставления </w:t>
      </w:r>
      <w:r>
        <w:t>муниципальной</w:t>
      </w:r>
      <w:r>
        <w:rPr>
          <w:highlight w:val="white"/>
        </w:rPr>
        <w:t xml:space="preserve"> услуги.</w:t>
      </w:r>
    </w:p>
    <w:p w:rsidR="00461737" w:rsidRDefault="00461737" w:rsidP="00420253">
      <w:pPr>
        <w:rPr>
          <w:rFonts w:cs="Times New Roman"/>
          <w:u w:val="single"/>
        </w:rPr>
      </w:pPr>
      <w:proofErr w:type="gramStart"/>
      <w:r>
        <w:rPr>
          <w:rFonts w:cs="Times New Roman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cs="Times New Roman"/>
          <w:lang w:eastAsia="ru-RU"/>
        </w:rPr>
        <w:t>муниципальной</w:t>
      </w:r>
      <w:r>
        <w:rPr>
          <w:rFonts w:cs="Times New Roman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Pr="00420253">
        <w:rPr>
          <w:rFonts w:cs="Times New Roman"/>
          <w:szCs w:val="28"/>
        </w:rPr>
        <w:t>(таблица № 2)</w:t>
      </w:r>
      <w:r w:rsidRPr="00420253">
        <w:rPr>
          <w:rFonts w:cs="Times New Roman"/>
        </w:rPr>
        <w:t>.</w:t>
      </w:r>
      <w:proofErr w:type="gramEnd"/>
    </w:p>
    <w:p w:rsidR="00461737" w:rsidRDefault="00461737" w:rsidP="00420253">
      <w:r>
        <w:t>Формы заявлений/решений и документов приведены в приложениях к настоящему регламенту.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61737" w:rsidRDefault="00461737" w:rsidP="007C19CA">
      <w:pPr>
        <w:rPr>
          <w:rFonts w:cs="Times New Roman"/>
          <w:bCs/>
        </w:rPr>
      </w:pPr>
      <w:r>
        <w:rPr>
          <w:rFonts w:cs="Times New Roman"/>
          <w:bCs/>
        </w:rPr>
        <w:t>Основания для отказа в приеме заявления и документов: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t xml:space="preserve">1) заявление о предоставлении услуги подано в Орган местного самоуправления (далее </w:t>
      </w:r>
      <w:r w:rsidR="007C19CA">
        <w:rPr>
          <w:lang w:eastAsia="zh-CN"/>
        </w:rPr>
        <w:t>—</w:t>
      </w:r>
      <w:r>
        <w:rPr>
          <w:lang w:eastAsia="zh-CN"/>
        </w:rPr>
        <w:t xml:space="preserve"> ОМСУ) или Организацию, в полномочия которых не входит предоставление услуги;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t xml:space="preserve">2)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lastRenderedPageBreak/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t xml:space="preserve">5) неполное заполнение полей в форме заявления, в том числе в интерактивной форме заявления на ЕПГУ; </w:t>
      </w:r>
    </w:p>
    <w:p w:rsidR="00461737" w:rsidRDefault="00461737" w:rsidP="007C19CA">
      <w:pPr>
        <w:rPr>
          <w:lang w:eastAsia="zh-CN"/>
        </w:rPr>
      </w:pPr>
      <w:r>
        <w:rPr>
          <w:lang w:eastAsia="zh-CN"/>
        </w:rPr>
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61737" w:rsidRDefault="00461737" w:rsidP="007C19CA">
      <w:r>
        <w:rPr>
          <w:lang w:eastAsia="zh-CN"/>
        </w:rPr>
        <w:t>7) заявитель не относится к кругу лиц, имеющих право на предоставление услуги.</w:t>
      </w:r>
    </w:p>
    <w:p w:rsidR="00461737" w:rsidRDefault="00461737" w:rsidP="007C19CA">
      <w:r>
        <w:rPr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461737" w:rsidRDefault="00461737" w:rsidP="007C19CA">
      <w:pPr>
        <w:rPr>
          <w:rFonts w:cs="Times New Roman"/>
        </w:rPr>
      </w:pPr>
      <w:r>
        <w:rPr>
          <w:rFonts w:cs="Times New Roman"/>
        </w:rPr>
        <w:t>Исчерпывающий перечень оснований для отказа в предоставлении муниципальной услуги:</w:t>
      </w:r>
    </w:p>
    <w:p w:rsidR="00461737" w:rsidRDefault="00461737" w:rsidP="007C19CA">
      <w: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461737" w:rsidRDefault="00461737" w:rsidP="007C19CA">
      <w:pPr>
        <w:rPr>
          <w:highlight w:val="white"/>
        </w:rPr>
      </w:pPr>
      <w:r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на день поступления заявления.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461737" w:rsidRDefault="00461737" w:rsidP="007C19CA">
      <w:pPr>
        <w:pStyle w:val="10"/>
        <w:rPr>
          <w:rFonts w:eastAsia="Times New Roman"/>
          <w:highlight w:val="white"/>
        </w:rPr>
      </w:pPr>
      <w:bookmarkStart w:id="1" w:name="P209"/>
      <w:bookmarkEnd w:id="1"/>
      <w:r>
        <w:rPr>
          <w:rFonts w:eastAsia="Times New Roman"/>
          <w:highlight w:val="white"/>
        </w:rPr>
        <w:t>3. Состав, последовательность и сроки выполнения административных процедур.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а) профилирование заявителя;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б) прием заявления и документов;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в) межведомственное информационное взаимодействие;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г)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принятие решения о предоставлении (отказе в предоставлении) </w:t>
      </w:r>
      <w:r>
        <w:t>муниципальной</w:t>
      </w:r>
      <w:r>
        <w:rPr>
          <w:highlight w:val="white"/>
        </w:rPr>
        <w:t xml:space="preserve"> услуги;</w:t>
      </w:r>
    </w:p>
    <w:p w:rsidR="00461737" w:rsidRDefault="00461737" w:rsidP="007C19CA">
      <w:proofErr w:type="spellStart"/>
      <w:r>
        <w:rPr>
          <w:highlight w:val="white"/>
        </w:rPr>
        <w:t>д</w:t>
      </w:r>
      <w:proofErr w:type="spellEnd"/>
      <w:r>
        <w:rPr>
          <w:highlight w:val="white"/>
        </w:rPr>
        <w:t xml:space="preserve">) предоставление результата </w:t>
      </w:r>
      <w:r>
        <w:t>муниципальной</w:t>
      </w:r>
      <w:r>
        <w:rPr>
          <w:highlight w:val="white"/>
        </w:rPr>
        <w:t xml:space="preserve"> услуги;</w:t>
      </w:r>
    </w:p>
    <w:p w:rsidR="00461737" w:rsidRDefault="00461737" w:rsidP="007C19CA">
      <w:pPr>
        <w:rPr>
          <w:highlight w:val="white"/>
        </w:rPr>
      </w:pPr>
      <w:r>
        <w:rPr>
          <w:color w:val="000000" w:themeColor="text1"/>
          <w:highlight w:val="white"/>
        </w:rPr>
        <w:lastRenderedPageBreak/>
        <w:t>е) процедура оценки сведений о заявителе.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3.2. Профилирование заявителя.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461737" w:rsidRDefault="00461737" w:rsidP="007C19CA">
      <w:pPr>
        <w:rPr>
          <w:highlight w:val="white"/>
        </w:rPr>
      </w:pPr>
      <w:proofErr w:type="gramStart"/>
      <w:r>
        <w:rPr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t xml:space="preserve">муниципальной </w:t>
      </w:r>
      <w:r>
        <w:rPr>
          <w:highlight w:val="white"/>
        </w:rPr>
        <w:t xml:space="preserve">услуги. </w:t>
      </w:r>
      <w:proofErr w:type="gramEnd"/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461737" w:rsidRDefault="00461737" w:rsidP="007C19CA">
      <w:pPr>
        <w:rPr>
          <w:highlight w:val="white"/>
        </w:rPr>
      </w:pPr>
      <w:proofErr w:type="gramStart"/>
      <w:r>
        <w:rPr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>
        <w:rPr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highlight w:val="white"/>
        </w:rPr>
        <w:t>утратившими</w:t>
      </w:r>
      <w:proofErr w:type="gramEnd"/>
      <w:r>
        <w:rPr>
          <w:highlight w:val="white"/>
        </w:rPr>
        <w:t xml:space="preserve"> силу отдельных положений законодательных актов Российской Федерации» (далее </w:t>
      </w:r>
      <w:r w:rsidR="007C19CA">
        <w:rPr>
          <w:highlight w:val="white"/>
        </w:rPr>
        <w:t>—</w:t>
      </w:r>
      <w:r>
        <w:rPr>
          <w:highlight w:val="white"/>
        </w:rPr>
        <w:t xml:space="preserve"> Федеральный закон №</w:t>
      </w:r>
      <w:r w:rsidR="007C19CA">
        <w:rPr>
          <w:highlight w:val="white"/>
        </w:rPr>
        <w:t> </w:t>
      </w:r>
      <w:r>
        <w:rPr>
          <w:highlight w:val="white"/>
        </w:rPr>
        <w:t>572</w:t>
      </w:r>
      <w:r w:rsidR="00BA6EC7">
        <w:rPr>
          <w:highlight w:val="white"/>
        </w:rPr>
        <w:t>-</w:t>
      </w:r>
      <w:r>
        <w:rPr>
          <w:highlight w:val="white"/>
        </w:rPr>
        <w:t xml:space="preserve">ФЗ) (при наличии технической возможности). </w:t>
      </w:r>
    </w:p>
    <w:p w:rsidR="00461737" w:rsidRDefault="00461737" w:rsidP="007C19CA">
      <w:r>
        <w:rPr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61737" w:rsidRDefault="00461737" w:rsidP="007C19CA">
      <w:pPr>
        <w:rPr>
          <w:highlight w:val="white"/>
        </w:rPr>
      </w:pPr>
      <w:proofErr w:type="gramStart"/>
      <w:r>
        <w:rPr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</w:t>
      </w:r>
      <w:r>
        <w:rPr>
          <w:highlight w:val="white"/>
        </w:rPr>
        <w:lastRenderedPageBreak/>
        <w:t xml:space="preserve"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2) информационных технологий, предусмотренных статьями 9, 10 и 14 Федерального закона №</w:t>
      </w:r>
      <w:r w:rsidR="007C19CA">
        <w:rPr>
          <w:highlight w:val="white"/>
        </w:rPr>
        <w:t> </w:t>
      </w:r>
      <w:r>
        <w:rPr>
          <w:highlight w:val="white"/>
        </w:rPr>
        <w:t>572</w:t>
      </w:r>
      <w:r w:rsidR="00BA6EC7">
        <w:rPr>
          <w:highlight w:val="white"/>
        </w:rPr>
        <w:t>-</w:t>
      </w:r>
      <w:r>
        <w:rPr>
          <w:highlight w:val="white"/>
        </w:rPr>
        <w:t>ФЗ.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461737" w:rsidRDefault="00461737" w:rsidP="007C19CA">
      <w:pPr>
        <w:rPr>
          <w:rFonts w:cs="Times New Roman"/>
        </w:rPr>
      </w:pPr>
      <w:r>
        <w:rPr>
          <w:rFonts w:cs="Times New Roman"/>
        </w:rPr>
        <w:t xml:space="preserve">Срок регистрации запроса и документов </w:t>
      </w:r>
      <w:proofErr w:type="gramStart"/>
      <w:r>
        <w:rPr>
          <w:rFonts w:cs="Times New Roman"/>
        </w:rPr>
        <w:t>и(</w:t>
      </w:r>
      <w:proofErr w:type="gramEnd"/>
      <w:r>
        <w:rPr>
          <w:rFonts w:cs="Times New Roman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461737" w:rsidRDefault="007C19CA" w:rsidP="007C19CA">
      <w:pPr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—</w:t>
      </w:r>
      <w:r w:rsidR="00461737">
        <w:rPr>
          <w:rFonts w:eastAsiaTheme="minorEastAsia" w:cs="Times New Roman"/>
          <w:lang w:eastAsia="ru-RU"/>
        </w:rPr>
        <w:t xml:space="preserve"> при направлении запроса на бумажном носителе из ГБУ ЛО «МФЦ» в Администрацию </w:t>
      </w:r>
      <w:r>
        <w:rPr>
          <w:rFonts w:eastAsiaTheme="minorEastAsia" w:cs="Times New Roman"/>
          <w:lang w:eastAsia="ru-RU"/>
        </w:rPr>
        <w:t>—</w:t>
      </w:r>
      <w:r w:rsidR="00461737">
        <w:rPr>
          <w:rFonts w:eastAsiaTheme="minorEastAsia" w:cs="Times New Roman"/>
          <w:lang w:eastAsia="ru-RU"/>
        </w:rPr>
        <w:t xml:space="preserve"> в день поступления документов из ГБУ ЛО «МФЦ» в Администрацию;</w:t>
      </w:r>
    </w:p>
    <w:p w:rsidR="00461737" w:rsidRDefault="007C19CA" w:rsidP="007C19CA">
      <w:pPr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—</w:t>
      </w:r>
      <w:r w:rsidR="00461737">
        <w:rPr>
          <w:rFonts w:eastAsiaTheme="minorEastAsia" w:cs="Times New Roman"/>
          <w:lang w:eastAsia="ru-RU"/>
        </w:rPr>
        <w:t xml:space="preserve"> при направлении запроса в форме электронного документа посредством ЕПГУ </w:t>
      </w:r>
      <w:r>
        <w:rPr>
          <w:rFonts w:eastAsiaTheme="minorEastAsia" w:cs="Times New Roman"/>
          <w:lang w:eastAsia="ru-RU"/>
        </w:rPr>
        <w:t>—</w:t>
      </w:r>
      <w:r w:rsidR="00461737">
        <w:rPr>
          <w:rFonts w:eastAsiaTheme="minorEastAsia" w:cs="Times New Roman"/>
          <w:lang w:eastAsia="ru-RU"/>
        </w:rPr>
        <w:t xml:space="preserve"> 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461737" w:rsidRDefault="00461737" w:rsidP="007C19CA">
      <w:pPr>
        <w:pStyle w:val="10"/>
      </w:pPr>
      <w:r>
        <w:t xml:space="preserve">3.4. Межведомственное информационное взаимодействие </w:t>
      </w:r>
    </w:p>
    <w:p w:rsidR="00461737" w:rsidRDefault="00461737" w:rsidP="007C19CA">
      <w:pPr>
        <w:rPr>
          <w:highlight w:val="white"/>
        </w:rPr>
      </w:pPr>
      <w:r>
        <w:t xml:space="preserve">Для получения муниципальной услуги необходимо направление посредством федеральной </w:t>
      </w:r>
      <w:r>
        <w:rPr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>
        <w:rPr>
          <w:highlight w:val="white"/>
        </w:rPr>
        <w:t>МежведЛО</w:t>
      </w:r>
      <w:proofErr w:type="spellEnd"/>
      <w:r>
        <w:rPr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461737" w:rsidRDefault="00461737" w:rsidP="007C19CA">
      <w:r>
        <w:t>1) выписка из Единого государственного реестра недвижимости;</w:t>
      </w:r>
    </w:p>
    <w:p w:rsidR="00461737" w:rsidRDefault="00461737" w:rsidP="007C19CA">
      <w:r>
        <w:t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461737" w:rsidRDefault="00461737" w:rsidP="007C19CA">
      <w:pPr>
        <w:rPr>
          <w:highlight w:val="white"/>
        </w:rPr>
      </w:pPr>
      <w:r>
        <w:t>3) сведения о выданных государственных сертификатах на материнский (семейный) капитал.</w:t>
      </w:r>
    </w:p>
    <w:p w:rsidR="00461737" w:rsidRDefault="00461737" w:rsidP="007C19CA">
      <w:pPr>
        <w:pStyle w:val="10"/>
      </w:pPr>
      <w:r>
        <w:lastRenderedPageBreak/>
        <w:t>3.5. Принятие решения о предоставлении (отказе в предоставлении) муниципальной услуги.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461737" w:rsidRDefault="00461737" w:rsidP="007C19CA">
      <w:pPr>
        <w:rPr>
          <w:highlight w:val="white"/>
        </w:rPr>
      </w:pPr>
      <w:r>
        <w:rPr>
          <w:highlight w:val="white"/>
        </w:rPr>
        <w:t xml:space="preserve">Принятие решения о предоставлении (об отказе в предоставлении) муниципальной услуги осуществляется в течение </w:t>
      </w:r>
      <w:r>
        <w:rPr>
          <w:rFonts w:eastAsia="Calibri"/>
        </w:rPr>
        <w:t xml:space="preserve">10 рабочих дней с даты поступления заявления и документов, необходимых </w:t>
      </w:r>
      <w:proofErr w:type="gramStart"/>
      <w:r>
        <w:rPr>
          <w:rFonts w:eastAsia="Calibri"/>
        </w:rPr>
        <w:t>для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</w:rPr>
        <w:t>предоставлении</w:t>
      </w:r>
      <w:proofErr w:type="gramEnd"/>
      <w:r>
        <w:rPr>
          <w:rFonts w:eastAsia="Calibri"/>
        </w:rPr>
        <w:t xml:space="preserve"> муниципальной услуги.</w:t>
      </w:r>
    </w:p>
    <w:p w:rsidR="00461737" w:rsidRDefault="00461737" w:rsidP="00411F3D">
      <w:pPr>
        <w:pStyle w:val="10"/>
        <w:rPr>
          <w:highlight w:val="white"/>
        </w:rPr>
      </w:pPr>
      <w:r>
        <w:rPr>
          <w:rFonts w:eastAsia="Times New Roman"/>
          <w:highlight w:val="white"/>
        </w:rPr>
        <w:t>3.6. Предоставление результата муниципальной услуги</w:t>
      </w:r>
    </w:p>
    <w:p w:rsidR="00461737" w:rsidRDefault="00461737" w:rsidP="00411F3D">
      <w:proofErr w:type="gramStart"/>
      <w:r>
        <w:rPr>
          <w:highlight w:val="white"/>
        </w:rPr>
        <w:t xml:space="preserve">Решение о предоставлении (об отказе в предоставлении) муниципальной услуги </w:t>
      </w:r>
      <w: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>
        <w:rPr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>
        <w:t xml:space="preserve">, но не позднее общего срока предоставления муниципальной услуги. </w:t>
      </w:r>
      <w:proofErr w:type="gramEnd"/>
    </w:p>
    <w:p w:rsidR="00461737" w:rsidRDefault="00461737" w:rsidP="00411F3D">
      <w:pPr>
        <w:pStyle w:val="10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highlight w:val="white"/>
          <w:lang w:eastAsia="ru-RU"/>
        </w:rPr>
        <w:t>3.7. П</w:t>
      </w:r>
      <w:r>
        <w:rPr>
          <w:highlight w:val="white"/>
        </w:rPr>
        <w:t>роцедура оценки сведений о заявителе</w:t>
      </w:r>
    </w:p>
    <w:p w:rsidR="00461737" w:rsidRDefault="00461737" w:rsidP="00411F3D">
      <w:r>
        <w:rPr>
          <w:highlight w:val="white"/>
        </w:rPr>
        <w:t>Уполномоченный орган организует в установленном им порядке</w:t>
      </w:r>
      <w:r w:rsidR="00411F3D" w:rsidRPr="00411F3D">
        <w:rPr>
          <w:highlight w:val="white"/>
        </w:rPr>
        <w:t xml:space="preserve"> </w:t>
      </w:r>
      <w:r>
        <w:rPr>
          <w:highlight w:val="white"/>
        </w:rPr>
        <w:t>осмотр</w:t>
      </w:r>
      <w:r w:rsidR="00411F3D" w:rsidRPr="00411F3D">
        <w:rPr>
          <w:highlight w:val="white"/>
        </w:rPr>
        <w:t xml:space="preserve"> </w:t>
      </w:r>
      <w:r>
        <w:rPr>
          <w:highlight w:val="white"/>
        </w:rPr>
        <w:t>объекта индивидуального жилищного строительства или дома блокированной застройки в присутствии лица, получившего государств</w:t>
      </w:r>
      <w:r>
        <w:t>енный сертификат на материнский (семейный) капитал, или его представителя. При проведении</w:t>
      </w:r>
      <w:r w:rsidR="00411F3D" w:rsidRPr="00411F3D">
        <w:t xml:space="preserve"> </w:t>
      </w:r>
      <w:r>
        <w:t xml:space="preserve">осмотра могут осуществляться обмеры и обследования </w:t>
      </w:r>
      <w:proofErr w:type="spellStart"/>
      <w:r>
        <w:t>освидетельствуемого</w:t>
      </w:r>
      <w:proofErr w:type="spellEnd"/>
      <w:r>
        <w:t xml:space="preserve"> объекта.</w:t>
      </w:r>
    </w:p>
    <w:p w:rsidR="00461737" w:rsidRDefault="00461737" w:rsidP="00411F3D">
      <w:r>
        <w:t>В ходе осмотра объекта индивидуального жилищного строительства или дома блокированной застройки устанавливается:</w:t>
      </w:r>
    </w:p>
    <w:p w:rsidR="00461737" w:rsidRDefault="00461737" w:rsidP="00411F3D">
      <w:r>
        <w:t>выполнены ли в полном объеме основные работы по строительству объекта индивидуального жилищного строительства (произведен монтаж фундамента, возведены стены и кровля);</w:t>
      </w:r>
    </w:p>
    <w:p w:rsidR="00461737" w:rsidRDefault="00461737" w:rsidP="00411F3D">
      <w:r>
        <w:t>увеличивается ли общая площадь жилого помещения в результате реконструкции объекта индивидуального жилищного строительства или дома блокированной застройки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461737" w:rsidRDefault="00461737" w:rsidP="00411F3D">
      <w:r>
        <w:t>О проведении осмотра заявитель (представитель заявителя) уведомляется посредством телефонной, факсимильной или электронной связи.</w:t>
      </w:r>
    </w:p>
    <w:p w:rsidR="00461737" w:rsidRDefault="00461737" w:rsidP="00411F3D">
      <w:r>
        <w:t>По результатам</w:t>
      </w:r>
      <w:r w:rsidR="00411F3D" w:rsidRPr="00411F3D">
        <w:t xml:space="preserve"> </w:t>
      </w:r>
      <w:r>
        <w:t>осмотра объекта индивидуального жилищного строительства или дома блокированной застройки составляется акт освидетельствования.</w:t>
      </w:r>
    </w:p>
    <w:p w:rsidR="00461737" w:rsidRDefault="00461737" w:rsidP="00411F3D">
      <w:pPr>
        <w:pStyle w:val="10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lastRenderedPageBreak/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461737" w:rsidRDefault="00461737" w:rsidP="00206CAD">
      <w:pPr>
        <w:rPr>
          <w:highlight w:val="white"/>
        </w:rPr>
      </w:pPr>
      <w:r>
        <w:rPr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461737" w:rsidRDefault="00461737" w:rsidP="00206CAD">
      <w:pPr>
        <w:rPr>
          <w:highlight w:val="white"/>
        </w:rPr>
      </w:pPr>
      <w:r>
        <w:rPr>
          <w:highlight w:val="white"/>
        </w:rPr>
        <w:t>а) посредством Единого портала.</w:t>
      </w:r>
    </w:p>
    <w:p w:rsidR="00206CAD" w:rsidRDefault="00206CAD">
      <w:pPr>
        <w:spacing w:after="20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61737" w:rsidRDefault="00461737" w:rsidP="00206CAD">
      <w:pPr>
        <w:ind w:left="2835" w:firstLine="0"/>
        <w:jc w:val="right"/>
      </w:pPr>
      <w:bookmarkStart w:id="2" w:name="_GoBack"/>
      <w:bookmarkEnd w:id="2"/>
      <w:r>
        <w:lastRenderedPageBreak/>
        <w:t>Приложение</w:t>
      </w:r>
    </w:p>
    <w:p w:rsidR="00461737" w:rsidRDefault="00461737" w:rsidP="00206CAD">
      <w:pPr>
        <w:ind w:left="2835" w:firstLine="0"/>
        <w:jc w:val="right"/>
      </w:pPr>
      <w:r>
        <w:t>к Административному регламенту</w:t>
      </w:r>
    </w:p>
    <w:p w:rsidR="00461737" w:rsidRDefault="00461737" w:rsidP="00206CAD">
      <w:pPr>
        <w:ind w:left="2835" w:firstLine="0"/>
        <w:jc w:val="right"/>
      </w:pPr>
      <w:r>
        <w:t>по предоставлению</w:t>
      </w:r>
      <w:r w:rsidR="00206CAD">
        <w:t xml:space="preserve"> </w:t>
      </w:r>
      <w:r>
        <w:t>муниципальной услуги</w:t>
      </w:r>
    </w:p>
    <w:p w:rsidR="00461737" w:rsidRDefault="00461737" w:rsidP="00206CAD">
      <w:pPr>
        <w:ind w:left="2835" w:firstLine="0"/>
        <w:jc w:val="right"/>
      </w:pPr>
      <w:r>
        <w:t>«Выдача акта освидетельствования проведения основных</w:t>
      </w:r>
      <w:r w:rsidR="00206CAD">
        <w:t xml:space="preserve"> </w:t>
      </w:r>
      <w:r>
        <w:t xml:space="preserve">работ по строительству (реконструкции) объекта </w:t>
      </w:r>
      <w:r w:rsidR="00206CAD">
        <w:t xml:space="preserve"> </w:t>
      </w:r>
      <w:r>
        <w:t xml:space="preserve">индивидуального жилищного строительства, </w:t>
      </w:r>
      <w:r w:rsidR="00206CAD">
        <w:t>п</w:t>
      </w:r>
      <w:r>
        <w:t xml:space="preserve">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</w:t>
      </w:r>
      <w:r w:rsidR="00206CAD" w:rsidRPr="00206CAD">
        <w:t>Сланцевский муниципальный район Ленинградской области</w:t>
      </w:r>
      <w:r>
        <w:t xml:space="preserve">» </w:t>
      </w:r>
    </w:p>
    <w:p w:rsidR="00206CAD" w:rsidRDefault="00206CAD" w:rsidP="00461737">
      <w:pPr>
        <w:spacing w:line="240" w:lineRule="auto"/>
        <w:jc w:val="center"/>
        <w:rPr>
          <w:rFonts w:cs="Times New Roman"/>
          <w:szCs w:val="28"/>
        </w:rPr>
      </w:pP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ПЕРЕЧЕНЬ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условных обозначений и сокращений, Идентификаторы категорий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(признаков) заявителей, Исчерпывающий перечень документов,</w:t>
      </w:r>
    </w:p>
    <w:p w:rsidR="00461737" w:rsidRPr="00206CAD" w:rsidRDefault="00461737" w:rsidP="00206CAD">
      <w:pPr>
        <w:pStyle w:val="10"/>
        <w:rPr>
          <w:b w:val="0"/>
        </w:rPr>
      </w:pPr>
      <w:proofErr w:type="gramStart"/>
      <w:r w:rsidRPr="00206CAD">
        <w:rPr>
          <w:b w:val="0"/>
        </w:rPr>
        <w:t>необходимых</w:t>
      </w:r>
      <w:proofErr w:type="gramEnd"/>
      <w:r w:rsidRPr="00206CAD">
        <w:rPr>
          <w:b w:val="0"/>
        </w:rPr>
        <w:t xml:space="preserve"> для предоставления муниципальной услуги,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Исчерпывающий перечень оснований для отказа в приеме запроса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о предоставлении муниципальной услуги и документов,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необходимых для предоставления услуги, оснований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для приостановления предоставления муниципальной услуги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или отказа в предоставлении муниципальной услуги, Формы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запроса о предоставлении муниципальной услуги</w:t>
      </w:r>
    </w:p>
    <w:p w:rsidR="00461737" w:rsidRPr="00206CAD" w:rsidRDefault="00461737" w:rsidP="00206CAD">
      <w:pPr>
        <w:pStyle w:val="10"/>
        <w:rPr>
          <w:b w:val="0"/>
        </w:rPr>
      </w:pPr>
      <w:r w:rsidRPr="00206CAD">
        <w:rPr>
          <w:b w:val="0"/>
        </w:rPr>
        <w:t>и документов, необходимых для предоставления</w:t>
      </w:r>
    </w:p>
    <w:p w:rsidR="00461737" w:rsidRDefault="00461737" w:rsidP="00206CAD">
      <w:pPr>
        <w:pStyle w:val="10"/>
      </w:pPr>
      <w:r w:rsidRPr="00206CAD">
        <w:rPr>
          <w:b w:val="0"/>
        </w:rPr>
        <w:t>муниципальной услуги</w:t>
      </w:r>
    </w:p>
    <w:p w:rsidR="00461737" w:rsidRDefault="00461737" w:rsidP="00461737">
      <w:pPr>
        <w:spacing w:line="240" w:lineRule="auto"/>
        <w:rPr>
          <w:rFonts w:cs="Times New Roman"/>
          <w:szCs w:val="28"/>
        </w:rPr>
      </w:pPr>
    </w:p>
    <w:p w:rsidR="00461737" w:rsidRDefault="00461737" w:rsidP="00206CAD">
      <w:pPr>
        <w:pStyle w:val="10"/>
      </w:pPr>
      <w:r>
        <w:t>I. Перечень условных обозначений и сокращений</w:t>
      </w:r>
    </w:p>
    <w:p w:rsidR="00461737" w:rsidRDefault="00461737" w:rsidP="00206CAD">
      <w:r>
        <w:t>1. Условные сокращения:</w:t>
      </w:r>
    </w:p>
    <w:p w:rsidR="00461737" w:rsidRDefault="00461737" w:rsidP="00206CAD">
      <w:pPr>
        <w:rPr>
          <w:sz w:val="26"/>
          <w:szCs w:val="26"/>
        </w:rPr>
      </w:pPr>
      <w:r>
        <w:rPr>
          <w:sz w:val="26"/>
          <w:szCs w:val="26"/>
        </w:rPr>
        <w:t xml:space="preserve">а) Единый портал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461737" w:rsidRDefault="00461737" w:rsidP="00206CAD">
      <w:pPr>
        <w:rPr>
          <w:sz w:val="26"/>
          <w:szCs w:val="26"/>
        </w:rPr>
      </w:pPr>
      <w:r>
        <w:rPr>
          <w:sz w:val="26"/>
          <w:szCs w:val="26"/>
        </w:rPr>
        <w:t xml:space="preserve">б) СМЭВ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федеральная государственная информационная система «Единая система межведомственного электронного взаимодействия»;</w:t>
      </w:r>
    </w:p>
    <w:p w:rsidR="00461737" w:rsidRDefault="00461737" w:rsidP="00206CAD">
      <w:pPr>
        <w:rPr>
          <w:sz w:val="26"/>
          <w:szCs w:val="26"/>
        </w:rPr>
      </w:pPr>
      <w:r>
        <w:rPr>
          <w:sz w:val="26"/>
          <w:szCs w:val="26"/>
        </w:rPr>
        <w:t xml:space="preserve">в) Положение о СМЭВ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461737" w:rsidRDefault="00461737" w:rsidP="00206CAD">
      <w:pPr>
        <w:rPr>
          <w:sz w:val="26"/>
          <w:szCs w:val="26"/>
        </w:rPr>
      </w:pPr>
      <w:r>
        <w:rPr>
          <w:sz w:val="26"/>
          <w:szCs w:val="26"/>
        </w:rPr>
        <w:t xml:space="preserve">г) МФЦ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многофункциональный центр;</w:t>
      </w:r>
    </w:p>
    <w:p w:rsidR="00461737" w:rsidRDefault="00461737" w:rsidP="00206CA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ГБУ ЛО «МФЦ»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61737" w:rsidRDefault="00461737" w:rsidP="00206CAD">
      <w:pPr>
        <w:rPr>
          <w:sz w:val="26"/>
          <w:szCs w:val="26"/>
        </w:rPr>
      </w:pPr>
      <w:r>
        <w:rPr>
          <w:sz w:val="26"/>
          <w:szCs w:val="26"/>
        </w:rPr>
        <w:t xml:space="preserve">е) ЕГРН </w:t>
      </w:r>
      <w:r w:rsidR="00206CAD">
        <w:rPr>
          <w:sz w:val="26"/>
          <w:szCs w:val="26"/>
        </w:rPr>
        <w:t>—</w:t>
      </w:r>
      <w:r>
        <w:rPr>
          <w:sz w:val="26"/>
          <w:szCs w:val="26"/>
        </w:rPr>
        <w:t xml:space="preserve"> Единый государственный реестр недвижимости;</w:t>
      </w:r>
    </w:p>
    <w:p w:rsidR="00461737" w:rsidRDefault="00461737" w:rsidP="00206CAD">
      <w:pPr>
        <w:rPr>
          <w:sz w:val="26"/>
          <w:szCs w:val="26"/>
        </w:rPr>
      </w:pPr>
    </w:p>
    <w:p w:rsidR="00461737" w:rsidRDefault="00461737" w:rsidP="00206CAD">
      <w:r>
        <w:lastRenderedPageBreak/>
        <w:t>2. Условные обозначения:</w:t>
      </w:r>
    </w:p>
    <w:p w:rsidR="00461737" w:rsidRDefault="00461737" w:rsidP="00206CAD">
      <w:r>
        <w:t xml:space="preserve">а) [Все] </w:t>
      </w:r>
      <w:r w:rsidR="00206CAD">
        <w:t>—</w:t>
      </w:r>
      <w:r>
        <w:t xml:space="preserve"> документы представляются всеми заявителями, обращающимися за получением </w:t>
      </w:r>
      <w:r>
        <w:rPr>
          <w:rFonts w:eastAsia="Times New Roman"/>
          <w:lang w:eastAsia="ru-RU"/>
        </w:rPr>
        <w:t>муниципальной</w:t>
      </w:r>
      <w:r>
        <w:t xml:space="preserve"> услуги;</w:t>
      </w:r>
    </w:p>
    <w:p w:rsidR="00461737" w:rsidRDefault="00461737" w:rsidP="00206CAD">
      <w:r>
        <w:rPr>
          <w:rFonts w:eastAsia="Times New Roman"/>
        </w:rPr>
        <w:t xml:space="preserve">б) Единый портал </w:t>
      </w:r>
      <w:r w:rsidR="00206CAD">
        <w:rPr>
          <w:rFonts w:eastAsia="Times New Roman"/>
        </w:rPr>
        <w:t>—</w:t>
      </w:r>
      <w:r>
        <w:rPr>
          <w:rFonts w:eastAsia="Times New Roman"/>
        </w:rPr>
        <w:t xml:space="preserve"> документы подаются посредством Единого портала; </w:t>
      </w:r>
    </w:p>
    <w:p w:rsidR="00461737" w:rsidRDefault="00461737" w:rsidP="00206CAD">
      <w:r>
        <w:t xml:space="preserve">г) </w:t>
      </w:r>
      <w:proofErr w:type="gramStart"/>
      <w:r>
        <w:t>П(</w:t>
      </w:r>
      <w:proofErr w:type="spellStart"/>
      <w:proofErr w:type="gramEnd"/>
      <w:r>
        <w:t>з</w:t>
      </w:r>
      <w:proofErr w:type="spellEnd"/>
      <w:r>
        <w:t xml:space="preserve">) </w:t>
      </w:r>
      <w:r w:rsidR="00206CAD">
        <w:t>—</w:t>
      </w:r>
      <w:r>
        <w:t xml:space="preserve"> представитель заявителя;</w:t>
      </w:r>
    </w:p>
    <w:p w:rsidR="00461737" w:rsidRDefault="00461737" w:rsidP="00206CAD">
      <w:proofErr w:type="spellStart"/>
      <w:r>
        <w:t>д</w:t>
      </w:r>
      <w:proofErr w:type="spellEnd"/>
      <w:r>
        <w:t>)</w:t>
      </w:r>
      <w:r w:rsidR="00206CAD">
        <w:t xml:space="preserve"> </w:t>
      </w:r>
      <w:r>
        <w:t xml:space="preserve">О </w:t>
      </w:r>
      <w:r w:rsidR="00206CAD">
        <w:t>—</w:t>
      </w:r>
      <w:r>
        <w:t xml:space="preserve"> представляется оригинал документа;</w:t>
      </w:r>
    </w:p>
    <w:p w:rsidR="00461737" w:rsidRDefault="00461737" w:rsidP="00206CAD">
      <w:r>
        <w:t xml:space="preserve">е) О (э) </w:t>
      </w:r>
      <w:r w:rsidR="00206CAD">
        <w:t>—</w:t>
      </w:r>
      <w:r>
        <w:t xml:space="preserve"> представляется оригинал документа в электронной форме;</w:t>
      </w:r>
    </w:p>
    <w:p w:rsidR="00461737" w:rsidRDefault="00461737" w:rsidP="00206CAD">
      <w:r>
        <w:t xml:space="preserve">ж) </w:t>
      </w:r>
      <w:proofErr w:type="gramStart"/>
      <w:r>
        <w:t>К</w:t>
      </w:r>
      <w:proofErr w:type="gramEnd"/>
      <w:r>
        <w:t xml:space="preserve"> </w:t>
      </w:r>
      <w:r w:rsidR="00206CAD">
        <w:t>—</w:t>
      </w:r>
      <w:r>
        <w:t xml:space="preserve"> представляется копия документа;</w:t>
      </w:r>
    </w:p>
    <w:p w:rsidR="00461737" w:rsidRDefault="00461737" w:rsidP="00206CAD">
      <w:proofErr w:type="spellStart"/>
      <w:r>
        <w:t>з</w:t>
      </w:r>
      <w:proofErr w:type="spellEnd"/>
      <w:r>
        <w:t xml:space="preserve">) </w:t>
      </w:r>
      <w:proofErr w:type="gramStart"/>
      <w:r>
        <w:t>К(</w:t>
      </w:r>
      <w:proofErr w:type="gramEnd"/>
      <w:r>
        <w:t xml:space="preserve">э) </w:t>
      </w:r>
      <w:r w:rsidR="00206CAD">
        <w:t>—</w:t>
      </w:r>
      <w:r>
        <w:t xml:space="preserve"> представляется копия документа в электронной форме;</w:t>
      </w:r>
    </w:p>
    <w:p w:rsidR="00461737" w:rsidRDefault="00461737" w:rsidP="00206CAD">
      <w:r>
        <w:t>и) К (</w:t>
      </w:r>
      <w:proofErr w:type="spellStart"/>
      <w:r>
        <w:t>з</w:t>
      </w:r>
      <w:proofErr w:type="spellEnd"/>
      <w:r>
        <w:t xml:space="preserve">) </w:t>
      </w:r>
      <w:r w:rsidR="00206CAD">
        <w:t>—</w:t>
      </w:r>
      <w:r>
        <w:t xml:space="preserve"> заверенная копия;</w:t>
      </w:r>
    </w:p>
    <w:p w:rsidR="00461737" w:rsidRDefault="00461737" w:rsidP="00206CAD">
      <w:r>
        <w:t xml:space="preserve">к) Д(1) </w:t>
      </w:r>
      <w:r w:rsidR="00206CAD">
        <w:t>—</w:t>
      </w:r>
      <w:r>
        <w:t xml:space="preserve"> документы представляются в одном экземпляре;</w:t>
      </w:r>
    </w:p>
    <w:p w:rsidR="00461737" w:rsidRDefault="00461737" w:rsidP="00206CAD">
      <w:r>
        <w:t xml:space="preserve">л) МФЦ </w:t>
      </w:r>
      <w:r w:rsidR="00206CAD">
        <w:t>—</w:t>
      </w:r>
      <w:r>
        <w:t xml:space="preserve"> документы подаются в МФЦ;</w:t>
      </w:r>
    </w:p>
    <w:p w:rsidR="00461737" w:rsidRDefault="00461737" w:rsidP="00206CAD">
      <w:r>
        <w:t xml:space="preserve">м) </w:t>
      </w:r>
      <w:proofErr w:type="gramStart"/>
      <w:r>
        <w:t>У(</w:t>
      </w:r>
      <w:proofErr w:type="spellStart"/>
      <w:proofErr w:type="gramEnd"/>
      <w:r>
        <w:t>укэп</w:t>
      </w:r>
      <w:proofErr w:type="spellEnd"/>
      <w:r>
        <w:t xml:space="preserve">) </w:t>
      </w:r>
      <w:r w:rsidR="00206CAD">
        <w:t>—</w:t>
      </w:r>
      <w:r>
        <w:t xml:space="preserve"> удостоверяется усиленной квалифицированной электронной подписью;</w:t>
      </w:r>
    </w:p>
    <w:p w:rsidR="00461737" w:rsidRDefault="00461737" w:rsidP="00206CAD">
      <w:proofErr w:type="spellStart"/>
      <w:r>
        <w:t>н</w:t>
      </w:r>
      <w:proofErr w:type="spellEnd"/>
      <w:r>
        <w:t xml:space="preserve">) </w:t>
      </w:r>
      <w:proofErr w:type="gramStart"/>
      <w:r>
        <w:t>У(</w:t>
      </w:r>
      <w:proofErr w:type="spellStart"/>
      <w:proofErr w:type="gramEnd"/>
      <w:r>
        <w:t>унэп</w:t>
      </w:r>
      <w:proofErr w:type="spellEnd"/>
      <w:r>
        <w:t xml:space="preserve">) </w:t>
      </w:r>
      <w:r w:rsidR="00206CAD">
        <w:t>—</w:t>
      </w:r>
      <w:r>
        <w:t xml:space="preserve"> удостоверяется усиленной неквалифицированной электронной подписью;</w:t>
      </w:r>
    </w:p>
    <w:p w:rsidR="00461737" w:rsidRDefault="00461737" w:rsidP="00206CAD">
      <w:r>
        <w:t>о) У (</w:t>
      </w:r>
      <w:proofErr w:type="spellStart"/>
      <w:r>
        <w:t>эпн</w:t>
      </w:r>
      <w:proofErr w:type="spellEnd"/>
      <w:r>
        <w:t xml:space="preserve">) </w:t>
      </w:r>
      <w:r w:rsidR="00206CAD">
        <w:t>—</w:t>
      </w:r>
      <w:r>
        <w:t xml:space="preserve"> удостоверяется усиленной квалифицированной подписью нотариуса;</w:t>
      </w:r>
    </w:p>
    <w:p w:rsidR="00461737" w:rsidRDefault="00461737" w:rsidP="00206CAD">
      <w:proofErr w:type="spellStart"/>
      <w:r>
        <w:t>п</w:t>
      </w:r>
      <w:proofErr w:type="spellEnd"/>
      <w:r>
        <w:t xml:space="preserve">) А </w:t>
      </w:r>
      <w:r w:rsidR="00206CAD">
        <w:t>—</w:t>
      </w:r>
      <w:r>
        <w:t xml:space="preserve"> Администрация.</w:t>
      </w:r>
    </w:p>
    <w:p w:rsidR="00206CAD" w:rsidRDefault="00206CAD" w:rsidP="00206CAD">
      <w:pPr>
        <w:sectPr w:rsidR="00206CAD" w:rsidSect="006F49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6CAD" w:rsidRDefault="00206CAD" w:rsidP="00206CAD">
      <w:pPr>
        <w:pStyle w:val="10"/>
        <w:rPr>
          <w:rFonts w:eastAsia="Times New Roman"/>
        </w:rPr>
      </w:pPr>
      <w:r>
        <w:rPr>
          <w:rFonts w:eastAsia="Times New Roman"/>
        </w:rPr>
        <w:lastRenderedPageBreak/>
        <w:t xml:space="preserve">II. Идентификаторы категорий (признаков) заявителей </w:t>
      </w:r>
    </w:p>
    <w:p w:rsidR="00206CAD" w:rsidRDefault="00206CAD" w:rsidP="00206CAD">
      <w:pPr>
        <w:jc w:val="right"/>
      </w:pPr>
      <w:r>
        <w:t xml:space="preserve">Таблица № 1 </w:t>
      </w:r>
    </w:p>
    <w:tbl>
      <w:tblPr>
        <w:tblStyle w:val="a9"/>
        <w:tblW w:w="14312" w:type="dxa"/>
        <w:jc w:val="center"/>
        <w:tblLayout w:type="fixed"/>
        <w:tblLook w:val="04A0"/>
      </w:tblPr>
      <w:tblGrid>
        <w:gridCol w:w="1899"/>
        <w:gridCol w:w="12413"/>
      </w:tblGrid>
      <w:tr w:rsidR="00206CAD" w:rsidTr="00206CAD">
        <w:trPr>
          <w:jc w:val="center"/>
        </w:trPr>
        <w:tc>
          <w:tcPr>
            <w:tcW w:w="1899" w:type="dxa"/>
            <w:vMerge w:val="restart"/>
          </w:tcPr>
          <w:p w:rsidR="00206CAD" w:rsidRPr="00206CAD" w:rsidRDefault="00206CAD" w:rsidP="00206CAD">
            <w:pPr>
              <w:pStyle w:val="23"/>
              <w:jc w:val="center"/>
            </w:pPr>
            <w:r w:rsidRPr="00206CAD">
              <w:t>Наименование отдельного признака заявителя</w:t>
            </w:r>
          </w:p>
        </w:tc>
        <w:tc>
          <w:tcPr>
            <w:tcW w:w="12413" w:type="dxa"/>
          </w:tcPr>
          <w:p w:rsidR="00206CAD" w:rsidRPr="00206CAD" w:rsidRDefault="00206CAD" w:rsidP="00206CAD">
            <w:pPr>
              <w:pStyle w:val="23"/>
              <w:jc w:val="center"/>
            </w:pPr>
            <w:r w:rsidRPr="00206CAD">
              <w:t>Перечень результатов предоставления муниципальной услуги (цели обращения заявителя)</w:t>
            </w:r>
          </w:p>
          <w:p w:rsidR="00206CAD" w:rsidRPr="00206CAD" w:rsidRDefault="00206CAD" w:rsidP="00206CAD">
            <w:pPr>
              <w:pStyle w:val="23"/>
              <w:jc w:val="center"/>
            </w:pPr>
          </w:p>
        </w:tc>
      </w:tr>
      <w:tr w:rsidR="00206CAD" w:rsidTr="00206CAD">
        <w:trPr>
          <w:jc w:val="center"/>
        </w:trPr>
        <w:tc>
          <w:tcPr>
            <w:tcW w:w="1899" w:type="dxa"/>
            <w:vMerge/>
          </w:tcPr>
          <w:p w:rsidR="00206CAD" w:rsidRPr="00206CAD" w:rsidRDefault="00206CAD" w:rsidP="00206CAD">
            <w:pPr>
              <w:pStyle w:val="23"/>
              <w:jc w:val="center"/>
            </w:pPr>
          </w:p>
        </w:tc>
        <w:tc>
          <w:tcPr>
            <w:tcW w:w="12413" w:type="dxa"/>
          </w:tcPr>
          <w:p w:rsidR="00206CAD" w:rsidRPr="00206CAD" w:rsidRDefault="00206CAD" w:rsidP="00206CAD">
            <w:pPr>
              <w:pStyle w:val="23"/>
              <w:jc w:val="center"/>
            </w:pPr>
            <w:r w:rsidRPr="00206CAD">
              <w:rPr>
                <w:szCs w:val="28"/>
              </w:rPr>
              <w:t>акт освидетельствования</w:t>
            </w:r>
          </w:p>
        </w:tc>
      </w:tr>
      <w:tr w:rsidR="00206CAD" w:rsidTr="00206CAD">
        <w:trPr>
          <w:jc w:val="center"/>
        </w:trPr>
        <w:tc>
          <w:tcPr>
            <w:tcW w:w="1899" w:type="dxa"/>
            <w:vMerge/>
          </w:tcPr>
          <w:p w:rsidR="00206CAD" w:rsidRPr="00206CAD" w:rsidRDefault="00206CAD" w:rsidP="00206CAD">
            <w:pPr>
              <w:pStyle w:val="23"/>
              <w:jc w:val="center"/>
            </w:pPr>
          </w:p>
        </w:tc>
        <w:tc>
          <w:tcPr>
            <w:tcW w:w="12413" w:type="dxa"/>
          </w:tcPr>
          <w:p w:rsidR="00206CAD" w:rsidRPr="00206CAD" w:rsidRDefault="00206CAD" w:rsidP="00206CAD">
            <w:pPr>
              <w:pStyle w:val="23"/>
              <w:jc w:val="center"/>
            </w:pPr>
            <w:r w:rsidRPr="00206CAD">
              <w:t>А</w:t>
            </w:r>
          </w:p>
        </w:tc>
      </w:tr>
    </w:tbl>
    <w:p w:rsidR="00206CAD" w:rsidRDefault="00206CAD" w:rsidP="00206CAD">
      <w:pPr>
        <w:spacing w:line="240" w:lineRule="auto"/>
        <w:rPr>
          <w:rFonts w:cs="Times New Roman"/>
          <w:szCs w:val="28"/>
        </w:rPr>
      </w:pPr>
    </w:p>
    <w:p w:rsidR="00206CAD" w:rsidRDefault="00206CAD">
      <w:pPr>
        <w:spacing w:after="20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06CAD" w:rsidRDefault="00206CAD" w:rsidP="00206CAD">
      <w:pPr>
        <w:pStyle w:val="10"/>
      </w:pPr>
      <w:proofErr w:type="gramStart"/>
      <w:r>
        <w:lastRenderedPageBreak/>
        <w:t>Исчерпывающий перечень документов, необходимых для предоставления муниципальной услуги</w:t>
      </w:r>
      <w:r>
        <w:br/>
      </w:r>
      <w:r w:rsidRPr="00206CAD">
        <w:rPr>
          <w:b w:val="0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206CAD" w:rsidRDefault="00206CAD" w:rsidP="00206CAD">
      <w:pPr>
        <w:jc w:val="right"/>
      </w:pPr>
      <w:bookmarkStart w:id="3" w:name="bookmark42"/>
      <w:r>
        <w:t xml:space="preserve">Таблица № </w:t>
      </w:r>
      <w:bookmarkEnd w:id="3"/>
      <w:r>
        <w:t>2</w:t>
      </w:r>
    </w:p>
    <w:tbl>
      <w:tblPr>
        <w:tblStyle w:val="a9"/>
        <w:tblW w:w="14029" w:type="dxa"/>
        <w:jc w:val="center"/>
        <w:tblLayout w:type="fixed"/>
        <w:tblLook w:val="04A0"/>
      </w:tblPr>
      <w:tblGrid>
        <w:gridCol w:w="562"/>
        <w:gridCol w:w="1901"/>
        <w:gridCol w:w="102"/>
        <w:gridCol w:w="3394"/>
        <w:gridCol w:w="115"/>
        <w:gridCol w:w="2720"/>
        <w:gridCol w:w="155"/>
        <w:gridCol w:w="5080"/>
      </w:tblGrid>
      <w:tr w:rsidR="00206CAD" w:rsidTr="00206CAD">
        <w:trPr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</w:pPr>
            <w:r>
              <w:t>№</w:t>
            </w:r>
          </w:p>
        </w:tc>
        <w:tc>
          <w:tcPr>
            <w:tcW w:w="2003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394" w:type="dxa"/>
          </w:tcPr>
          <w:p w:rsidR="00206CAD" w:rsidRDefault="00206CAD" w:rsidP="00206CAD">
            <w:pPr>
              <w:pStyle w:val="23"/>
              <w:jc w:val="center"/>
            </w:pPr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Иные требования</w:t>
            </w:r>
          </w:p>
        </w:tc>
      </w:tr>
      <w:tr w:rsidR="00206CAD" w:rsidTr="00206CAD">
        <w:trPr>
          <w:jc w:val="center"/>
        </w:trPr>
        <w:tc>
          <w:tcPr>
            <w:tcW w:w="14029" w:type="dxa"/>
            <w:gridSpan w:val="8"/>
          </w:tcPr>
          <w:p w:rsidR="00206CAD" w:rsidRDefault="00206CAD" w:rsidP="00206CAD">
            <w:pPr>
              <w:pStyle w:val="23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06CAD" w:rsidTr="00206CAD">
        <w:trPr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</w:pPr>
            <w:r>
              <w:t>1</w:t>
            </w:r>
          </w:p>
        </w:tc>
        <w:tc>
          <w:tcPr>
            <w:tcW w:w="2003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394" w:type="dxa"/>
          </w:tcPr>
          <w:p w:rsidR="00206CAD" w:rsidRDefault="00206CAD" w:rsidP="00206CAD">
            <w:pPr>
              <w:pStyle w:val="23"/>
              <w:jc w:val="center"/>
            </w:pPr>
            <w:r>
              <w:t>Заявление</w:t>
            </w:r>
          </w:p>
        </w:tc>
        <w:tc>
          <w:tcPr>
            <w:tcW w:w="28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э) — Единый портал</w:t>
            </w:r>
          </w:p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О/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э) МФЦ;</w:t>
            </w:r>
          </w:p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О — А</w:t>
            </w:r>
          </w:p>
          <w:p w:rsidR="00206CAD" w:rsidRDefault="00206CAD" w:rsidP="00206CAD">
            <w:pPr>
              <w:pStyle w:val="23"/>
              <w:jc w:val="center"/>
              <w:rPr>
                <w:b/>
              </w:rPr>
            </w:pPr>
          </w:p>
        </w:tc>
        <w:tc>
          <w:tcPr>
            <w:tcW w:w="52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[Все], Д(1)</w:t>
            </w:r>
          </w:p>
        </w:tc>
      </w:tr>
      <w:tr w:rsidR="00206CAD" w:rsidTr="00206CAD">
        <w:trPr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</w:pPr>
            <w:r>
              <w:t>2</w:t>
            </w:r>
          </w:p>
        </w:tc>
        <w:tc>
          <w:tcPr>
            <w:tcW w:w="2003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394" w:type="dxa"/>
          </w:tcPr>
          <w:p w:rsidR="00206CAD" w:rsidRDefault="00206CAD" w:rsidP="00206CAD">
            <w:pPr>
              <w:pStyle w:val="23"/>
              <w:jc w:val="center"/>
              <w:rPr>
                <w:highlight w:val="yellow"/>
              </w:rPr>
            </w:pPr>
            <w:r>
              <w:t xml:space="preserve">Документ, удостоверяющий личность заявителя или </w:t>
            </w:r>
            <w:proofErr w:type="gramStart"/>
            <w:r>
              <w:t>П</w:t>
            </w:r>
            <w:proofErr w:type="gramEnd"/>
            <w:r>
              <w:t xml:space="preserve"> (</w:t>
            </w:r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28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О — МФЦ, А</w:t>
            </w:r>
          </w:p>
        </w:tc>
        <w:tc>
          <w:tcPr>
            <w:tcW w:w="52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[Все]</w:t>
            </w:r>
          </w:p>
        </w:tc>
      </w:tr>
      <w:tr w:rsidR="00206CAD" w:rsidTr="00206CAD">
        <w:trPr>
          <w:trHeight w:val="1020"/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</w:pPr>
            <w:r>
              <w:t>3</w:t>
            </w:r>
          </w:p>
        </w:tc>
        <w:tc>
          <w:tcPr>
            <w:tcW w:w="2003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394" w:type="dxa"/>
          </w:tcPr>
          <w:p w:rsidR="00206CAD" w:rsidRDefault="00206CAD" w:rsidP="00206CAD">
            <w:pPr>
              <w:pStyle w:val="2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Доверенность </w:t>
            </w: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 xml:space="preserve"> (</w:t>
            </w:r>
            <w:proofErr w:type="spellStart"/>
            <w:r>
              <w:rPr>
                <w:highlight w:val="white"/>
              </w:rPr>
              <w:t>з</w:t>
            </w:r>
            <w:proofErr w:type="spellEnd"/>
            <w:r>
              <w:rPr>
                <w:highlight w:val="white"/>
              </w:rPr>
              <w:t>), выданная в соответствии с гражданским законодательством</w:t>
            </w:r>
          </w:p>
        </w:tc>
        <w:tc>
          <w:tcPr>
            <w:tcW w:w="28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>э), У(</w:t>
            </w:r>
            <w:proofErr w:type="spellStart"/>
            <w:r>
              <w:rPr>
                <w:b/>
              </w:rPr>
              <w:t>эпн</w:t>
            </w:r>
            <w:proofErr w:type="spellEnd"/>
            <w:r>
              <w:rPr>
                <w:b/>
              </w:rPr>
              <w:t>) — Единый портал;</w:t>
            </w:r>
          </w:p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 xml:space="preserve">О и К или </w:t>
            </w:r>
            <w:proofErr w:type="gramStart"/>
            <w:r>
              <w:rPr>
                <w:b/>
              </w:rPr>
              <w:t>К(</w:t>
            </w:r>
            <w:proofErr w:type="spellStart"/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— МФЦ, А</w:t>
            </w:r>
          </w:p>
        </w:tc>
        <w:tc>
          <w:tcPr>
            <w:tcW w:w="52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r>
              <w:rPr>
                <w:b/>
              </w:rPr>
              <w:t>Д(1)</w:t>
            </w:r>
          </w:p>
          <w:p w:rsidR="00206CAD" w:rsidRDefault="00206CAD" w:rsidP="00206CAD">
            <w:pPr>
              <w:pStyle w:val="23"/>
              <w:jc w:val="center"/>
              <w:rPr>
                <w:b/>
              </w:rPr>
            </w:pPr>
          </w:p>
        </w:tc>
      </w:tr>
      <w:tr w:rsidR="00206CAD" w:rsidTr="00206CAD">
        <w:trPr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</w:pPr>
            <w:r>
              <w:t>4</w:t>
            </w:r>
          </w:p>
        </w:tc>
        <w:tc>
          <w:tcPr>
            <w:tcW w:w="2003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394" w:type="dxa"/>
          </w:tcPr>
          <w:p w:rsidR="00206CAD" w:rsidRDefault="00206CAD" w:rsidP="00206CAD">
            <w:pPr>
              <w:pStyle w:val="23"/>
              <w:jc w:val="center"/>
              <w:rPr>
                <w:highlight w:val="yellow"/>
              </w:rPr>
            </w:pPr>
            <w:r>
              <w:t>Правоустанавливающие документы, если право не зарегистрировано в Едином государственном реестре недвижимости</w:t>
            </w:r>
          </w:p>
        </w:tc>
        <w:tc>
          <w:tcPr>
            <w:tcW w:w="2835" w:type="dxa"/>
            <w:gridSpan w:val="2"/>
          </w:tcPr>
          <w:p w:rsidR="00206CAD" w:rsidRDefault="00206CAD" w:rsidP="00206CAD">
            <w:pPr>
              <w:pStyle w:val="2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К(</w:t>
            </w:r>
            <w:proofErr w:type="spellStart"/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)/К(э,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— А; МФЦ</w:t>
            </w:r>
          </w:p>
          <w:p w:rsidR="00206CAD" w:rsidRDefault="00206CAD" w:rsidP="00206CAD">
            <w:pPr>
              <w:pStyle w:val="23"/>
              <w:jc w:val="center"/>
            </w:pP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 xml:space="preserve">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— Единый портал, МФЦ</w:t>
            </w:r>
          </w:p>
        </w:tc>
        <w:tc>
          <w:tcPr>
            <w:tcW w:w="523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rPr>
                <w:b/>
              </w:rPr>
              <w:t>Д (1)</w:t>
            </w:r>
          </w:p>
        </w:tc>
      </w:tr>
      <w:tr w:rsidR="00206CAD" w:rsidTr="00206CAD">
        <w:trPr>
          <w:trHeight w:val="276"/>
          <w:jc w:val="center"/>
        </w:trPr>
        <w:tc>
          <w:tcPr>
            <w:tcW w:w="14029" w:type="dxa"/>
            <w:gridSpan w:val="8"/>
          </w:tcPr>
          <w:p w:rsidR="00206CAD" w:rsidRDefault="00206CAD" w:rsidP="00206CAD">
            <w:pPr>
              <w:pStyle w:val="23"/>
              <w:jc w:val="center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206CAD" w:rsidRDefault="00206CAD" w:rsidP="00206CAD">
            <w:pPr>
              <w:pStyle w:val="23"/>
              <w:jc w:val="center"/>
            </w:pPr>
          </w:p>
        </w:tc>
      </w:tr>
      <w:tr w:rsidR="00206CAD" w:rsidTr="00206CAD">
        <w:trPr>
          <w:trHeight w:val="276"/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  <w:jc w:val="center"/>
            </w:pPr>
            <w:r>
              <w:lastRenderedPageBreak/>
              <w:t>5</w:t>
            </w:r>
          </w:p>
        </w:tc>
        <w:tc>
          <w:tcPr>
            <w:tcW w:w="1901" w:type="dxa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611" w:type="dxa"/>
            <w:gridSpan w:val="3"/>
          </w:tcPr>
          <w:p w:rsidR="00206CAD" w:rsidRDefault="00206CAD" w:rsidP="00206CAD">
            <w:pPr>
              <w:pStyle w:val="23"/>
              <w:jc w:val="center"/>
            </w:pPr>
            <w:r>
              <w:t>Выписка из Единого государственного реестра недвижимости</w:t>
            </w:r>
          </w:p>
        </w:tc>
        <w:tc>
          <w:tcPr>
            <w:tcW w:w="287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К (э)</w:t>
            </w:r>
          </w:p>
        </w:tc>
        <w:tc>
          <w:tcPr>
            <w:tcW w:w="5080" w:type="dxa"/>
          </w:tcPr>
          <w:p w:rsidR="00206CAD" w:rsidRDefault="00206CAD" w:rsidP="00206CAD">
            <w:pPr>
              <w:pStyle w:val="23"/>
              <w:jc w:val="center"/>
            </w:pPr>
            <w:r>
              <w:t>Д (1)</w:t>
            </w:r>
          </w:p>
        </w:tc>
      </w:tr>
      <w:tr w:rsidR="00206CAD" w:rsidTr="00206CAD">
        <w:trPr>
          <w:trHeight w:val="276"/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  <w:jc w:val="center"/>
            </w:pPr>
            <w:r>
              <w:t>6</w:t>
            </w:r>
          </w:p>
        </w:tc>
        <w:tc>
          <w:tcPr>
            <w:tcW w:w="1901" w:type="dxa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611" w:type="dxa"/>
            <w:gridSpan w:val="3"/>
          </w:tcPr>
          <w:p w:rsidR="00206CAD" w:rsidRDefault="00206CAD" w:rsidP="00206CAD">
            <w:pPr>
              <w:pStyle w:val="23"/>
              <w:jc w:val="center"/>
            </w:pPr>
            <w: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      </w:r>
          </w:p>
        </w:tc>
        <w:tc>
          <w:tcPr>
            <w:tcW w:w="287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К (э)</w:t>
            </w:r>
          </w:p>
        </w:tc>
        <w:tc>
          <w:tcPr>
            <w:tcW w:w="5080" w:type="dxa"/>
          </w:tcPr>
          <w:p w:rsidR="00206CAD" w:rsidRDefault="00206CAD" w:rsidP="00206CAD">
            <w:pPr>
              <w:pStyle w:val="23"/>
              <w:jc w:val="center"/>
            </w:pPr>
            <w:r>
              <w:t>Д (1)</w:t>
            </w:r>
          </w:p>
        </w:tc>
      </w:tr>
      <w:tr w:rsidR="00206CAD" w:rsidTr="00206CAD">
        <w:trPr>
          <w:trHeight w:val="276"/>
          <w:jc w:val="center"/>
        </w:trPr>
        <w:tc>
          <w:tcPr>
            <w:tcW w:w="562" w:type="dxa"/>
          </w:tcPr>
          <w:p w:rsidR="00206CAD" w:rsidRDefault="00206CAD" w:rsidP="00206CAD">
            <w:pPr>
              <w:pStyle w:val="23"/>
              <w:jc w:val="center"/>
            </w:pPr>
            <w:r>
              <w:t>7</w:t>
            </w:r>
          </w:p>
        </w:tc>
        <w:tc>
          <w:tcPr>
            <w:tcW w:w="1901" w:type="dxa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  <w:tc>
          <w:tcPr>
            <w:tcW w:w="3611" w:type="dxa"/>
            <w:gridSpan w:val="3"/>
          </w:tcPr>
          <w:p w:rsidR="00206CAD" w:rsidRDefault="00206CAD" w:rsidP="00206CAD">
            <w:pPr>
              <w:pStyle w:val="23"/>
              <w:jc w:val="center"/>
            </w:pPr>
            <w:r>
              <w:t>Сведения о выданных государственных сертификатах на материнский (семейный) капитал.</w:t>
            </w:r>
          </w:p>
        </w:tc>
        <w:tc>
          <w:tcPr>
            <w:tcW w:w="2875" w:type="dxa"/>
            <w:gridSpan w:val="2"/>
          </w:tcPr>
          <w:p w:rsidR="00206CAD" w:rsidRDefault="00206CAD" w:rsidP="00206CAD">
            <w:pPr>
              <w:pStyle w:val="23"/>
              <w:jc w:val="center"/>
            </w:pPr>
            <w:r>
              <w:t>К (э)</w:t>
            </w:r>
          </w:p>
        </w:tc>
        <w:tc>
          <w:tcPr>
            <w:tcW w:w="5080" w:type="dxa"/>
          </w:tcPr>
          <w:p w:rsidR="00206CAD" w:rsidRDefault="00206CAD" w:rsidP="00206CAD">
            <w:pPr>
              <w:pStyle w:val="23"/>
              <w:jc w:val="center"/>
            </w:pPr>
            <w:r>
              <w:t>Д (1)</w:t>
            </w:r>
          </w:p>
        </w:tc>
      </w:tr>
    </w:tbl>
    <w:p w:rsidR="00206CAD" w:rsidRDefault="00206CAD" w:rsidP="00206CAD">
      <w:pPr>
        <w:spacing w:line="240" w:lineRule="auto"/>
        <w:rPr>
          <w:rFonts w:cs="Times New Roman"/>
          <w:bCs/>
          <w:szCs w:val="28"/>
        </w:rPr>
      </w:pPr>
    </w:p>
    <w:p w:rsidR="00206CAD" w:rsidRDefault="00206CAD" w:rsidP="00206CAD">
      <w:pPr>
        <w:pStyle w:val="10"/>
      </w:pPr>
      <w:r>
        <w:rPr>
          <w:rFonts w:eastAsia="Times New Roman"/>
        </w:rPr>
        <w:t xml:space="preserve"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206CAD" w:rsidRDefault="00206CAD" w:rsidP="00206CAD">
      <w:pPr>
        <w:jc w:val="right"/>
      </w:pPr>
      <w:r>
        <w:t>Таблица № 3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533"/>
        <w:gridCol w:w="10802"/>
        <w:gridCol w:w="3828"/>
      </w:tblGrid>
      <w:tr w:rsidR="00206CAD" w:rsidTr="00206CAD">
        <w:trPr>
          <w:jc w:val="center"/>
        </w:trPr>
        <w:tc>
          <w:tcPr>
            <w:tcW w:w="533" w:type="dxa"/>
          </w:tcPr>
          <w:p w:rsidR="00206CAD" w:rsidRDefault="00206CAD" w:rsidP="00206CAD">
            <w:pPr>
              <w:pStyle w:val="23"/>
              <w:jc w:val="center"/>
            </w:pPr>
            <w:r>
              <w:t>№</w:t>
            </w:r>
          </w:p>
        </w:tc>
        <w:tc>
          <w:tcPr>
            <w:tcW w:w="10802" w:type="dxa"/>
          </w:tcPr>
          <w:p w:rsidR="00206CAD" w:rsidRDefault="00206CAD" w:rsidP="00206CAD">
            <w:pPr>
              <w:pStyle w:val="23"/>
              <w:jc w:val="center"/>
            </w:pPr>
            <w:r>
              <w:t>Перечень оснований</w:t>
            </w:r>
          </w:p>
        </w:tc>
        <w:tc>
          <w:tcPr>
            <w:tcW w:w="3828" w:type="dxa"/>
          </w:tcPr>
          <w:p w:rsidR="00206CAD" w:rsidRDefault="00206CAD" w:rsidP="00206CAD">
            <w:pPr>
              <w:pStyle w:val="23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06CAD" w:rsidTr="00206CAD">
        <w:trPr>
          <w:jc w:val="center"/>
        </w:trPr>
        <w:tc>
          <w:tcPr>
            <w:tcW w:w="15163" w:type="dxa"/>
            <w:gridSpan w:val="3"/>
          </w:tcPr>
          <w:p w:rsidR="00206CAD" w:rsidRDefault="00206CAD" w:rsidP="00206CAD">
            <w:pPr>
              <w:pStyle w:val="23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206CAD" w:rsidRDefault="00206CAD" w:rsidP="00206CAD">
            <w:pPr>
              <w:pStyle w:val="23"/>
              <w:jc w:val="center"/>
            </w:pPr>
            <w:r>
              <w:t>муниципальной услуги</w:t>
            </w:r>
          </w:p>
        </w:tc>
      </w:tr>
      <w:tr w:rsidR="00206CAD" w:rsidTr="00206CAD">
        <w:trPr>
          <w:jc w:val="center"/>
        </w:trPr>
        <w:tc>
          <w:tcPr>
            <w:tcW w:w="533" w:type="dxa"/>
          </w:tcPr>
          <w:p w:rsidR="00206CAD" w:rsidRDefault="00206CAD" w:rsidP="00206CAD">
            <w:pPr>
              <w:pStyle w:val="23"/>
              <w:jc w:val="center"/>
            </w:pPr>
            <w:r>
              <w:t>1</w:t>
            </w:r>
          </w:p>
        </w:tc>
        <w:tc>
          <w:tcPr>
            <w:tcW w:w="10802" w:type="dxa"/>
          </w:tcPr>
          <w:p w:rsidR="00206CAD" w:rsidRDefault="00206CAD" w:rsidP="00206CAD">
            <w:pPr>
              <w:pStyle w:val="23"/>
              <w:jc w:val="center"/>
            </w:pPr>
            <w:r>
              <w:t>1) заявление о предоставлении услуги подано в ОМСУ или Организацию, в полномочия которых не входит предоставление услуги;</w:t>
            </w:r>
          </w:p>
          <w:p w:rsidR="00206CAD" w:rsidRDefault="00206CAD" w:rsidP="00206CAD">
            <w:pPr>
              <w:pStyle w:val="23"/>
              <w:jc w:val="center"/>
            </w:pPr>
            <w:r>
              <w:t xml:space="preserve">2) представленные документы или сведения утратили силу на момент обращения за услугой (сведения </w:t>
            </w:r>
            <w:r>
              <w:lastRenderedPageBreak/>
              <w:t>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206CAD" w:rsidRDefault="00206CAD" w:rsidP="00206CAD">
            <w:pPr>
              <w:pStyle w:val="23"/>
              <w:jc w:val="center"/>
            </w:pPr>
            <w:r>
      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06CAD" w:rsidRDefault="00206CAD" w:rsidP="00206CAD">
            <w:pPr>
              <w:pStyle w:val="23"/>
              <w:jc w:val="center"/>
            </w:pPr>
            <w:r>
      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206CAD" w:rsidRDefault="00206CAD" w:rsidP="00206CAD">
            <w:pPr>
              <w:pStyle w:val="23"/>
              <w:jc w:val="center"/>
            </w:pPr>
            <w:r>
              <w:t>5) неполное заполнение полей в форме заявления, в том числе в интерактивной форме заявления на ЕПГУ;</w:t>
            </w:r>
          </w:p>
          <w:p w:rsidR="00206CAD" w:rsidRDefault="00206CAD" w:rsidP="00206CAD">
            <w:pPr>
              <w:pStyle w:val="23"/>
              <w:jc w:val="center"/>
            </w:pPr>
            <w:r>
      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206CAD" w:rsidRDefault="00206CAD" w:rsidP="00206CAD">
            <w:pPr>
              <w:pStyle w:val="23"/>
              <w:jc w:val="center"/>
            </w:pPr>
            <w:r>
              <w:t>7) заявитель не относится к кругу лиц, имеющих право на предоставление услуги.</w:t>
            </w:r>
          </w:p>
        </w:tc>
        <w:tc>
          <w:tcPr>
            <w:tcW w:w="3828" w:type="dxa"/>
          </w:tcPr>
          <w:p w:rsidR="00206CAD" w:rsidRDefault="00206CAD" w:rsidP="00206CAD">
            <w:pPr>
              <w:pStyle w:val="23"/>
              <w:jc w:val="center"/>
            </w:pPr>
            <w:r>
              <w:lastRenderedPageBreak/>
              <w:t>А</w:t>
            </w:r>
          </w:p>
        </w:tc>
      </w:tr>
      <w:tr w:rsidR="00206CAD" w:rsidTr="00206CAD">
        <w:trPr>
          <w:jc w:val="center"/>
        </w:trPr>
        <w:tc>
          <w:tcPr>
            <w:tcW w:w="15163" w:type="dxa"/>
            <w:gridSpan w:val="3"/>
          </w:tcPr>
          <w:p w:rsidR="00206CAD" w:rsidRDefault="00206CAD" w:rsidP="00206CAD">
            <w:pPr>
              <w:pStyle w:val="23"/>
              <w:jc w:val="center"/>
            </w:pPr>
            <w: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06CAD" w:rsidTr="00206CAD">
        <w:trPr>
          <w:jc w:val="center"/>
        </w:trPr>
        <w:tc>
          <w:tcPr>
            <w:tcW w:w="533" w:type="dxa"/>
          </w:tcPr>
          <w:p w:rsidR="00206CAD" w:rsidRDefault="00206CAD" w:rsidP="00206CAD">
            <w:pPr>
              <w:pStyle w:val="23"/>
              <w:jc w:val="center"/>
            </w:pPr>
            <w:r>
              <w:t>1</w:t>
            </w:r>
          </w:p>
        </w:tc>
        <w:tc>
          <w:tcPr>
            <w:tcW w:w="10802" w:type="dxa"/>
          </w:tcPr>
          <w:p w:rsidR="00206CAD" w:rsidRDefault="00206CAD" w:rsidP="00206CAD">
            <w:pPr>
              <w:pStyle w:val="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  <w:p w:rsidR="00206CAD" w:rsidRDefault="00206CAD" w:rsidP="00206CAD">
            <w:pPr>
              <w:pStyle w:val="23"/>
              <w:jc w:val="center"/>
            </w:pPr>
            <w:r>
              <w:rPr>
                <w:color w:val="000000" w:themeColor="text1"/>
              </w:rPr>
      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Федерации, на день поступления заявления.</w:t>
            </w:r>
          </w:p>
        </w:tc>
        <w:tc>
          <w:tcPr>
            <w:tcW w:w="3828" w:type="dxa"/>
          </w:tcPr>
          <w:p w:rsidR="00206CAD" w:rsidRDefault="00206CAD" w:rsidP="00206CAD">
            <w:pPr>
              <w:pStyle w:val="23"/>
              <w:jc w:val="center"/>
            </w:pPr>
            <w:r>
              <w:t>А</w:t>
            </w:r>
          </w:p>
        </w:tc>
      </w:tr>
    </w:tbl>
    <w:p w:rsidR="00206CAD" w:rsidRDefault="00206CAD" w:rsidP="00206CAD">
      <w:pPr>
        <w:sectPr w:rsidR="00206CAD" w:rsidSect="00206CA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206CAD" w:rsidRDefault="00206CAD" w:rsidP="00206CAD">
      <w:pPr>
        <w:pStyle w:val="10"/>
        <w:rPr>
          <w:lang w:bidi="ru-RU"/>
        </w:rPr>
      </w:pPr>
      <w:bookmarkStart w:id="4" w:name="bookmark44"/>
      <w:r>
        <w:rPr>
          <w:lang w:val="en-US" w:bidi="ru-RU"/>
        </w:rPr>
        <w:lastRenderedPageBreak/>
        <w:t>V</w:t>
      </w:r>
      <w:r>
        <w:rPr>
          <w:lang w:bidi="ru-RU"/>
        </w:rPr>
        <w:t xml:space="preserve">. Формы бланков заявления и результата предоставления </w:t>
      </w:r>
      <w:r>
        <w:rPr>
          <w:rFonts w:eastAsia="Times New Roman"/>
          <w:lang w:eastAsia="ru-RU"/>
        </w:rPr>
        <w:t xml:space="preserve">муниципальной </w:t>
      </w:r>
      <w:r>
        <w:rPr>
          <w:lang w:bidi="ru-RU"/>
        </w:rPr>
        <w:t>услуги</w:t>
      </w:r>
      <w:bookmarkEnd w:id="4"/>
    </w:p>
    <w:p w:rsidR="00206CAD" w:rsidRDefault="00206CAD" w:rsidP="00206CAD">
      <w:pPr>
        <w:jc w:val="right"/>
        <w:rPr>
          <w:lang w:bidi="ru-RU"/>
        </w:rPr>
      </w:pPr>
      <w:r>
        <w:rPr>
          <w:lang w:bidi="ru-RU"/>
        </w:rPr>
        <w:t>Образец № 1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9"/>
        <w:gridCol w:w="3867"/>
      </w:tblGrid>
      <w:tr w:rsidR="00206CAD" w:rsidTr="00206CAD">
        <w:trPr>
          <w:jc w:val="right"/>
        </w:trPr>
        <w:tc>
          <w:tcPr>
            <w:tcW w:w="839" w:type="dxa"/>
          </w:tcPr>
          <w:p w:rsidR="00206CAD" w:rsidRDefault="00206CAD" w:rsidP="00206CAD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Кому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206CAD" w:rsidRDefault="00206CAD" w:rsidP="00206CAD">
            <w:pPr>
              <w:spacing w:line="240" w:lineRule="auto"/>
              <w:ind w:firstLine="0"/>
              <w:outlineLvl w:val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CAD" w:rsidTr="00206CAD">
        <w:trPr>
          <w:jc w:val="right"/>
        </w:trPr>
        <w:tc>
          <w:tcPr>
            <w:tcW w:w="4706" w:type="dxa"/>
            <w:gridSpan w:val="2"/>
          </w:tcPr>
          <w:p w:rsidR="00206CAD" w:rsidRDefault="00206CAD" w:rsidP="00206CAD">
            <w:pPr>
              <w:spacing w:line="240" w:lineRule="auto"/>
              <w:ind w:firstLine="0"/>
              <w:jc w:val="righ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(фамилия, имя, отчество (при наличии) физического лица)</w:t>
            </w:r>
          </w:p>
        </w:tc>
      </w:tr>
      <w:tr w:rsidR="00206CAD" w:rsidTr="00206CAD">
        <w:trPr>
          <w:jc w:val="right"/>
        </w:trPr>
        <w:tc>
          <w:tcPr>
            <w:tcW w:w="4706" w:type="dxa"/>
            <w:gridSpan w:val="2"/>
            <w:tcBorders>
              <w:bottom w:val="single" w:sz="4" w:space="0" w:color="auto"/>
            </w:tcBorders>
          </w:tcPr>
          <w:p w:rsidR="00206CAD" w:rsidRDefault="00206CAD" w:rsidP="00206CAD">
            <w:pPr>
              <w:spacing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06CAD" w:rsidTr="00206CAD">
        <w:trPr>
          <w:jc w:val="right"/>
        </w:trPr>
        <w:tc>
          <w:tcPr>
            <w:tcW w:w="4706" w:type="dxa"/>
            <w:gridSpan w:val="2"/>
            <w:tcBorders>
              <w:top w:val="single" w:sz="4" w:space="0" w:color="auto"/>
            </w:tcBorders>
          </w:tcPr>
          <w:p w:rsidR="00206CAD" w:rsidRDefault="00206CAD" w:rsidP="00206CAD">
            <w:pPr>
              <w:spacing w:line="240" w:lineRule="auto"/>
              <w:ind w:firstLine="0"/>
              <w:jc w:val="righ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b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b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РЕШЕНИЕ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об отказе в предоставлении муниципальной услуги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"___" ________ 20__ года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i/>
          <w:sz w:val="24"/>
          <w:szCs w:val="24"/>
          <w:u w:val="single"/>
        </w:rPr>
      </w:pPr>
      <w:r>
        <w:rPr>
          <w:rFonts w:eastAsia="Calibri" w:cs="Times New Roman"/>
          <w:i/>
          <w:sz w:val="24"/>
          <w:szCs w:val="24"/>
          <w:u w:val="single"/>
        </w:rPr>
        <w:t>Наименование уполномоченного ОМСУ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По результатам рассмотрения заявления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____________________________________________________________________________,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(входящий № ________ от "___" _________________ 20___ года), в соответствии с </w:t>
      </w:r>
      <w:r>
        <w:rPr>
          <w:rFonts w:eastAsia="Calibri" w:cs="Times New Roman"/>
          <w:color w:val="000000"/>
          <w:sz w:val="24"/>
          <w:szCs w:val="24"/>
        </w:rPr>
        <w:t>подпунктом ____ пункта 2.10 Административного регламента предоставления ОМСУ муниципальной услуги __________________________________________________________,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РЕШИЛ: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 В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«_______________» отказать в связи: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(указываются основания для отказа)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 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4"/>
          <w:szCs w:val="24"/>
        </w:rPr>
        <w:t>2. Разъяснить</w:t>
      </w:r>
      <w:r>
        <w:rPr>
          <w:rFonts w:eastAsia="Calibri" w:cs="Times New Roman"/>
          <w:sz w:val="20"/>
          <w:szCs w:val="20"/>
        </w:rPr>
        <w:t xml:space="preserve"> ____________________________________________________________________________,</w:t>
      </w:r>
      <w:r>
        <w:rPr>
          <w:rFonts w:eastAsia="Calibri" w:cs="Times New Roman"/>
          <w:sz w:val="24"/>
          <w:szCs w:val="24"/>
        </w:rPr>
        <w:t xml:space="preserve"> что: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(фамилия, инициалы физического лица, обратившегося за муниципальной услугой)</w:t>
      </w:r>
    </w:p>
    <w:p w:rsidR="00206CAD" w:rsidRDefault="00206CAD" w:rsidP="00206CAD">
      <w:pPr>
        <w:numPr>
          <w:ilvl w:val="0"/>
          <w:numId w:val="3"/>
        </w:numPr>
        <w:spacing w:line="240" w:lineRule="auto"/>
        <w:ind w:left="0"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настоящий отказ не препятствует повторному обращению за муниципальной услугой после устранения указанных нарушений;</w:t>
      </w:r>
    </w:p>
    <w:p w:rsidR="00206CAD" w:rsidRDefault="00206CAD" w:rsidP="00206CAD">
      <w:pPr>
        <w:numPr>
          <w:ilvl w:val="0"/>
          <w:numId w:val="3"/>
        </w:numPr>
        <w:spacing w:line="240" w:lineRule="auto"/>
        <w:ind w:left="0"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отказ может быть обжалован в судебном порядке.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     ___________________  ___________________________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(должность лица, принявшего решение)                (подпись)               (расшифровка подписи)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0"/>
          <w:szCs w:val="20"/>
        </w:rPr>
        <w:t xml:space="preserve">        </w:t>
      </w:r>
      <w:r>
        <w:rPr>
          <w:rFonts w:eastAsia="Calibri" w:cs="Times New Roman"/>
          <w:sz w:val="24"/>
          <w:szCs w:val="24"/>
        </w:rPr>
        <w:t>М.П.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Решение об отказе в предоставлении муниципальной услуги получил "___" ______ 20__ года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_____________________________________________________________________________________________,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(фамилия, имя, отчество физического лица/представителя физического лица)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действующий</w:t>
      </w:r>
      <w:proofErr w:type="gramEnd"/>
      <w:r>
        <w:rPr>
          <w:rFonts w:eastAsia="Calibri" w:cs="Times New Roman"/>
          <w:sz w:val="24"/>
          <w:szCs w:val="24"/>
        </w:rPr>
        <w:t xml:space="preserve"> на основании доверенности от «__» ___________ 20__ года № ____</w:t>
      </w: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(заполняется в случае получения решения представителем физического лица) 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      _______________________________________</w:t>
      </w:r>
    </w:p>
    <w:p w:rsidR="00206CAD" w:rsidRDefault="00206CAD" w:rsidP="00206CAD">
      <w:pPr>
        <w:spacing w:line="240" w:lineRule="auto"/>
        <w:ind w:firstLin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2006AC" w:rsidRDefault="002006AC">
      <w:pPr>
        <w:spacing w:after="200"/>
        <w:ind w:firstLine="709"/>
        <w:rPr>
          <w:rFonts w:cs="Times New Roman"/>
          <w:b/>
          <w:szCs w:val="28"/>
          <w:lang w:bidi="ru-RU"/>
        </w:rPr>
      </w:pPr>
      <w:r>
        <w:rPr>
          <w:rFonts w:cs="Times New Roman"/>
          <w:b/>
          <w:szCs w:val="28"/>
          <w:lang w:bidi="ru-RU"/>
        </w:rPr>
        <w:br w:type="page"/>
      </w:r>
    </w:p>
    <w:p w:rsidR="00206CAD" w:rsidRDefault="00206CAD" w:rsidP="002006AC">
      <w:pPr>
        <w:jc w:val="right"/>
        <w:rPr>
          <w:lang w:bidi="ru-RU"/>
        </w:rPr>
      </w:pPr>
      <w:r>
        <w:rPr>
          <w:lang w:bidi="ru-RU"/>
        </w:rPr>
        <w:lastRenderedPageBreak/>
        <w:t>Образец № 2</w:t>
      </w:r>
    </w:p>
    <w:tbl>
      <w:tblPr>
        <w:tblStyle w:val="12"/>
        <w:tblW w:w="9661" w:type="dxa"/>
        <w:tblInd w:w="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475"/>
        <w:gridCol w:w="5186"/>
      </w:tblGrid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 w:val="20"/>
              </w:rPr>
            </w:pPr>
          </w:p>
        </w:tc>
      </w:tr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 w:val="20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206CAD" w:rsidRDefault="00206CAD" w:rsidP="002006AC">
            <w:pPr>
              <w:ind w:hanging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 имя, отчество (при наличии), данные документа, удостоверяющего личность</w:t>
            </w:r>
            <w:proofErr w:type="gramEnd"/>
          </w:p>
        </w:tc>
      </w:tr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 w:val="20"/>
              </w:rPr>
            </w:pPr>
          </w:p>
        </w:tc>
      </w:tr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 w:val="20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206CAD" w:rsidRDefault="00206CAD" w:rsidP="002006AC">
            <w:pPr>
              <w:ind w:hanging="6"/>
              <w:jc w:val="center"/>
              <w:rPr>
                <w:sz w:val="20"/>
              </w:rPr>
            </w:pPr>
            <w:r>
              <w:rPr>
                <w:sz w:val="20"/>
              </w:rPr>
              <w:t>контактный телефон, адрес электронной почты)</w:t>
            </w:r>
          </w:p>
        </w:tc>
      </w:tr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</w:tr>
      <w:tr w:rsidR="00206CAD" w:rsidTr="00206CAD">
        <w:tc>
          <w:tcPr>
            <w:tcW w:w="4475" w:type="dxa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rPr>
                <w:szCs w:val="24"/>
              </w:rPr>
            </w:pPr>
          </w:p>
        </w:tc>
      </w:tr>
      <w:tr w:rsidR="00206CAD" w:rsidTr="00206CAD">
        <w:tc>
          <w:tcPr>
            <w:tcW w:w="9661" w:type="dxa"/>
            <w:gridSpan w:val="2"/>
            <w:shd w:val="clear" w:color="000000" w:fill="auto"/>
            <w:vAlign w:val="bottom"/>
          </w:tcPr>
          <w:p w:rsidR="00206CAD" w:rsidRDefault="00206CAD" w:rsidP="002006AC">
            <w:pPr>
              <w:ind w:hanging="6"/>
              <w:jc w:val="center"/>
              <w:rPr>
                <w:szCs w:val="24"/>
              </w:rPr>
            </w:pPr>
          </w:p>
          <w:p w:rsidR="00206CAD" w:rsidRDefault="00206CAD" w:rsidP="002006AC">
            <w:pPr>
              <w:ind w:hanging="6"/>
              <w:jc w:val="center"/>
              <w:rPr>
                <w:szCs w:val="24"/>
              </w:rPr>
            </w:pPr>
          </w:p>
          <w:p w:rsidR="00206CAD" w:rsidRDefault="00206CAD" w:rsidP="002006AC">
            <w:pPr>
              <w:ind w:hanging="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ЗАЯВЛЕНИЕ</w:t>
            </w:r>
            <w:r>
              <w:rPr>
                <w:b/>
                <w:szCs w:val="28"/>
              </w:rPr>
              <w:br/>
              <w:t>о предоставлении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</w:t>
            </w:r>
          </w:p>
          <w:p w:rsidR="00206CAD" w:rsidRDefault="00206CAD" w:rsidP="002006AC">
            <w:pPr>
              <w:ind w:hanging="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«_______________»</w:t>
            </w:r>
          </w:p>
          <w:p w:rsidR="00206CAD" w:rsidRDefault="00206CAD" w:rsidP="002006AC">
            <w:pPr>
              <w:ind w:hanging="6"/>
              <w:jc w:val="center"/>
              <w:rPr>
                <w:b/>
                <w:szCs w:val="24"/>
              </w:rPr>
            </w:pPr>
          </w:p>
          <w:tbl>
            <w:tblPr>
              <w:tblW w:w="95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303"/>
              <w:gridCol w:w="2700"/>
              <w:gridCol w:w="2402"/>
              <w:gridCol w:w="2665"/>
              <w:gridCol w:w="35"/>
              <w:gridCol w:w="449"/>
            </w:tblGrid>
            <w:tr w:rsidR="00206CAD" w:rsidTr="00206CAD">
              <w:tc>
                <w:tcPr>
                  <w:tcW w:w="9492" w:type="dxa"/>
                  <w:gridSpan w:val="6"/>
                </w:tcPr>
                <w:p w:rsidR="00206CAD" w:rsidRDefault="00206CAD" w:rsidP="002006AC">
                  <w:pPr>
                    <w:widowControl w:val="0"/>
                    <w:spacing w:line="257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 (дома блокированной застройки) на земельном участке с кадастровым номером (номерами) _____________________________________________________, расположенном по адресу: ______________________________________________________________________________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7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Кадастровый номер объекта индивидуального жилищного строительства (дома блокированной застройки)______________________________________________________, расположенного по адресу: 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7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7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Сведения о выданном разрешении на строительство или об </w:t>
                  </w:r>
                  <w:proofErr w:type="gramStart"/>
                  <w:r>
                    <w:rPr>
                      <w:rFonts w:eastAsia="Times New Roman" w:cs="Times New Roman"/>
                      <w:sz w:val="24"/>
                      <w:szCs w:val="24"/>
                    </w:rPr>
                    <w:t>уведомлении</w:t>
                  </w:r>
                  <w:proofErr w:type="gramEnd"/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(нужное подчеркнуть)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(номер (при его наличии), дата направления уведомления, номер, дата выдачи разрешения на строительство,</w:t>
                  </w:r>
                  <w:proofErr w:type="gramEnd"/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наименование органа местного самоуправления, направившего уведомление или выдавшего разрешение на строительство)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Сведения о лице, получившем государственный сертификат на материнский (семейный) капитал: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(ФИО, паспортные данные: серия, номер, кем и когда выдан, адрес, телефон)</w:t>
                  </w:r>
                  <w:proofErr w:type="gramEnd"/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06AC" w:rsidRDefault="002006AC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06AC" w:rsidRDefault="002006AC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lastRenderedPageBreak/>
                    <w:t>Сведения о лице, осуществляющем строительство: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лиц; ОГРНИП (для физического лица, зарегистрированного в качестве индивидуального предпринимателя);</w:t>
                  </w:r>
                  <w:proofErr w:type="gramEnd"/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номер и дата договора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строительного подряда с использованием счетов </w:t>
                  </w:r>
                  <w:proofErr w:type="spell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эскроу</w:t>
                  </w:r>
                  <w:proofErr w:type="spellEnd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) (должность, фамилия, инициалы, реквизиты документа о представителе - заполняется при наличии представителя лица, осуществляющего строительство)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Наименование проведенных работ: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1. Основные работы по строительству объекта капитального строительства: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2. Проведенные работы по реконструкции объекта капитального строительства: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 или изменение его конфигурации, замена и (или) восстановление несущих строительных конструкций)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2.1. Площадь до реконструкции:  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2.2. Площадь после реконструкции: 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3. Основные материалы: 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_________ кв. м и после сдачи объекта капитального строительства в эксплуатацию должна составить ______ кв. м.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К освидетельствованию предъявлены следующие конструкции: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(перечень, краткая характеристика и основные материалы конструкций</w:t>
                  </w:r>
                  <w:proofErr w:type="gramEnd"/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объекта капитального строительства - фундамент, стены, кровля)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За достоверность указанных в настоящем заявлении сведений заявитель несет ответственность в соответствии с действующим законодательством.</w:t>
                  </w:r>
                </w:p>
              </w:tc>
            </w:tr>
            <w:tr w:rsidR="00206CAD" w:rsidTr="00206CAD">
              <w:tc>
                <w:tcPr>
                  <w:tcW w:w="4003" w:type="dxa"/>
                  <w:gridSpan w:val="2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2" w:type="dxa"/>
                  <w:gridSpan w:val="3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6CAD" w:rsidTr="00206CAD">
              <w:trPr>
                <w:gridAfter w:val="2"/>
                <w:wAfter w:w="484" w:type="dxa"/>
              </w:trPr>
              <w:tc>
                <w:tcPr>
                  <w:tcW w:w="1303" w:type="dxa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Заявитель:</w:t>
                  </w:r>
                </w:p>
              </w:tc>
              <w:tc>
                <w:tcPr>
                  <w:tcW w:w="5102" w:type="dxa"/>
                  <w:gridSpan w:val="2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(Ф.И.О. физического лица или его представителя)</w:t>
                  </w:r>
                </w:p>
              </w:tc>
              <w:tc>
                <w:tcPr>
                  <w:tcW w:w="2665" w:type="dxa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206CAD" w:rsidTr="00206CAD">
              <w:tc>
                <w:tcPr>
                  <w:tcW w:w="9492" w:type="dxa"/>
                  <w:gridSpan w:val="6"/>
                </w:tcPr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«___» ___________ 20___ г.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Приложения: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1. 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2. _______________________________________________________________________</w:t>
                  </w:r>
                </w:p>
                <w:p w:rsidR="00206CAD" w:rsidRDefault="00206CAD" w:rsidP="002006AC">
                  <w:pPr>
                    <w:widowControl w:val="0"/>
                    <w:spacing w:line="256" w:lineRule="auto"/>
                    <w:ind w:hanging="6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(Документы, которые заявитель прикладывает к заявлению самостоятельно)</w:t>
                  </w:r>
                </w:p>
              </w:tc>
            </w:tr>
          </w:tbl>
          <w:p w:rsidR="00206CAD" w:rsidRDefault="00206CAD" w:rsidP="002006AC">
            <w:pPr>
              <w:ind w:hanging="6"/>
              <w:rPr>
                <w:b/>
                <w:szCs w:val="24"/>
              </w:rPr>
            </w:pPr>
          </w:p>
        </w:tc>
      </w:tr>
    </w:tbl>
    <w:p w:rsidR="00206CAD" w:rsidRDefault="00206CAD" w:rsidP="002006AC">
      <w:pPr>
        <w:jc w:val="right"/>
        <w:rPr>
          <w:lang w:eastAsia="ru-RU"/>
        </w:rPr>
      </w:pPr>
      <w:r>
        <w:rPr>
          <w:lang w:eastAsia="ru-RU"/>
        </w:rPr>
        <w:lastRenderedPageBreak/>
        <w:t>Образец № 3</w:t>
      </w:r>
    </w:p>
    <w:p w:rsidR="00206CAD" w:rsidRDefault="00206CAD" w:rsidP="002006AC">
      <w:pPr>
        <w:tabs>
          <w:tab w:val="left" w:pos="142"/>
          <w:tab w:val="left" w:pos="284"/>
        </w:tabs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4"/>
        <w:gridCol w:w="3867"/>
      </w:tblGrid>
      <w:tr w:rsidR="00206CAD" w:rsidTr="00206CAD">
        <w:trPr>
          <w:jc w:val="right"/>
        </w:trPr>
        <w:tc>
          <w:tcPr>
            <w:tcW w:w="1154" w:type="dxa"/>
          </w:tcPr>
          <w:p w:rsidR="00206CAD" w:rsidRDefault="00206CAD" w:rsidP="002006AC">
            <w:pPr>
              <w:spacing w:line="240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Кому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206CAD" w:rsidRDefault="00206CAD" w:rsidP="002006AC">
            <w:pPr>
              <w:spacing w:line="240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</w:p>
        </w:tc>
      </w:tr>
      <w:tr w:rsidR="00206CAD" w:rsidTr="00206CAD">
        <w:trPr>
          <w:trHeight w:val="399"/>
          <w:jc w:val="right"/>
        </w:trPr>
        <w:tc>
          <w:tcPr>
            <w:tcW w:w="5021" w:type="dxa"/>
            <w:gridSpan w:val="2"/>
          </w:tcPr>
          <w:p w:rsidR="00206CAD" w:rsidRDefault="00206CAD" w:rsidP="002006AC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206CAD" w:rsidRDefault="00206CAD" w:rsidP="002006AC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физического лица)</w:t>
            </w:r>
          </w:p>
        </w:tc>
      </w:tr>
      <w:tr w:rsidR="00206CAD" w:rsidTr="00206CAD">
        <w:trPr>
          <w:jc w:val="right"/>
        </w:trPr>
        <w:tc>
          <w:tcPr>
            <w:tcW w:w="5021" w:type="dxa"/>
            <w:gridSpan w:val="2"/>
            <w:tcBorders>
              <w:bottom w:val="single" w:sz="4" w:space="0" w:color="auto"/>
            </w:tcBorders>
          </w:tcPr>
          <w:p w:rsidR="00206CAD" w:rsidRDefault="00206CAD" w:rsidP="002006AC">
            <w:pPr>
              <w:spacing w:line="240" w:lineRule="auto"/>
              <w:ind w:firstLine="0"/>
              <w:jc w:val="righ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06CAD" w:rsidTr="00206CAD">
        <w:trPr>
          <w:jc w:val="right"/>
        </w:trPr>
        <w:tc>
          <w:tcPr>
            <w:tcW w:w="5021" w:type="dxa"/>
            <w:gridSpan w:val="2"/>
            <w:tcBorders>
              <w:top w:val="single" w:sz="4" w:space="0" w:color="auto"/>
            </w:tcBorders>
          </w:tcPr>
          <w:p w:rsidR="00206CAD" w:rsidRDefault="00206CAD" w:rsidP="002006AC">
            <w:pPr>
              <w:spacing w:line="240" w:lineRule="auto"/>
              <w:ind w:firstLine="0"/>
              <w:jc w:val="righ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почтовый индекс и адрес, телефон, адрес электронной почты)</w:t>
            </w:r>
          </w:p>
        </w:tc>
      </w:tr>
    </w:tbl>
    <w:p w:rsidR="00206CAD" w:rsidRDefault="00206CAD" w:rsidP="002006AC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РЕШЕНИЕ</w:t>
      </w:r>
    </w:p>
    <w:p w:rsidR="00206CAD" w:rsidRDefault="00206CAD" w:rsidP="002006AC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206CAD" w:rsidTr="00206CAD">
        <w:tc>
          <w:tcPr>
            <w:tcW w:w="9701" w:type="dxa"/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__________________________________________________________,</w:t>
            </w:r>
          </w:p>
          <w:p w:rsidR="00206CAD" w:rsidRDefault="00206CAD" w:rsidP="002006AC">
            <w:pPr>
              <w:widowControl w:val="0"/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муниципальной услуги в соответствии</w:t>
            </w:r>
            <w:proofErr w:type="gramEnd"/>
          </w:p>
          <w:p w:rsidR="00206CAD" w:rsidRDefault="00206CAD" w:rsidP="002006AC">
            <w:pPr>
              <w:widowControl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206CAD" w:rsidTr="00206CAD">
        <w:tc>
          <w:tcPr>
            <w:tcW w:w="9701" w:type="dxa"/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206CAD" w:rsidTr="00206CAD">
        <w:tc>
          <w:tcPr>
            <w:tcW w:w="9701" w:type="dxa"/>
            <w:tcBorders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пунктом 2.9 Административного регламента)</w:t>
            </w:r>
          </w:p>
        </w:tc>
      </w:tr>
      <w:tr w:rsidR="00206CAD" w:rsidTr="00206CAD">
        <w:tc>
          <w:tcPr>
            <w:tcW w:w="9701" w:type="dxa"/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206CAD" w:rsidTr="00206CAD">
        <w:tc>
          <w:tcPr>
            <w:tcW w:w="9701" w:type="dxa"/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206CAD" w:rsidTr="00206CAD">
        <w:tc>
          <w:tcPr>
            <w:tcW w:w="9701" w:type="dxa"/>
            <w:tcBorders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CAD" w:rsidTr="00206CAD">
        <w:tc>
          <w:tcPr>
            <w:tcW w:w="9701" w:type="dxa"/>
            <w:tcBorders>
              <w:top w:val="single" w:sz="4" w:space="0" w:color="auto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06CAD" w:rsidRDefault="00206CAD" w:rsidP="002006AC">
      <w:pPr>
        <w:widowControl w:val="0"/>
        <w:spacing w:line="240" w:lineRule="auto"/>
        <w:ind w:firstLine="0"/>
        <w:jc w:val="center"/>
        <w:rPr>
          <w:rFonts w:eastAsia="Times New Roman" w:cs="Times New Roman"/>
          <w:lang w:eastAsia="ru-RU"/>
        </w:rPr>
      </w:pPr>
    </w:p>
    <w:tbl>
      <w:tblPr>
        <w:tblW w:w="970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206CAD" w:rsidTr="00206CAD"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06CAD" w:rsidTr="00206CAD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(должностное лицо</w:t>
            </w:r>
            <w:proofErr w:type="gramEnd"/>
          </w:p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206CAD" w:rsidTr="00206CAD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06CAD" w:rsidTr="00206CAD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06CAD" w:rsidTr="00206CAD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06CAD" w:rsidTr="00206CAD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6CAD" w:rsidRDefault="00206CAD" w:rsidP="002006AC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06CAD" w:rsidRDefault="00206CAD" w:rsidP="002006AC">
      <w:pPr>
        <w:tabs>
          <w:tab w:val="left" w:pos="142"/>
          <w:tab w:val="left" w:pos="284"/>
        </w:tabs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06CAD" w:rsidRDefault="00206CAD" w:rsidP="00206CAD"/>
    <w:sectPr w:rsidR="00206CAD" w:rsidSect="00206CA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532B"/>
    <w:multiLevelType w:val="multilevel"/>
    <w:tmpl w:val="EF1EF7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pStyle w:val="1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9464236"/>
    <w:multiLevelType w:val="multilevel"/>
    <w:tmpl w:val="1A8A64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E8314CB"/>
    <w:multiLevelType w:val="hybridMultilevel"/>
    <w:tmpl w:val="A9969504"/>
    <w:lvl w:ilvl="0" w:tplc="37785F3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705C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ED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E3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01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2E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8C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60F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43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61737"/>
    <w:rsid w:val="00023B43"/>
    <w:rsid w:val="000A41F0"/>
    <w:rsid w:val="00150C4C"/>
    <w:rsid w:val="002006AC"/>
    <w:rsid w:val="00206CAD"/>
    <w:rsid w:val="0025102A"/>
    <w:rsid w:val="00381836"/>
    <w:rsid w:val="00411F3D"/>
    <w:rsid w:val="00420253"/>
    <w:rsid w:val="00461737"/>
    <w:rsid w:val="004726EB"/>
    <w:rsid w:val="00580C54"/>
    <w:rsid w:val="00641430"/>
    <w:rsid w:val="00644978"/>
    <w:rsid w:val="00661CBE"/>
    <w:rsid w:val="006F4915"/>
    <w:rsid w:val="007614CC"/>
    <w:rsid w:val="007C19CA"/>
    <w:rsid w:val="007F47C3"/>
    <w:rsid w:val="0086220D"/>
    <w:rsid w:val="00931789"/>
    <w:rsid w:val="009C14DD"/>
    <w:rsid w:val="009E6D6B"/>
    <w:rsid w:val="00AF49CD"/>
    <w:rsid w:val="00B57260"/>
    <w:rsid w:val="00B667D7"/>
    <w:rsid w:val="00BA6EC7"/>
    <w:rsid w:val="00C16140"/>
    <w:rsid w:val="00C6538C"/>
    <w:rsid w:val="00C9174C"/>
    <w:rsid w:val="00D1187E"/>
    <w:rsid w:val="00DA5221"/>
    <w:rsid w:val="00DE6C45"/>
    <w:rsid w:val="00EA35A2"/>
    <w:rsid w:val="00EF10C7"/>
    <w:rsid w:val="00FA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Обычный"/>
    <w:qFormat/>
    <w:rsid w:val="0086220D"/>
    <w:pPr>
      <w:spacing w:after="0"/>
      <w:ind w:firstLine="851"/>
    </w:pPr>
    <w:rPr>
      <w:rFonts w:ascii="Times New Roman" w:hAnsi="Times New Roman"/>
      <w:sz w:val="28"/>
    </w:rPr>
  </w:style>
  <w:style w:type="paragraph" w:styleId="10">
    <w:name w:val="heading 1"/>
    <w:aliases w:val="1Заголовок 1"/>
    <w:next w:val="a"/>
    <w:link w:val="11"/>
    <w:uiPriority w:val="9"/>
    <w:qFormat/>
    <w:rsid w:val="00661CBE"/>
    <w:pPr>
      <w:keepNext/>
      <w:keepLines/>
      <w:spacing w:after="0"/>
      <w:ind w:firstLine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aliases w:val="1Заголовок 2"/>
    <w:next w:val="a"/>
    <w:link w:val="20"/>
    <w:uiPriority w:val="9"/>
    <w:unhideWhenUsed/>
    <w:qFormat/>
    <w:rsid w:val="00661CBE"/>
    <w:pPr>
      <w:keepNext/>
      <w:keepLines/>
      <w:spacing w:after="0"/>
      <w:ind w:firstLine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1Заголовок 1 Знак"/>
    <w:basedOn w:val="a0"/>
    <w:link w:val="10"/>
    <w:uiPriority w:val="9"/>
    <w:rsid w:val="00661CB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aliases w:val="1Заголовок 2 Знак"/>
    <w:basedOn w:val="a0"/>
    <w:link w:val="2"/>
    <w:uiPriority w:val="9"/>
    <w:rsid w:val="00661CBE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461737"/>
    <w:pPr>
      <w:widowControl w:val="0"/>
      <w:spacing w:after="0" w:line="240" w:lineRule="auto"/>
      <w:ind w:firstLine="0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6173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461737"/>
    <w:rPr>
      <w:color w:val="0000FF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461737"/>
  </w:style>
  <w:style w:type="paragraph" w:customStyle="1" w:styleId="ConsPlusTitle">
    <w:name w:val="ConsPlusTitle"/>
    <w:rsid w:val="0046173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character" w:customStyle="1" w:styleId="21">
    <w:name w:val="Основной текст (2)_"/>
    <w:basedOn w:val="a0"/>
    <w:link w:val="22"/>
    <w:rsid w:val="00461737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461737"/>
    <w:pPr>
      <w:widowControl w:val="0"/>
      <w:spacing w:after="260" w:line="240" w:lineRule="auto"/>
      <w:ind w:firstLine="560"/>
      <w:jc w:val="left"/>
    </w:pPr>
    <w:rPr>
      <w:rFonts w:eastAsia="Times New Roman" w:cs="Times New Roman"/>
      <w:sz w:val="22"/>
    </w:rPr>
  </w:style>
  <w:style w:type="paragraph" w:customStyle="1" w:styleId="a6">
    <w:name w:val="Название проектного документа"/>
    <w:basedOn w:val="a"/>
    <w:rsid w:val="00461737"/>
    <w:pPr>
      <w:widowControl w:val="0"/>
      <w:spacing w:line="240" w:lineRule="auto"/>
      <w:ind w:left="1701" w:firstLine="0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17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737"/>
    <w:rPr>
      <w:rFonts w:ascii="Tahoma" w:hAnsi="Tahoma" w:cs="Tahoma"/>
      <w:sz w:val="16"/>
      <w:szCs w:val="16"/>
    </w:rPr>
  </w:style>
  <w:style w:type="paragraph" w:customStyle="1" w:styleId="1">
    <w:name w:val="Стиль1"/>
    <w:basedOn w:val="ConsPlusNormal"/>
    <w:qFormat/>
    <w:rsid w:val="0086220D"/>
    <w:pPr>
      <w:numPr>
        <w:ilvl w:val="1"/>
        <w:numId w:val="1"/>
      </w:numPr>
      <w:ind w:left="0" w:firstLine="851"/>
    </w:pPr>
    <w:rPr>
      <w:rFonts w:ascii="Times New Roman" w:eastAsia="Times New Roman" w:hAnsi="Times New Roman"/>
      <w:sz w:val="28"/>
      <w:szCs w:val="28"/>
    </w:rPr>
  </w:style>
  <w:style w:type="table" w:styleId="a9">
    <w:name w:val="Table Grid"/>
    <w:basedOn w:val="a1"/>
    <w:uiPriority w:val="59"/>
    <w:rsid w:val="00206CAD"/>
    <w:pPr>
      <w:spacing w:after="0" w:line="240" w:lineRule="auto"/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Стиль2"/>
    <w:basedOn w:val="a"/>
    <w:qFormat/>
    <w:rsid w:val="00206CAD"/>
    <w:pPr>
      <w:spacing w:line="240" w:lineRule="auto"/>
      <w:ind w:firstLine="0"/>
      <w:jc w:val="left"/>
    </w:pPr>
    <w:rPr>
      <w:rFonts w:cs="Times New Roman"/>
      <w:sz w:val="24"/>
      <w:szCs w:val="24"/>
    </w:rPr>
  </w:style>
  <w:style w:type="table" w:customStyle="1" w:styleId="12">
    <w:name w:val="Моя1"/>
    <w:basedOn w:val="a1"/>
    <w:next w:val="a9"/>
    <w:uiPriority w:val="99"/>
    <w:rsid w:val="00206CA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4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1791&amp;dst=1006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22801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arh486</dc:creator>
  <cp:lastModifiedBy>org444</cp:lastModifiedBy>
  <cp:revision>8</cp:revision>
  <cp:lastPrinted>2026-03-04T08:33:00Z</cp:lastPrinted>
  <dcterms:created xsi:type="dcterms:W3CDTF">2026-02-25T07:20:00Z</dcterms:created>
  <dcterms:modified xsi:type="dcterms:W3CDTF">2026-03-10T09:47:00Z</dcterms:modified>
</cp:coreProperties>
</file>