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C11" w:rsidRDefault="00691C11"/>
    <w:p w:rsidR="00691C11" w:rsidRDefault="00691C11"/>
    <w:tbl>
      <w:tblPr>
        <w:tblW w:w="0" w:type="auto"/>
        <w:tblLayout w:type="fixed"/>
        <w:tblLook w:val="04A0"/>
      </w:tblPr>
      <w:tblGrid>
        <w:gridCol w:w="420"/>
        <w:gridCol w:w="1573"/>
        <w:gridCol w:w="1517"/>
        <w:gridCol w:w="993"/>
        <w:gridCol w:w="927"/>
        <w:gridCol w:w="813"/>
        <w:gridCol w:w="909"/>
        <w:gridCol w:w="1110"/>
        <w:gridCol w:w="926"/>
        <w:gridCol w:w="813"/>
        <w:gridCol w:w="909"/>
        <w:gridCol w:w="1110"/>
        <w:gridCol w:w="926"/>
        <w:gridCol w:w="813"/>
        <w:gridCol w:w="909"/>
      </w:tblGrid>
      <w:tr w:rsidR="00691C11" w:rsidTr="00637C29">
        <w:trPr>
          <w:trHeight w:val="315"/>
        </w:trPr>
        <w:tc>
          <w:tcPr>
            <w:tcW w:w="146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1C11" w:rsidRDefault="00637C2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9</w:t>
            </w:r>
          </w:p>
        </w:tc>
      </w:tr>
      <w:tr w:rsidR="00691C11" w:rsidTr="00637C29">
        <w:trPr>
          <w:trHeight w:val="315"/>
        </w:trPr>
        <w:tc>
          <w:tcPr>
            <w:tcW w:w="146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1C11" w:rsidRDefault="00637C2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Отчет</w:t>
            </w:r>
          </w:p>
        </w:tc>
      </w:tr>
      <w:tr w:rsidR="00691C11" w:rsidTr="00637C29">
        <w:trPr>
          <w:trHeight w:val="450"/>
        </w:trPr>
        <w:tc>
          <w:tcPr>
            <w:tcW w:w="146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1C11" w:rsidRDefault="00637C2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 реализации муниципальной программы</w:t>
            </w:r>
            <w:r>
              <w:rPr>
                <w:rFonts w:ascii="Times New Roman" w:hAnsi="Times New Roman"/>
                <w:sz w:val="28"/>
                <w:vertAlign w:val="superscript"/>
              </w:rPr>
              <w:t>10</w:t>
            </w:r>
          </w:p>
        </w:tc>
      </w:tr>
      <w:tr w:rsidR="00691C11" w:rsidTr="00637C29">
        <w:trPr>
          <w:trHeight w:val="315"/>
        </w:trPr>
        <w:tc>
          <w:tcPr>
            <w:tcW w:w="146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1C11" w:rsidRDefault="00637C2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программы: Укрепление общественного здоровья</w:t>
            </w:r>
          </w:p>
        </w:tc>
      </w:tr>
      <w:tr w:rsidR="00691C11" w:rsidTr="00637C29">
        <w:trPr>
          <w:trHeight w:val="315"/>
        </w:trPr>
        <w:tc>
          <w:tcPr>
            <w:tcW w:w="146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1C11" w:rsidRDefault="00637C2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Отчетный период: </w:t>
            </w:r>
            <w:r w:rsidRPr="00637C29">
              <w:rPr>
                <w:rFonts w:ascii="Times New Roman" w:hAnsi="Times New Roman"/>
                <w:b/>
                <w:sz w:val="24"/>
              </w:rPr>
              <w:t>январь - декабрь 2021 года</w:t>
            </w:r>
          </w:p>
        </w:tc>
      </w:tr>
      <w:tr w:rsidR="00691C11" w:rsidTr="00637C29">
        <w:trPr>
          <w:trHeight w:val="315"/>
        </w:trPr>
        <w:tc>
          <w:tcPr>
            <w:tcW w:w="146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1C11" w:rsidRDefault="00637C2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исполнитель: с</w:t>
            </w:r>
            <w:r>
              <w:rPr>
                <w:rFonts w:ascii="Times New Roman" w:hAnsi="Times New Roman"/>
                <w:sz w:val="24"/>
              </w:rPr>
              <w:t xml:space="preserve">ектор по культуре, спорту и молодежной политике администрации </w:t>
            </w:r>
            <w:proofErr w:type="spellStart"/>
            <w:r>
              <w:rPr>
                <w:rFonts w:ascii="Times New Roman" w:hAnsi="Times New Roman"/>
                <w:sz w:val="24"/>
              </w:rPr>
              <w:t>Сланцевского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муниципального района</w:t>
            </w:r>
          </w:p>
          <w:p w:rsidR="00637C29" w:rsidRDefault="00637C29">
            <w:pPr>
              <w:rPr>
                <w:rFonts w:ascii="Times New Roman" w:hAnsi="Times New Roman"/>
                <w:sz w:val="24"/>
              </w:rPr>
            </w:pPr>
          </w:p>
        </w:tc>
      </w:tr>
      <w:tr w:rsidR="00691C11" w:rsidTr="00637C29">
        <w:trPr>
          <w:trHeight w:val="1218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637C29">
              <w:rPr>
                <w:rFonts w:ascii="Times New Roman" w:hAnsi="Times New Roman"/>
                <w:sz w:val="20"/>
              </w:rPr>
              <w:t>п</w:t>
            </w:r>
            <w:proofErr w:type="spellEnd"/>
            <w:proofErr w:type="gramEnd"/>
            <w:r w:rsidRPr="00637C29">
              <w:rPr>
                <w:rFonts w:ascii="Times New Roman" w:hAnsi="Times New Roman"/>
                <w:sz w:val="20"/>
              </w:rPr>
              <w:t>/</w:t>
            </w:r>
            <w:proofErr w:type="spellStart"/>
            <w:r w:rsidRPr="00637C29">
              <w:rPr>
                <w:rFonts w:ascii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Наименование основного мероприятия подпрограммы, мероприятия основного мероприятия подпрограммы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Ответственный исполнитель</w:t>
            </w:r>
          </w:p>
        </w:tc>
        <w:tc>
          <w:tcPr>
            <w:tcW w:w="364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План расходов на реализац</w:t>
            </w:r>
            <w:r w:rsidRPr="00637C29">
              <w:rPr>
                <w:rFonts w:ascii="Times New Roman" w:hAnsi="Times New Roman"/>
                <w:sz w:val="20"/>
              </w:rPr>
              <w:t>ию муниципальной программы в отчетном году, тыс. руб.</w:t>
            </w:r>
          </w:p>
        </w:tc>
        <w:tc>
          <w:tcPr>
            <w:tcW w:w="37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 xml:space="preserve"> Принято бюджетных обязательств на отчетную дату (нарастающим итогом), тыс. руб.</w:t>
            </w:r>
          </w:p>
        </w:tc>
        <w:tc>
          <w:tcPr>
            <w:tcW w:w="37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Исполнено бюджетных обязательств на отчетную дату (нарастающим итогом), тыс. руб.</w:t>
            </w:r>
          </w:p>
        </w:tc>
      </w:tr>
      <w:tr w:rsidR="00691C11" w:rsidTr="00637C29">
        <w:trPr>
          <w:trHeight w:val="765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91C11" w:rsidP="00637C29">
            <w:pPr>
              <w:rPr>
                <w:sz w:val="20"/>
              </w:rPr>
            </w:pPr>
          </w:p>
        </w:tc>
        <w:tc>
          <w:tcPr>
            <w:tcW w:w="1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91C11" w:rsidP="00637C29">
            <w:pPr>
              <w:rPr>
                <w:sz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91C11" w:rsidP="00637C29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Бюджет МО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Прочие источники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Бюджет МО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Прочие источники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Бюджет МО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Прочие источники</w:t>
            </w:r>
          </w:p>
        </w:tc>
      </w:tr>
      <w:tr w:rsidR="00691C11" w:rsidTr="00637C2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i/>
                <w:sz w:val="20"/>
              </w:rPr>
            </w:pPr>
            <w:r w:rsidRPr="00637C29">
              <w:rPr>
                <w:rFonts w:ascii="Times New Roman" w:hAnsi="Times New Roman"/>
                <w:i/>
                <w:sz w:val="20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i/>
                <w:sz w:val="20"/>
              </w:rPr>
            </w:pPr>
            <w:r w:rsidRPr="00637C29">
              <w:rPr>
                <w:rFonts w:ascii="Times New Roman" w:hAnsi="Times New Roman"/>
                <w:i/>
                <w:sz w:val="20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i/>
                <w:sz w:val="20"/>
              </w:rPr>
            </w:pPr>
            <w:r w:rsidRPr="00637C29">
              <w:rPr>
                <w:rFonts w:ascii="Times New Roman" w:hAnsi="Times New Roman"/>
                <w:i/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i/>
                <w:sz w:val="20"/>
              </w:rPr>
            </w:pPr>
            <w:r w:rsidRPr="00637C29">
              <w:rPr>
                <w:rFonts w:ascii="Times New Roman" w:hAnsi="Times New Roman"/>
                <w:i/>
                <w:sz w:val="20"/>
              </w:rPr>
              <w:t>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i/>
                <w:sz w:val="20"/>
              </w:rPr>
            </w:pPr>
            <w:r w:rsidRPr="00637C29">
              <w:rPr>
                <w:rFonts w:ascii="Times New Roman" w:hAnsi="Times New Roman"/>
                <w:i/>
                <w:sz w:val="20"/>
              </w:rPr>
              <w:t>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i/>
                <w:sz w:val="20"/>
              </w:rPr>
            </w:pPr>
            <w:r w:rsidRPr="00637C29">
              <w:rPr>
                <w:rFonts w:ascii="Times New Roman" w:hAnsi="Times New Roman"/>
                <w:i/>
                <w:sz w:val="20"/>
              </w:rPr>
              <w:t>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i/>
                <w:sz w:val="20"/>
              </w:rPr>
            </w:pPr>
            <w:r w:rsidRPr="00637C29">
              <w:rPr>
                <w:rFonts w:ascii="Times New Roman" w:hAnsi="Times New Roman"/>
                <w:i/>
                <w:sz w:val="20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i/>
                <w:sz w:val="20"/>
              </w:rPr>
            </w:pPr>
            <w:r w:rsidRPr="00637C29">
              <w:rPr>
                <w:rFonts w:ascii="Times New Roman" w:hAnsi="Times New Roman"/>
                <w:i/>
                <w:sz w:val="20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i/>
                <w:sz w:val="20"/>
              </w:rPr>
            </w:pPr>
            <w:r w:rsidRPr="00637C29">
              <w:rPr>
                <w:rFonts w:ascii="Times New Roman" w:hAnsi="Times New Roman"/>
                <w:i/>
                <w:sz w:val="2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i/>
                <w:sz w:val="20"/>
              </w:rPr>
            </w:pPr>
            <w:r w:rsidRPr="00637C29">
              <w:rPr>
                <w:rFonts w:ascii="Times New Roman" w:hAnsi="Times New Roman"/>
                <w:i/>
                <w:sz w:val="20"/>
              </w:rPr>
              <w:t>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i/>
                <w:sz w:val="20"/>
              </w:rPr>
            </w:pPr>
            <w:r w:rsidRPr="00637C29">
              <w:rPr>
                <w:rFonts w:ascii="Times New Roman" w:hAnsi="Times New Roman"/>
                <w:i/>
                <w:sz w:val="20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i/>
                <w:sz w:val="20"/>
              </w:rPr>
            </w:pPr>
            <w:r w:rsidRPr="00637C29">
              <w:rPr>
                <w:rFonts w:ascii="Times New Roman" w:hAnsi="Times New Roman"/>
                <w:i/>
                <w:sz w:val="20"/>
              </w:rPr>
              <w:t>14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i/>
                <w:sz w:val="20"/>
              </w:rPr>
            </w:pPr>
            <w:r w:rsidRPr="00637C29">
              <w:rPr>
                <w:rFonts w:ascii="Times New Roman" w:hAnsi="Times New Roman"/>
                <w:i/>
                <w:sz w:val="20"/>
              </w:rPr>
              <w:t>15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i/>
                <w:sz w:val="20"/>
              </w:rPr>
            </w:pPr>
            <w:r w:rsidRPr="00637C29">
              <w:rPr>
                <w:rFonts w:ascii="Times New Roman" w:hAnsi="Times New Roman"/>
                <w:i/>
                <w:sz w:val="20"/>
              </w:rPr>
              <w:t>16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i/>
                <w:sz w:val="20"/>
              </w:rPr>
            </w:pPr>
            <w:r w:rsidRPr="00637C29">
              <w:rPr>
                <w:rFonts w:ascii="Times New Roman" w:hAnsi="Times New Roman"/>
                <w:i/>
                <w:sz w:val="20"/>
              </w:rPr>
              <w:t>17</w:t>
            </w:r>
          </w:p>
        </w:tc>
      </w:tr>
      <w:tr w:rsidR="00691C11" w:rsidTr="00637C2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b/>
                <w:sz w:val="20"/>
              </w:rPr>
            </w:pPr>
            <w:r w:rsidRPr="00637C29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4247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b/>
                <w:i/>
                <w:sz w:val="20"/>
              </w:rPr>
            </w:pPr>
            <w:r w:rsidRPr="00637C29">
              <w:rPr>
                <w:rFonts w:ascii="Times New Roman" w:hAnsi="Times New Roman"/>
                <w:b/>
                <w:i/>
                <w:sz w:val="20"/>
              </w:rPr>
              <w:t xml:space="preserve">Подпрограмма «Укрепление общественного здоровья» </w:t>
            </w:r>
          </w:p>
        </w:tc>
      </w:tr>
      <w:tr w:rsidR="00691C11" w:rsidTr="00637C29">
        <w:trPr>
          <w:trHeight w:val="1343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b/>
                <w:sz w:val="20"/>
              </w:rPr>
              <w:t>Основное мероприятие 1.1 Формирование среды, способствующей ведению здорового образа жизни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Сектор благоустройства и дорожного хозяйства,</w:t>
            </w:r>
          </w:p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 xml:space="preserve">сектор по культуре, </w:t>
            </w:r>
            <w:r w:rsidRPr="00637C29">
              <w:rPr>
                <w:rFonts w:ascii="Times New Roman" w:hAnsi="Times New Roman"/>
                <w:sz w:val="20"/>
              </w:rPr>
              <w:t>спорту и молодежной политике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691C11" w:rsidTr="00637C29">
        <w:trPr>
          <w:trHeight w:val="1343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Мероприятие 1.1.1. Популяризация среди населения проекта «Комфортная городская среда»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 xml:space="preserve">сектор по </w:t>
            </w:r>
            <w:proofErr w:type="spellStart"/>
            <w:r w:rsidRPr="00637C29">
              <w:rPr>
                <w:rFonts w:ascii="Times New Roman" w:hAnsi="Times New Roman"/>
                <w:sz w:val="20"/>
              </w:rPr>
              <w:t>КСиМП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691C11" w:rsidTr="00637C29">
        <w:trPr>
          <w:trHeight w:val="1343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Мероприятие 1.1.2. Воспитание среди населения ответственного отношения к окружающей среде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Сектор благоустройства и дорожного хозяйства,</w:t>
            </w:r>
          </w:p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 xml:space="preserve">сектор по </w:t>
            </w:r>
            <w:proofErr w:type="spellStart"/>
            <w:r w:rsidRPr="00637C29">
              <w:rPr>
                <w:rFonts w:ascii="Times New Roman" w:hAnsi="Times New Roman"/>
                <w:sz w:val="20"/>
              </w:rPr>
              <w:t>КСиМП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691C11" w:rsidTr="00637C29">
        <w:trPr>
          <w:trHeight w:val="1343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b/>
                <w:sz w:val="20"/>
              </w:rPr>
              <w:t>Основное мероприятие 1.2 Формирование у населения осознанных потребностей в  ведении здорового образа жизни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Комитет образования,</w:t>
            </w:r>
          </w:p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 xml:space="preserve">сектор по </w:t>
            </w:r>
            <w:proofErr w:type="spellStart"/>
            <w:r w:rsidRPr="00637C29">
              <w:rPr>
                <w:rFonts w:ascii="Times New Roman" w:hAnsi="Times New Roman"/>
                <w:sz w:val="20"/>
              </w:rPr>
              <w:t>КСиМП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103,81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103,81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103,81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691C11" w:rsidTr="00637C29">
        <w:trPr>
          <w:trHeight w:val="1343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Мероприятие 1.2.1 Организация информационно-коммуникационной кампании по вопросам формирования здорового образа жизни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ГБУЗ ЛО «</w:t>
            </w:r>
            <w:proofErr w:type="spellStart"/>
            <w:r w:rsidRPr="00637C29">
              <w:rPr>
                <w:rFonts w:ascii="Times New Roman" w:hAnsi="Times New Roman"/>
                <w:sz w:val="20"/>
              </w:rPr>
              <w:t>Сланцевская</w:t>
            </w:r>
            <w:proofErr w:type="spellEnd"/>
            <w:r w:rsidRPr="00637C29">
              <w:rPr>
                <w:rFonts w:ascii="Times New Roman" w:hAnsi="Times New Roman"/>
                <w:sz w:val="20"/>
              </w:rPr>
              <w:t xml:space="preserve"> МБ», комитет образования, сектор по </w:t>
            </w:r>
            <w:proofErr w:type="spellStart"/>
            <w:r w:rsidRPr="00637C29">
              <w:rPr>
                <w:rFonts w:ascii="Times New Roman" w:hAnsi="Times New Roman"/>
                <w:sz w:val="20"/>
              </w:rPr>
              <w:t>КСиМП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 xml:space="preserve">Текущий </w:t>
            </w:r>
            <w:r w:rsidRPr="00637C29"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691C11" w:rsidTr="00637C29">
        <w:trPr>
          <w:trHeight w:val="134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Мероприятие 1.2.2. Популяризация и продвижение ВФСК «ГТО» среди разных возрастных категорий населения</w:t>
            </w:r>
          </w:p>
        </w:tc>
        <w:tc>
          <w:tcPr>
            <w:tcW w:w="1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 xml:space="preserve">сектор по </w:t>
            </w:r>
            <w:proofErr w:type="spellStart"/>
            <w:r w:rsidRPr="00637C29">
              <w:rPr>
                <w:rFonts w:ascii="Times New Roman" w:hAnsi="Times New Roman"/>
                <w:sz w:val="20"/>
              </w:rPr>
              <w:t>КСиМП</w:t>
            </w:r>
            <w:proofErr w:type="spellEnd"/>
            <w:r w:rsidRPr="00637C29">
              <w:rPr>
                <w:rFonts w:ascii="Times New Roman" w:hAnsi="Times New Roman"/>
                <w:sz w:val="20"/>
              </w:rPr>
              <w:t xml:space="preserve">, </w:t>
            </w:r>
          </w:p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ФОК «Сланцы»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103,81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103,81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103,81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691C11" w:rsidTr="00637C29">
        <w:trPr>
          <w:trHeight w:val="111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 xml:space="preserve">Мероприятие 1.2.3. Вовлечение населения в занятия физической </w:t>
            </w:r>
            <w:r w:rsidRPr="00637C29">
              <w:rPr>
                <w:rFonts w:ascii="Times New Roman" w:hAnsi="Times New Roman"/>
                <w:sz w:val="20"/>
              </w:rPr>
              <w:lastRenderedPageBreak/>
              <w:t>культурой и спортом, в т.ч. реализация проекта «Дворовый тренер»</w:t>
            </w:r>
          </w:p>
        </w:tc>
        <w:tc>
          <w:tcPr>
            <w:tcW w:w="1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lastRenderedPageBreak/>
              <w:t xml:space="preserve">сектор по </w:t>
            </w:r>
            <w:proofErr w:type="spellStart"/>
            <w:r w:rsidRPr="00637C29">
              <w:rPr>
                <w:rFonts w:ascii="Times New Roman" w:hAnsi="Times New Roman"/>
                <w:sz w:val="20"/>
              </w:rPr>
              <w:t>КСиМП</w:t>
            </w:r>
            <w:proofErr w:type="spellEnd"/>
            <w:r w:rsidRPr="00637C29">
              <w:rPr>
                <w:rFonts w:ascii="Times New Roman" w:hAnsi="Times New Roman"/>
                <w:sz w:val="20"/>
              </w:rPr>
              <w:t>, комитет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 xml:space="preserve">Текущий </w:t>
            </w:r>
            <w:r w:rsidRPr="00637C29"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691C11" w:rsidTr="00637C29">
        <w:trPr>
          <w:trHeight w:val="134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lastRenderedPageBreak/>
              <w:t>9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b/>
                <w:i/>
                <w:sz w:val="20"/>
              </w:rPr>
              <w:t>Основное мероприятие 1.3. Профилактическая работа с населением</w:t>
            </w:r>
          </w:p>
        </w:tc>
        <w:tc>
          <w:tcPr>
            <w:tcW w:w="1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ГБУЗ ЛО «</w:t>
            </w:r>
            <w:proofErr w:type="spellStart"/>
            <w:r w:rsidRPr="00637C29">
              <w:rPr>
                <w:rFonts w:ascii="Times New Roman" w:hAnsi="Times New Roman"/>
                <w:sz w:val="20"/>
              </w:rPr>
              <w:t>Сланцевская</w:t>
            </w:r>
            <w:proofErr w:type="spellEnd"/>
            <w:r w:rsidRPr="00637C29">
              <w:rPr>
                <w:rFonts w:ascii="Times New Roman" w:hAnsi="Times New Roman"/>
                <w:sz w:val="20"/>
              </w:rPr>
              <w:t xml:space="preserve"> МБ», комитет образования, сектор по </w:t>
            </w:r>
            <w:proofErr w:type="spellStart"/>
            <w:r w:rsidRPr="00637C29">
              <w:rPr>
                <w:rFonts w:ascii="Times New Roman" w:hAnsi="Times New Roman"/>
                <w:sz w:val="20"/>
              </w:rPr>
              <w:t>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691C11" w:rsidTr="00637C29">
        <w:trPr>
          <w:trHeight w:val="134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b/>
                <w:i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Мероприятие 1.3.1. Организация проведения тематических мероприятий по вопросам ведения здорового образа жизни, отказа от вредных привычек с участием медицинских работников</w:t>
            </w:r>
          </w:p>
        </w:tc>
        <w:tc>
          <w:tcPr>
            <w:tcW w:w="1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 xml:space="preserve">Комитет образования, сектор по </w:t>
            </w:r>
            <w:proofErr w:type="spellStart"/>
            <w:r w:rsidRPr="00637C29">
              <w:rPr>
                <w:rFonts w:ascii="Times New Roman" w:hAnsi="Times New Roman"/>
                <w:sz w:val="20"/>
              </w:rPr>
              <w:t>КСиМП</w:t>
            </w:r>
            <w:proofErr w:type="spellEnd"/>
            <w:r w:rsidRPr="00637C29">
              <w:rPr>
                <w:rFonts w:ascii="Times New Roman" w:hAnsi="Times New Roman"/>
                <w:sz w:val="20"/>
              </w:rPr>
              <w:t>, ГБУЗ ЛО «</w:t>
            </w:r>
            <w:proofErr w:type="spellStart"/>
            <w:r w:rsidRPr="00637C29">
              <w:rPr>
                <w:rFonts w:ascii="Times New Roman" w:hAnsi="Times New Roman"/>
                <w:sz w:val="20"/>
              </w:rPr>
              <w:t>Сл</w:t>
            </w:r>
            <w:r w:rsidRPr="00637C29">
              <w:rPr>
                <w:rFonts w:ascii="Times New Roman" w:hAnsi="Times New Roman"/>
                <w:sz w:val="20"/>
              </w:rPr>
              <w:t>анцевская</w:t>
            </w:r>
            <w:proofErr w:type="spellEnd"/>
            <w:r w:rsidRPr="00637C29">
              <w:rPr>
                <w:rFonts w:ascii="Times New Roman" w:hAnsi="Times New Roman"/>
                <w:sz w:val="20"/>
              </w:rPr>
              <w:t xml:space="preserve"> МБ»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691C11" w:rsidTr="00637C29">
        <w:trPr>
          <w:trHeight w:val="134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b/>
                <w:i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Мероприятие 1.3.2. Организация профилактического медицинского осмотра</w:t>
            </w:r>
          </w:p>
        </w:tc>
        <w:tc>
          <w:tcPr>
            <w:tcW w:w="1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Комитет образования, ГБУЗ ЛО «</w:t>
            </w:r>
            <w:proofErr w:type="spellStart"/>
            <w:r w:rsidRPr="00637C29">
              <w:rPr>
                <w:rFonts w:ascii="Times New Roman" w:hAnsi="Times New Roman"/>
                <w:sz w:val="20"/>
              </w:rPr>
              <w:t>Сланцевская</w:t>
            </w:r>
            <w:proofErr w:type="spellEnd"/>
            <w:r w:rsidRPr="00637C29">
              <w:rPr>
                <w:rFonts w:ascii="Times New Roman" w:hAnsi="Times New Roman"/>
                <w:sz w:val="20"/>
              </w:rPr>
              <w:t xml:space="preserve"> МБ»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691C11" w:rsidTr="00637C29">
        <w:trPr>
          <w:trHeight w:val="134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Мероприятие 1.3.3. Организация мероприятий по профилактике вредных привычек</w:t>
            </w:r>
          </w:p>
        </w:tc>
        <w:tc>
          <w:tcPr>
            <w:tcW w:w="1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 xml:space="preserve">Комитет образования, сектор по </w:t>
            </w:r>
            <w:proofErr w:type="spellStart"/>
            <w:r w:rsidRPr="00637C29">
              <w:rPr>
                <w:rFonts w:ascii="Times New Roman" w:hAnsi="Times New Roman"/>
                <w:sz w:val="20"/>
              </w:rPr>
              <w:t>КСиМП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Текущий бюджет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1C11" w:rsidRPr="00637C29" w:rsidRDefault="00637C29" w:rsidP="00637C29">
            <w:pPr>
              <w:rPr>
                <w:rFonts w:ascii="Times New Roman" w:hAnsi="Times New Roman"/>
                <w:sz w:val="20"/>
              </w:rPr>
            </w:pPr>
            <w:r w:rsidRPr="00637C29">
              <w:rPr>
                <w:rFonts w:ascii="Times New Roman" w:hAnsi="Times New Roman"/>
                <w:sz w:val="20"/>
              </w:rPr>
              <w:t>0</w:t>
            </w:r>
          </w:p>
        </w:tc>
      </w:tr>
    </w:tbl>
    <w:p w:rsidR="00691C11" w:rsidRDefault="00691C11"/>
    <w:sectPr w:rsidR="00691C11" w:rsidSect="00691C11">
      <w:pgSz w:w="16838" w:h="11906" w:orient="landscape"/>
      <w:pgMar w:top="567" w:right="1134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C11"/>
    <w:rsid w:val="00637C29"/>
    <w:rsid w:val="0069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91C11"/>
  </w:style>
  <w:style w:type="paragraph" w:styleId="10">
    <w:name w:val="heading 1"/>
    <w:next w:val="a"/>
    <w:link w:val="11"/>
    <w:uiPriority w:val="9"/>
    <w:qFormat/>
    <w:rsid w:val="00691C1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91C1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91C1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91C1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91C1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91C11"/>
  </w:style>
  <w:style w:type="paragraph" w:styleId="21">
    <w:name w:val="toc 2"/>
    <w:next w:val="a"/>
    <w:link w:val="22"/>
    <w:uiPriority w:val="39"/>
    <w:rsid w:val="00691C11"/>
    <w:pPr>
      <w:ind w:left="200"/>
      <w:jc w:val="left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91C1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91C11"/>
    <w:pPr>
      <w:ind w:left="600"/>
      <w:jc w:val="left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91C1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91C11"/>
    <w:pPr>
      <w:ind w:left="1000"/>
      <w:jc w:val="left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91C1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91C11"/>
    <w:pPr>
      <w:ind w:left="1200"/>
      <w:jc w:val="left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91C1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691C11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691C11"/>
  </w:style>
  <w:style w:type="paragraph" w:styleId="31">
    <w:name w:val="toc 3"/>
    <w:next w:val="a"/>
    <w:link w:val="32"/>
    <w:uiPriority w:val="39"/>
    <w:rsid w:val="00691C11"/>
    <w:pPr>
      <w:ind w:left="400"/>
      <w:jc w:val="left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91C1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691C1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691C11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691C11"/>
    <w:rPr>
      <w:color w:val="0000FF"/>
      <w:u w:val="single"/>
    </w:rPr>
  </w:style>
  <w:style w:type="character" w:styleId="a3">
    <w:name w:val="Hyperlink"/>
    <w:link w:val="13"/>
    <w:rsid w:val="00691C11"/>
    <w:rPr>
      <w:color w:val="0000FF"/>
      <w:u w:val="single"/>
    </w:rPr>
  </w:style>
  <w:style w:type="paragraph" w:customStyle="1" w:styleId="Footnote">
    <w:name w:val="Footnote"/>
    <w:link w:val="Footnote0"/>
    <w:rsid w:val="00691C1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691C11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691C11"/>
    <w:pPr>
      <w:jc w:val="left"/>
    </w:pPr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691C1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691C11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691C1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691C11"/>
    <w:pPr>
      <w:ind w:left="1600"/>
      <w:jc w:val="left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91C1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691C11"/>
    <w:pPr>
      <w:ind w:left="1400"/>
      <w:jc w:val="left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91C1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691C11"/>
    <w:pPr>
      <w:ind w:left="800"/>
      <w:jc w:val="left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91C1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691C11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691C11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rsid w:val="00691C11"/>
    <w:pPr>
      <w:ind w:left="1800"/>
      <w:jc w:val="left"/>
    </w:pPr>
    <w:rPr>
      <w:rFonts w:ascii="XO Thames" w:hAnsi="XO Thames"/>
      <w:sz w:val="28"/>
    </w:rPr>
  </w:style>
  <w:style w:type="character" w:customStyle="1" w:styleId="toc100">
    <w:name w:val="toc 10"/>
    <w:link w:val="toc10"/>
    <w:rsid w:val="00691C11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rsid w:val="00691C11"/>
    <w:pPr>
      <w:spacing w:before="567" w:after="567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691C1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91C1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691C11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491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Е. Соловьева</dc:creator>
  <cp:lastModifiedBy>econ852</cp:lastModifiedBy>
  <cp:revision>2</cp:revision>
  <cp:lastPrinted>2022-04-01T06:54:00Z</cp:lastPrinted>
  <dcterms:created xsi:type="dcterms:W3CDTF">2022-04-01T06:54:00Z</dcterms:created>
  <dcterms:modified xsi:type="dcterms:W3CDTF">2022-04-01T06:54:00Z</dcterms:modified>
</cp:coreProperties>
</file>